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1962" w14:textId="189060F4" w:rsidR="000C113A" w:rsidRDefault="000C113A" w:rsidP="000C113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br/>
      </w:r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val="en-US" w:eastAsia="en-US"/>
        </w:rPr>
        <w:t>Event</w:t>
      </w:r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eastAsia="en-US"/>
        </w:rPr>
        <w:t xml:space="preserve"> </w:t>
      </w:r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val="en-US" w:eastAsia="en-US"/>
        </w:rPr>
        <w:t>Loop</w:t>
      </w:r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eastAsia="en-US"/>
        </w:rPr>
        <w:t xml:space="preserve"> (цикл событий) -</w:t>
      </w:r>
      <w:r w:rsidR="00E7523A" w:rsidRPr="00E7523A">
        <w:rPr>
          <w:rFonts w:ascii="Courier New" w:eastAsiaTheme="minorHAnsi" w:hAnsi="Courier New" w:cs="Courier New"/>
          <w:sz w:val="28"/>
          <w:szCs w:val="28"/>
          <w:highlight w:val="green"/>
          <w:lang w:eastAsia="en-US"/>
        </w:rPr>
        <w:t xml:space="preserve"> </w:t>
      </w:r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eastAsia="en-US"/>
        </w:rPr>
        <w:t xml:space="preserve">является частью ядра </w:t>
      </w:r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val="en-US" w:eastAsia="en-US"/>
        </w:rPr>
        <w:t>Node</w:t>
      </w:r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eastAsia="en-US"/>
        </w:rPr>
        <w:t>.</w:t>
      </w:r>
      <w:proofErr w:type="spellStart"/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val="en-US" w:eastAsia="en-US"/>
        </w:rPr>
        <w:t>js</w:t>
      </w:r>
      <w:proofErr w:type="spellEnd"/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eastAsia="en-US"/>
        </w:rPr>
        <w:t xml:space="preserve"> и отвечает за управление асинхронными операциями, такими как операции ввода/вывода (</w:t>
      </w:r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val="en-US" w:eastAsia="en-US"/>
        </w:rPr>
        <w:t>I</w:t>
      </w:r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eastAsia="en-US"/>
        </w:rPr>
        <w:t>/</w:t>
      </w:r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val="en-US" w:eastAsia="en-US"/>
        </w:rPr>
        <w:t>O</w:t>
      </w:r>
      <w:r w:rsidRPr="00E7523A">
        <w:rPr>
          <w:rFonts w:ascii="Courier New" w:eastAsiaTheme="minorHAnsi" w:hAnsi="Courier New" w:cs="Courier New"/>
          <w:sz w:val="28"/>
          <w:szCs w:val="28"/>
          <w:highlight w:val="green"/>
          <w:lang w:eastAsia="en-US"/>
        </w:rPr>
        <w:t>), таймеры и события</w:t>
      </w:r>
      <w:r>
        <w:rPr>
          <w:rFonts w:ascii="Segoe UI" w:hAnsi="Segoe UI" w:cs="Segoe UI"/>
          <w:color w:val="D1D5DB"/>
        </w:rPr>
        <w:t>.</w:t>
      </w:r>
    </w:p>
    <w:p w14:paraId="282D8B43" w14:textId="77777777" w:rsidR="000C113A" w:rsidRDefault="000C113A" w:rsidP="000C113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Принцип работы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 xml:space="preserve"> в Node.js можно описать следующим образом:</w:t>
      </w:r>
    </w:p>
    <w:p w14:paraId="764447D4" w14:textId="77777777" w:rsidR="000C113A" w:rsidRDefault="000C113A" w:rsidP="000C113A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Инициализация</w:t>
      </w:r>
      <w:proofErr w:type="gramStart"/>
      <w:r>
        <w:rPr>
          <w:rFonts w:ascii="Segoe UI" w:hAnsi="Segoe UI" w:cs="Segoe UI"/>
          <w:color w:val="D1D5DB"/>
        </w:rPr>
        <w:t>: Когда</w:t>
      </w:r>
      <w:proofErr w:type="gramEnd"/>
      <w:r>
        <w:rPr>
          <w:rFonts w:ascii="Segoe UI" w:hAnsi="Segoe UI" w:cs="Segoe UI"/>
          <w:color w:val="D1D5DB"/>
        </w:rPr>
        <w:t xml:space="preserve"> Node.js приложение запускается,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 xml:space="preserve"> начинает свою работу. Он инициализирует глобальные объекты и регистрирует обработчики событий.</w:t>
      </w:r>
    </w:p>
    <w:p w14:paraId="34847C96" w14:textId="77777777" w:rsidR="000C113A" w:rsidRDefault="000C113A" w:rsidP="000C113A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Выполнение синхронного кода</w:t>
      </w:r>
      <w:r>
        <w:rPr>
          <w:rFonts w:ascii="Segoe UI" w:hAnsi="Segoe UI" w:cs="Segoe UI"/>
          <w:color w:val="D1D5DB"/>
        </w:rPr>
        <w:t xml:space="preserve">: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 xml:space="preserve"> начинает выполнение синхронного кода вашей программы. Это код, который выполняется сразу при старте приложения и не является асинхронным.</w:t>
      </w:r>
    </w:p>
    <w:p w14:paraId="59AC67F9" w14:textId="77777777" w:rsidR="000C113A" w:rsidRDefault="000C113A" w:rsidP="000C113A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Ожидание асинхронных операций</w:t>
      </w:r>
      <w:proofErr w:type="gramStart"/>
      <w:r>
        <w:rPr>
          <w:rFonts w:ascii="Segoe UI" w:hAnsi="Segoe UI" w:cs="Segoe UI"/>
          <w:color w:val="D1D5DB"/>
        </w:rPr>
        <w:t>: Когда</w:t>
      </w:r>
      <w:proofErr w:type="gramEnd"/>
      <w:r>
        <w:rPr>
          <w:rFonts w:ascii="Segoe UI" w:hAnsi="Segoe UI" w:cs="Segoe UI"/>
          <w:color w:val="D1D5DB"/>
        </w:rPr>
        <w:t xml:space="preserve">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 xml:space="preserve"> достигает асинхронной операции (например, чтение файла, сетевой запрос), он делегирует выполнение этой операции библиотеке Node.js, такой как </w:t>
      </w:r>
      <w:proofErr w:type="spellStart"/>
      <w:r>
        <w:rPr>
          <w:rFonts w:ascii="Segoe UI" w:hAnsi="Segoe UI" w:cs="Segoe UI"/>
          <w:color w:val="D1D5DB"/>
        </w:rPr>
        <w:t>libuv</w:t>
      </w:r>
      <w:proofErr w:type="spellEnd"/>
      <w:r>
        <w:rPr>
          <w:rFonts w:ascii="Segoe UI" w:hAnsi="Segoe UI" w:cs="Segoe UI"/>
          <w:color w:val="D1D5DB"/>
        </w:rPr>
        <w:t xml:space="preserve">.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 xml:space="preserve"> продолжает выполнение следующего кода, не блокируя основной поток.</w:t>
      </w:r>
    </w:p>
    <w:p w14:paraId="461DA15C" w14:textId="77777777" w:rsidR="000C113A" w:rsidRDefault="000C113A" w:rsidP="000C113A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 xml:space="preserve">Регистрация </w:t>
      </w:r>
      <w:proofErr w:type="spellStart"/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колбэков</w:t>
      </w:r>
      <w:proofErr w:type="spellEnd"/>
      <w:proofErr w:type="gramStart"/>
      <w:r>
        <w:rPr>
          <w:rFonts w:ascii="Segoe UI" w:hAnsi="Segoe UI" w:cs="Segoe UI"/>
          <w:color w:val="D1D5DB"/>
        </w:rPr>
        <w:t>: При</w:t>
      </w:r>
      <w:proofErr w:type="gramEnd"/>
      <w:r>
        <w:rPr>
          <w:rFonts w:ascii="Segoe UI" w:hAnsi="Segoe UI" w:cs="Segoe UI"/>
          <w:color w:val="D1D5DB"/>
        </w:rPr>
        <w:t xml:space="preserve"> начале асинхронной операции, вы можете зарегистрировать </w:t>
      </w:r>
      <w:proofErr w:type="spellStart"/>
      <w:r>
        <w:rPr>
          <w:rFonts w:ascii="Segoe UI" w:hAnsi="Segoe UI" w:cs="Segoe UI"/>
          <w:color w:val="D1D5DB"/>
        </w:rPr>
        <w:t>колбэк</w:t>
      </w:r>
      <w:proofErr w:type="spellEnd"/>
      <w:r>
        <w:rPr>
          <w:rFonts w:ascii="Segoe UI" w:hAnsi="Segoe UI" w:cs="Segoe UI"/>
          <w:color w:val="D1D5DB"/>
        </w:rPr>
        <w:t xml:space="preserve"> (функцию обратного вызова), который будет вызван после завершения операции. Этот </w:t>
      </w:r>
      <w:proofErr w:type="spellStart"/>
      <w:r>
        <w:rPr>
          <w:rFonts w:ascii="Segoe UI" w:hAnsi="Segoe UI" w:cs="Segoe UI"/>
          <w:color w:val="D1D5DB"/>
        </w:rPr>
        <w:t>колбэк</w:t>
      </w:r>
      <w:proofErr w:type="spellEnd"/>
      <w:r>
        <w:rPr>
          <w:rFonts w:ascii="Segoe UI" w:hAnsi="Segoe UI" w:cs="Segoe UI"/>
          <w:color w:val="D1D5DB"/>
        </w:rPr>
        <w:t xml:space="preserve"> будет добавлен в очередь событий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79C42175" w14:textId="77777777" w:rsidR="000C113A" w:rsidRDefault="000C113A" w:rsidP="000C113A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Обработка событий</w:t>
      </w:r>
      <w:r>
        <w:rPr>
          <w:rFonts w:ascii="Segoe UI" w:hAnsi="Segoe UI" w:cs="Segoe UI"/>
          <w:color w:val="D1D5DB"/>
        </w:rPr>
        <w:t xml:space="preserve">: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 xml:space="preserve"> постоянно проверяет очередь событий на наличие </w:t>
      </w:r>
      <w:proofErr w:type="spellStart"/>
      <w:r>
        <w:rPr>
          <w:rFonts w:ascii="Segoe UI" w:hAnsi="Segoe UI" w:cs="Segoe UI"/>
          <w:color w:val="D1D5DB"/>
        </w:rPr>
        <w:t>колбэков</w:t>
      </w:r>
      <w:proofErr w:type="spellEnd"/>
      <w:r>
        <w:rPr>
          <w:rFonts w:ascii="Segoe UI" w:hAnsi="Segoe UI" w:cs="Segoe UI"/>
          <w:color w:val="D1D5DB"/>
        </w:rPr>
        <w:t xml:space="preserve">, которые готовы к выполнению. Как только такой </w:t>
      </w:r>
      <w:proofErr w:type="spellStart"/>
      <w:r>
        <w:rPr>
          <w:rFonts w:ascii="Segoe UI" w:hAnsi="Segoe UI" w:cs="Segoe UI"/>
          <w:color w:val="D1D5DB"/>
        </w:rPr>
        <w:t>колбэк</w:t>
      </w:r>
      <w:proofErr w:type="spellEnd"/>
      <w:r>
        <w:rPr>
          <w:rFonts w:ascii="Segoe UI" w:hAnsi="Segoe UI" w:cs="Segoe UI"/>
          <w:color w:val="D1D5DB"/>
        </w:rPr>
        <w:t xml:space="preserve"> найден,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 xml:space="preserve"> вызывает его.</w:t>
      </w:r>
    </w:p>
    <w:p w14:paraId="744479F1" w14:textId="77777777" w:rsidR="000C113A" w:rsidRDefault="000C113A" w:rsidP="000C113A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Возврат к ожиданию</w:t>
      </w:r>
      <w:proofErr w:type="gramStart"/>
      <w:r>
        <w:rPr>
          <w:rFonts w:ascii="Segoe UI" w:hAnsi="Segoe UI" w:cs="Segoe UI"/>
          <w:color w:val="D1D5DB"/>
        </w:rPr>
        <w:t>: Если</w:t>
      </w:r>
      <w:proofErr w:type="gramEnd"/>
      <w:r>
        <w:rPr>
          <w:rFonts w:ascii="Segoe UI" w:hAnsi="Segoe UI" w:cs="Segoe UI"/>
          <w:color w:val="D1D5DB"/>
        </w:rPr>
        <w:t xml:space="preserve"> все асинхронные операции завершены и нет других событий для обработки,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 xml:space="preserve"> возвращается к ожиданию новых событий.</w:t>
      </w:r>
    </w:p>
    <w:p w14:paraId="0206F6E2" w14:textId="77777777" w:rsidR="000C113A" w:rsidRDefault="000C113A" w:rsidP="000C113A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Таймеры и интервалы</w:t>
      </w:r>
      <w:r>
        <w:rPr>
          <w:rFonts w:ascii="Segoe UI" w:hAnsi="Segoe UI" w:cs="Segoe UI"/>
          <w:color w:val="D1D5DB"/>
        </w:rPr>
        <w:t xml:space="preserve">: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 xml:space="preserve"> также управляет таймерами и интервалами, позволяя выполнять код по расписанию. Если у вас есть задержка или интервалы в вашем коде,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 xml:space="preserve"> следит за их выполнением.</w:t>
      </w:r>
    </w:p>
    <w:p w14:paraId="6CC39430" w14:textId="369B75DA" w:rsidR="007C5B6C" w:rsidRDefault="000C113A" w:rsidP="007C5B6C">
      <w:pPr>
        <w:pStyle w:val="a3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4"/>
          <w:rFonts w:ascii="Segoe UI" w:hAnsi="Segoe UI" w:cs="Segoe UI"/>
          <w:color w:val="D1D5DB"/>
          <w:bdr w:val="single" w:sz="2" w:space="0" w:color="D9D9E3" w:frame="1"/>
        </w:rPr>
        <w:t>Выход из приложения</w:t>
      </w:r>
      <w:proofErr w:type="gramStart"/>
      <w:r>
        <w:rPr>
          <w:rFonts w:ascii="Segoe UI" w:hAnsi="Segoe UI" w:cs="Segoe UI"/>
          <w:color w:val="D1D5DB"/>
        </w:rPr>
        <w:t>: Когда</w:t>
      </w:r>
      <w:proofErr w:type="gramEnd"/>
      <w:r>
        <w:rPr>
          <w:rFonts w:ascii="Segoe UI" w:hAnsi="Segoe UI" w:cs="Segoe UI"/>
          <w:color w:val="D1D5DB"/>
        </w:rPr>
        <w:t xml:space="preserve"> основной код программы завершает выполнение, Event </w:t>
      </w:r>
      <w:proofErr w:type="spellStart"/>
      <w:r>
        <w:rPr>
          <w:rFonts w:ascii="Segoe UI" w:hAnsi="Segoe UI" w:cs="Segoe UI"/>
          <w:color w:val="D1D5DB"/>
        </w:rPr>
        <w:t>Loop</w:t>
      </w:r>
      <w:proofErr w:type="spellEnd"/>
      <w:r>
        <w:rPr>
          <w:rFonts w:ascii="Segoe UI" w:hAnsi="Segoe UI" w:cs="Segoe UI"/>
          <w:color w:val="D1D5DB"/>
        </w:rPr>
        <w:t xml:space="preserve"> завершает работу, и приложение завершает выполнение.</w:t>
      </w:r>
    </w:p>
    <w:p w14:paraId="0504EC1D" w14:textId="28E2C5B1" w:rsidR="007C5B6C" w:rsidRDefault="007C5B6C" w:rsidP="007C5B6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</w:p>
    <w:p w14:paraId="72B35CB3" w14:textId="65F8357D" w:rsidR="007C5B6C" w:rsidRPr="007C5B6C" w:rsidRDefault="007C5B6C" w:rsidP="007C5B6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hyperlink r:id="rId5" w:history="1">
        <w:r w:rsidRPr="008615DD">
          <w:rPr>
            <w:rStyle w:val="a6"/>
            <w:rFonts w:ascii="Segoe UI" w:hAnsi="Segoe UI" w:cs="Segoe UI"/>
          </w:rPr>
          <w:t>https://nodejsdev.ru/guides/webdraftt/event-loop/</w:t>
        </w:r>
      </w:hyperlink>
    </w:p>
    <w:p w14:paraId="0F922159" w14:textId="77777777" w:rsidR="00725759" w:rsidRDefault="000C113A" w:rsidP="00725759">
      <w:pPr>
        <w:pStyle w:val="a5"/>
        <w:numPr>
          <w:ilvl w:val="0"/>
          <w:numId w:val="10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Segoe UI" w:hAnsi="Segoe UI" w:cs="Segoe UI"/>
          <w:color w:val="D1D5DB"/>
        </w:rPr>
        <w:br w:type="page"/>
      </w:r>
      <w:r w:rsidR="00725759">
        <w:rPr>
          <w:rFonts w:ascii="Courier New" w:hAnsi="Courier New" w:cs="Courier New"/>
          <w:b/>
          <w:sz w:val="28"/>
          <w:szCs w:val="28"/>
        </w:rPr>
        <w:lastRenderedPageBreak/>
        <w:t xml:space="preserve">Структура </w:t>
      </w:r>
      <w:proofErr w:type="spellStart"/>
      <w:r w:rsidR="00725759">
        <w:rPr>
          <w:rFonts w:ascii="Courier New" w:hAnsi="Courier New" w:cs="Courier New"/>
          <w:b/>
          <w:sz w:val="28"/>
          <w:szCs w:val="28"/>
          <w:lang w:val="en-US"/>
        </w:rPr>
        <w:t>calback</w:t>
      </w:r>
      <w:proofErr w:type="spellEnd"/>
      <w:r w:rsidR="00725759" w:rsidRPr="007C5B6C">
        <w:rPr>
          <w:rFonts w:ascii="Courier New" w:hAnsi="Courier New" w:cs="Courier New"/>
          <w:b/>
          <w:sz w:val="28"/>
          <w:szCs w:val="28"/>
        </w:rPr>
        <w:t>-</w:t>
      </w:r>
      <w:r w:rsidR="00725759">
        <w:rPr>
          <w:rFonts w:ascii="Courier New" w:hAnsi="Courier New" w:cs="Courier New"/>
          <w:b/>
          <w:sz w:val="28"/>
          <w:szCs w:val="28"/>
        </w:rPr>
        <w:t xml:space="preserve">очереди </w:t>
      </w:r>
    </w:p>
    <w:p w14:paraId="74161B43" w14:textId="77777777" w:rsidR="00725759" w:rsidRPr="007C5B6C" w:rsidRDefault="00725759" w:rsidP="0072575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F20C192" w14:textId="439B337D" w:rsidR="00725759" w:rsidRDefault="00120427" w:rsidP="0072575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464" w:dyaOrig="5940" w14:anchorId="363E5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56.5pt" o:ole="">
            <v:imagedata r:id="rId6" o:title=""/>
          </v:shape>
          <o:OLEObject Type="Embed" ProgID="Visio.Drawing.15" ShapeID="_x0000_i1025" DrawAspect="Content" ObjectID="_1757311089" r:id="rId7"/>
        </w:object>
      </w:r>
    </w:p>
    <w:p w14:paraId="76AEA4A0" w14:textId="0EE829FD" w:rsidR="00725759" w:rsidRDefault="00725759" w:rsidP="0072575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B9F9125" w14:textId="77777777" w:rsidR="00D42CBA" w:rsidRDefault="00D42CBA" w:rsidP="0072575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4EE7CDF" w14:textId="77777777" w:rsidR="00725759" w:rsidRDefault="00725759" w:rsidP="00725759">
      <w:pPr>
        <w:pStyle w:val="a5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CBA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Event</w:t>
      </w:r>
      <w:r w:rsidRPr="00D42CBA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D42CBA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Loop</w:t>
      </w:r>
      <w:r w:rsidRPr="00D42CBA">
        <w:rPr>
          <w:rFonts w:ascii="Courier New" w:hAnsi="Courier New" w:cs="Courier New"/>
          <w:b/>
          <w:sz w:val="28"/>
          <w:szCs w:val="28"/>
          <w:highlight w:val="green"/>
        </w:rPr>
        <w:t xml:space="preserve">: </w:t>
      </w:r>
      <w:proofErr w:type="spellStart"/>
      <w:r w:rsidRPr="00D42CBA">
        <w:rPr>
          <w:rFonts w:ascii="Courier New" w:hAnsi="Courier New" w:cs="Courier New"/>
          <w:b/>
          <w:sz w:val="28"/>
          <w:szCs w:val="28"/>
          <w:highlight w:val="green"/>
        </w:rPr>
        <w:t>макрозадачи</w:t>
      </w:r>
      <w:proofErr w:type="spellEnd"/>
      <w:r w:rsidRPr="00D42CBA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D42CBA">
        <w:rPr>
          <w:rFonts w:ascii="Courier New" w:hAnsi="Courier New" w:cs="Courier New"/>
          <w:sz w:val="28"/>
          <w:szCs w:val="28"/>
          <w:highlight w:val="green"/>
        </w:rPr>
        <w:t>- выполняются по одной за один проход цикла;</w:t>
      </w:r>
      <w:r w:rsidRPr="00D42CBA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proofErr w:type="spellStart"/>
      <w:r w:rsidRPr="00D42CBA">
        <w:rPr>
          <w:rFonts w:ascii="Courier New" w:hAnsi="Courier New" w:cs="Courier New"/>
          <w:b/>
          <w:sz w:val="28"/>
          <w:szCs w:val="28"/>
          <w:highlight w:val="green"/>
        </w:rPr>
        <w:t>микрозадачи</w:t>
      </w:r>
      <w:proofErr w:type="spellEnd"/>
      <w:r w:rsidRPr="00D42CBA">
        <w:rPr>
          <w:rFonts w:ascii="Courier New" w:hAnsi="Courier New" w:cs="Courier New"/>
          <w:b/>
          <w:sz w:val="28"/>
          <w:szCs w:val="28"/>
          <w:highlight w:val="green"/>
        </w:rPr>
        <w:t xml:space="preserve"> </w:t>
      </w:r>
      <w:r w:rsidRPr="00D42CBA">
        <w:rPr>
          <w:rFonts w:ascii="Courier New" w:hAnsi="Courier New" w:cs="Courier New"/>
          <w:sz w:val="28"/>
          <w:szCs w:val="28"/>
          <w:highlight w:val="green"/>
        </w:rPr>
        <w:t>- на каждом проходе цикл выполняет все накопившееся.</w:t>
      </w:r>
    </w:p>
    <w:p w14:paraId="6C393C78" w14:textId="77777777" w:rsidR="00725759" w:rsidRDefault="00725759" w:rsidP="0072575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AD1B00B" w14:textId="77777777" w:rsidR="00725759" w:rsidRDefault="00725759" w:rsidP="00725759">
      <w:pPr>
        <w:pStyle w:val="a5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Макрозадачи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setImmediate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requestAnimationFrame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I/O, UI rendering</w:t>
      </w:r>
    </w:p>
    <w:p w14:paraId="095B77EE" w14:textId="77777777" w:rsidR="00725759" w:rsidRDefault="00725759" w:rsidP="00725759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514A886" w14:textId="77777777" w:rsidR="00725759" w:rsidRDefault="00725759" w:rsidP="00725759">
      <w:pPr>
        <w:pStyle w:val="a5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Микрозадачи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process.nextTick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Object.observe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Promises</w:t>
      </w:r>
    </w:p>
    <w:p w14:paraId="5491E5F5" w14:textId="77777777" w:rsidR="00725759" w:rsidRDefault="00725759" w:rsidP="00725759">
      <w:pPr>
        <w:pStyle w:val="a5"/>
        <w:rPr>
          <w:rFonts w:ascii="Courier New" w:hAnsi="Courier New" w:cs="Courier New"/>
          <w:sz w:val="28"/>
          <w:szCs w:val="28"/>
          <w:lang w:val="en-US"/>
        </w:rPr>
      </w:pPr>
    </w:p>
    <w:p w14:paraId="7C2FDA91" w14:textId="77777777" w:rsidR="00725759" w:rsidRDefault="00725759" w:rsidP="00725759">
      <w:pPr>
        <w:pStyle w:val="a5"/>
        <w:numPr>
          <w:ilvl w:val="0"/>
          <w:numId w:val="10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Микрозадачи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специальная функция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queueMicrotask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func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- ставит </w:t>
      </w:r>
      <w:proofErr w:type="spellStart"/>
      <w:r>
        <w:rPr>
          <w:rFonts w:ascii="Courier New" w:hAnsi="Courier New" w:cs="Courier New"/>
          <w:sz w:val="28"/>
          <w:szCs w:val="28"/>
        </w:rPr>
        <w:t>func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 очередь на выполнение в очереди </w:t>
      </w:r>
      <w:proofErr w:type="spellStart"/>
      <w:r>
        <w:rPr>
          <w:rFonts w:ascii="Courier New" w:hAnsi="Courier New" w:cs="Courier New"/>
          <w:sz w:val="28"/>
          <w:szCs w:val="28"/>
        </w:rPr>
        <w:t>микрозадач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471D6436" w14:textId="52E0E276" w:rsidR="00725759" w:rsidRDefault="00725759">
      <w:pPr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br w:type="page"/>
      </w:r>
    </w:p>
    <w:p w14:paraId="1193BF89" w14:textId="77777777" w:rsidR="000C113A" w:rsidRDefault="000C113A" w:rsidP="000C113A">
      <w:pPr>
        <w:rPr>
          <w:rFonts w:ascii="Segoe UI" w:hAnsi="Segoe UI" w:cs="Segoe UI"/>
          <w:color w:val="D1D5DB"/>
        </w:rPr>
      </w:pPr>
    </w:p>
    <w:p w14:paraId="0B2E644D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18. Основные глобальные объекты Node.js и их назначение:</w:t>
      </w:r>
    </w:p>
    <w:p w14:paraId="0DCA8743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Node.js предоставляет несколько глобальных объектов, которые могут быть использованы в любом модуле вашего приложения. Некоторые из основных глобальных объектов в Node.js включают:</w:t>
      </w:r>
    </w:p>
    <w:p w14:paraId="2DB3CC0A" w14:textId="77777777" w:rsidR="000C113A" w:rsidRPr="000C113A" w:rsidRDefault="000C113A" w:rsidP="000C113A">
      <w:pPr>
        <w:numPr>
          <w:ilvl w:val="0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4C391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  <w:lang w:eastAsia="ru-RU"/>
        </w:rPr>
        <w:t>global</w:t>
      </w:r>
      <w:proofErr w:type="spellEnd"/>
      <w:proofErr w:type="gramStart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: Это</w:t>
      </w:r>
      <w:proofErr w:type="gramEnd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 xml:space="preserve"> корневой объект, который представляет глобальную область видимости в Node.js</w:t>
      </w: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Все глобальные переменные и функции доступны как свойства этого объекта. Однако, его использование не рекомендуется, и стоит избегать глобальных переменных во избежание конфликтов и нежелательного воздействия.</w:t>
      </w:r>
    </w:p>
    <w:p w14:paraId="65A76609" w14:textId="77777777" w:rsidR="000C113A" w:rsidRPr="000C113A" w:rsidRDefault="000C113A" w:rsidP="000C113A">
      <w:pPr>
        <w:numPr>
          <w:ilvl w:val="0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4C391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  <w:lang w:eastAsia="ru-RU"/>
        </w:rPr>
        <w:t>process</w:t>
      </w:r>
      <w:proofErr w:type="spellEnd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: Этот объект представляет текущий процесс Node.js и предоставляет доступ к его свойствам и методам</w:t>
      </w: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 Например, </w:t>
      </w:r>
      <w:proofErr w:type="spell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process.env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используется для доступа к переменным окружения, а </w:t>
      </w:r>
      <w:proofErr w:type="spellStart"/>
      <w:proofErr w:type="gram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process.exit</w:t>
      </w:r>
      <w:proofErr w:type="spellEnd"/>
      <w:proofErr w:type="gramEnd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()</w:t>
      </w: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используется для завершения процесса.</w:t>
      </w:r>
    </w:p>
    <w:p w14:paraId="62024F45" w14:textId="77777777" w:rsidR="000C113A" w:rsidRPr="000C113A" w:rsidRDefault="000C113A" w:rsidP="000C113A">
      <w:pPr>
        <w:numPr>
          <w:ilvl w:val="0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4C391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  <w:lang w:eastAsia="ru-RU"/>
        </w:rPr>
        <w:t>console</w:t>
      </w:r>
      <w:proofErr w:type="spellEnd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 xml:space="preserve">: Объект </w:t>
      </w:r>
      <w:proofErr w:type="spellStart"/>
      <w:r w:rsidRPr="004C391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  <w:lang w:eastAsia="ru-RU"/>
        </w:rPr>
        <w:t>console</w:t>
      </w:r>
      <w:proofErr w:type="spellEnd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 xml:space="preserve"> предоставляет методы для вывода информации в консоль</w:t>
      </w: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Это удобно для отладки и регистрации информации.</w:t>
      </w:r>
    </w:p>
    <w:p w14:paraId="0DA7E868" w14:textId="522DF328" w:rsidR="000C113A" w:rsidRDefault="000C113A" w:rsidP="000C113A">
      <w:pPr>
        <w:numPr>
          <w:ilvl w:val="0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4C391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  <w:lang w:eastAsia="ru-RU"/>
        </w:rPr>
        <w:t>require</w:t>
      </w:r>
      <w:proofErr w:type="spellEnd"/>
      <w:proofErr w:type="gramStart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: Это</w:t>
      </w:r>
      <w:proofErr w:type="gramEnd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 xml:space="preserve"> функция, используемая для импорта модулей в вашем приложении</w:t>
      </w: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 Вы можете использовать </w:t>
      </w:r>
      <w:proofErr w:type="spell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require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для подключения внешних библиотек и модулей Node.js.</w:t>
      </w:r>
    </w:p>
    <w:p w14:paraId="47D62537" w14:textId="2E7194F0" w:rsidR="00034215" w:rsidRPr="00A12D32" w:rsidRDefault="00034215" w:rsidP="000C113A">
      <w:pPr>
        <w:numPr>
          <w:ilvl w:val="0"/>
          <w:numId w:val="6"/>
        </w:numPr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</w:pPr>
      <w:proofErr w:type="spellStart"/>
      <w:r w:rsidRPr="00A12D32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buffer</w:t>
      </w:r>
      <w:proofErr w:type="spellEnd"/>
      <w:r w:rsidRPr="00A12D32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 xml:space="preserve"> - класс </w:t>
      </w:r>
      <w:proofErr w:type="spellStart"/>
      <w:r w:rsidRPr="00A12D32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Buffer</w:t>
      </w:r>
      <w:proofErr w:type="spellEnd"/>
      <w:r w:rsidRPr="00A12D32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 xml:space="preserve"> – предназначен для работы с двоичными данными.</w:t>
      </w:r>
    </w:p>
    <w:p w14:paraId="7D8B8531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19. Асинхронная функция:</w:t>
      </w:r>
    </w:p>
    <w:p w14:paraId="6C819778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 xml:space="preserve">Асинхронная функция (асинхронный вызов) </w:t>
      </w:r>
      <w:proofErr w:type="gramStart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- это</w:t>
      </w:r>
      <w:proofErr w:type="gramEnd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 xml:space="preserve"> функция, которая выполняется асинхронно, то есть она не блокирует выполнение программы и позволяет продолжать работу с другими операциями, не ожидая завершения данной функции.</w:t>
      </w:r>
    </w:p>
    <w:p w14:paraId="429CBB5F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Основная особенность асинхронных функций заключается в том, что они используют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колбэки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промисы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, асинхронные/ожидающие операции ввода-вывода или асинхронные API для выполнения задачи. Примерами асинхронных операций являются чтение файла, сетевые запросы, таймеры и другие.</w:t>
      </w:r>
    </w:p>
    <w:p w14:paraId="11CD1131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Пример асинхронной функции с использованием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колбэка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:</w:t>
      </w:r>
    </w:p>
    <w:p w14:paraId="03194AF0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javascriptCopy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code</w:t>
      </w:r>
      <w:proofErr w:type="spellEnd"/>
    </w:p>
    <w:p w14:paraId="7C5C8D42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function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fetchData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(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callback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) </w:t>
      </w:r>
      <w:proofErr w:type="gram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{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setTimeout</w:t>
      </w:r>
      <w:proofErr w:type="spellEnd"/>
      <w:proofErr w:type="gram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(() =&gt; {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const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data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= 'Данные из асинхронной функции';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callback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(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data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); }, 1000); }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fetchData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((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result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) =&gt; { console.log(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result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); }); </w:t>
      </w:r>
    </w:p>
    <w:p w14:paraId="05A42667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20. Стандартные системные потоки:</w:t>
      </w:r>
    </w:p>
    <w:p w14:paraId="0561E68F" w14:textId="77777777" w:rsidR="000C113A" w:rsidRPr="004C3914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</w:pPr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lastRenderedPageBreak/>
        <w:t>Стандартные системные потоки в Node.js представляют собой три стандартных потока ввода/вывода, которые связаны с процессом Node.js:</w:t>
      </w:r>
    </w:p>
    <w:p w14:paraId="17D6A4B7" w14:textId="77777777" w:rsidR="000C113A" w:rsidRPr="004C3914" w:rsidRDefault="000C113A" w:rsidP="000C113A">
      <w:pPr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</w:pPr>
      <w:proofErr w:type="spellStart"/>
      <w:proofErr w:type="gramStart"/>
      <w:r w:rsidRPr="004C391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  <w:lang w:eastAsia="ru-RU"/>
        </w:rPr>
        <w:t>process.stdin</w:t>
      </w:r>
      <w:proofErr w:type="spellEnd"/>
      <w:proofErr w:type="gramEnd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: Стандартный входной поток, который обычно связан с клавиатурой и позволяет программе принимать ввод от пользователя.</w:t>
      </w:r>
    </w:p>
    <w:p w14:paraId="2079ACC4" w14:textId="77777777" w:rsidR="000C113A" w:rsidRPr="004C3914" w:rsidRDefault="000C113A" w:rsidP="000C113A">
      <w:pPr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</w:pPr>
      <w:proofErr w:type="spellStart"/>
      <w:proofErr w:type="gramStart"/>
      <w:r w:rsidRPr="004C391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  <w:lang w:eastAsia="ru-RU"/>
        </w:rPr>
        <w:t>process.stdout</w:t>
      </w:r>
      <w:proofErr w:type="spellEnd"/>
      <w:proofErr w:type="gramEnd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: Стандартный поток вывода, который используется для отправки данных на экран или в другие места, например, в консоль.</w:t>
      </w:r>
    </w:p>
    <w:p w14:paraId="76E59C17" w14:textId="77777777" w:rsidR="000C113A" w:rsidRPr="004C3914" w:rsidRDefault="000C113A" w:rsidP="000C113A">
      <w:pPr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</w:pPr>
      <w:proofErr w:type="spellStart"/>
      <w:proofErr w:type="gramStart"/>
      <w:r w:rsidRPr="004C391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  <w:lang w:eastAsia="ru-RU"/>
        </w:rPr>
        <w:t>process.stderr</w:t>
      </w:r>
      <w:proofErr w:type="spellEnd"/>
      <w:proofErr w:type="gramEnd"/>
      <w:r w:rsidRPr="004C3914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: Стандартный поток ошибок, предназначен для вывода ошибок и диагностических сообщений.</w:t>
      </w:r>
    </w:p>
    <w:p w14:paraId="61A203BB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Стандартные потоки позволяют взаимодействовать с окружающей средой, отправлять и получать данные, а также обрабатывать ошибки. Они часто используются в Node.js для взаимодействия с консолью и другими процессами.</w:t>
      </w:r>
    </w:p>
    <w:p w14:paraId="1F7613FF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 xml:space="preserve">21. Функции </w:t>
      </w:r>
      <w:proofErr w:type="spellStart"/>
      <w:proofErr w:type="gram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process.nextTick</w:t>
      </w:r>
      <w:proofErr w:type="spellEnd"/>
      <w:proofErr w:type="gramEnd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setImmediate</w:t>
      </w:r>
      <w:proofErr w:type="spellEnd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, и их разница:</w:t>
      </w:r>
    </w:p>
    <w:p w14:paraId="0FE9E92B" w14:textId="77777777" w:rsidR="000C113A" w:rsidRPr="000C113A" w:rsidRDefault="000C113A" w:rsidP="000C113A">
      <w:pPr>
        <w:numPr>
          <w:ilvl w:val="0"/>
          <w:numId w:val="8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process.nextTick</w:t>
      </w:r>
      <w:proofErr w:type="spellEnd"/>
      <w:proofErr w:type="gram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: Функция </w:t>
      </w:r>
      <w:proofErr w:type="spell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process.nextTick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позволяет добавить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колбэк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 начало очереди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микрозадач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microtask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queue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) Event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Loop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 </w:t>
      </w:r>
      <w:r w:rsidRPr="00EE4A6A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 xml:space="preserve">Это означает, что </w:t>
      </w:r>
      <w:proofErr w:type="spellStart"/>
      <w:r w:rsidRPr="00EE4A6A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колбэк</w:t>
      </w:r>
      <w:proofErr w:type="spellEnd"/>
      <w:r w:rsidRPr="00EE4A6A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 xml:space="preserve"> будет выполнен как можно быстрее, после завершения текущей операции Event </w:t>
      </w:r>
      <w:proofErr w:type="spellStart"/>
      <w:r w:rsidRPr="00EE4A6A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Loop</w:t>
      </w:r>
      <w:proofErr w:type="spellEnd"/>
      <w:r w:rsidRPr="00EE4A6A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 xml:space="preserve">, до начала выполнения следующей фазы Event </w:t>
      </w:r>
      <w:proofErr w:type="spellStart"/>
      <w:r w:rsidRPr="00EE4A6A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Loop</w:t>
      </w:r>
      <w:proofErr w:type="spellEnd"/>
      <w:r w:rsidRPr="00EE4A6A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  <w:lang w:eastAsia="ru-RU"/>
        </w:rPr>
        <w:t>.</w:t>
      </w: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Она предоставляет высший приоритет выполнения.</w:t>
      </w:r>
    </w:p>
    <w:p w14:paraId="1BA2CDB2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Пример:</w:t>
      </w:r>
    </w:p>
    <w:p w14:paraId="4FB9EC8C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javascriptCopy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code</w:t>
      </w:r>
      <w:proofErr w:type="spellEnd"/>
    </w:p>
    <w:p w14:paraId="2AB48A42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process.nextTick</w:t>
      </w:r>
      <w:proofErr w:type="spellEnd"/>
      <w:proofErr w:type="gram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(() =&gt; { console.log('Этот код выполнится максимально быстро'); }); </w:t>
      </w:r>
    </w:p>
    <w:p w14:paraId="6B28BFD2" w14:textId="77777777" w:rsidR="000C113A" w:rsidRPr="000C113A" w:rsidRDefault="000C113A" w:rsidP="000C113A">
      <w:pPr>
        <w:numPr>
          <w:ilvl w:val="0"/>
          <w:numId w:val="9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setImmediate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: Функция </w:t>
      </w:r>
      <w:proofErr w:type="spell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setImmediate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планирует выполнение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колбэка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 очереди таймеров Event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Loop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после текущей фазы Event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Loop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 Она предоставляет более низкий приоритет выполнения по сравнению с </w:t>
      </w:r>
      <w:proofErr w:type="spellStart"/>
      <w:proofErr w:type="gram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process.nextTick</w:t>
      </w:r>
      <w:proofErr w:type="spellEnd"/>
      <w:proofErr w:type="gram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14:paraId="1553BDD3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Пример:</w:t>
      </w:r>
    </w:p>
    <w:p w14:paraId="48A5F5BC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javascriptCopy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code</w:t>
      </w:r>
      <w:proofErr w:type="spellEnd"/>
    </w:p>
    <w:p w14:paraId="21D0FBF9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setImmediate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(</w:t>
      </w:r>
      <w:proofErr w:type="gram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() =&gt; { console.log('Этот код выполнится после текущей фазы Event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Loop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'); }); </w:t>
      </w:r>
    </w:p>
    <w:p w14:paraId="695F4EA7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Разница между ними заключается в приоритете выполнения. </w:t>
      </w:r>
      <w:proofErr w:type="spellStart"/>
      <w:proofErr w:type="gram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process.nextTick</w:t>
      </w:r>
      <w:proofErr w:type="spellEnd"/>
      <w:proofErr w:type="gram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выполняется сразу после завершения текущей операции Event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Loop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в то время как </w:t>
      </w:r>
      <w:proofErr w:type="spellStart"/>
      <w:r w:rsidRPr="000C113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ru-RU"/>
        </w:rPr>
        <w:t>setImmediate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будет выполнен после того, как текущая фаза Event </w:t>
      </w:r>
      <w:proofErr w:type="spellStart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Loop</w:t>
      </w:r>
      <w:proofErr w:type="spellEnd"/>
      <w:r w:rsidRPr="000C113A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завершится и начнется следующая фаза. Иногда это может иметь значение в порядке выполнения вашего кода, особенно при решении проблем с глубокой рекурсией или производительностью.</w:t>
      </w:r>
    </w:p>
    <w:p w14:paraId="4063FE09" w14:textId="77777777" w:rsidR="000C113A" w:rsidRPr="000C113A" w:rsidRDefault="000C113A" w:rsidP="000C113A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0B682C39" w14:textId="77777777" w:rsidR="000C113A" w:rsidRPr="000C113A" w:rsidRDefault="000C113A" w:rsidP="000C113A"/>
    <w:sectPr w:rsidR="000C113A" w:rsidRPr="000C1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C2A"/>
    <w:multiLevelType w:val="multilevel"/>
    <w:tmpl w:val="B6B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84274"/>
    <w:multiLevelType w:val="multilevel"/>
    <w:tmpl w:val="27D8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FC2252"/>
    <w:multiLevelType w:val="multilevel"/>
    <w:tmpl w:val="A45C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61D4B"/>
    <w:multiLevelType w:val="multilevel"/>
    <w:tmpl w:val="2070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23025A"/>
    <w:multiLevelType w:val="multilevel"/>
    <w:tmpl w:val="AF12B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6E115F"/>
    <w:multiLevelType w:val="multilevel"/>
    <w:tmpl w:val="46FC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B02516"/>
    <w:multiLevelType w:val="multilevel"/>
    <w:tmpl w:val="D7382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A20ED"/>
    <w:multiLevelType w:val="multilevel"/>
    <w:tmpl w:val="A7D2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E324A8"/>
    <w:multiLevelType w:val="multilevel"/>
    <w:tmpl w:val="0BA2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8"/>
    <w:rsid w:val="00034215"/>
    <w:rsid w:val="000C113A"/>
    <w:rsid w:val="00120427"/>
    <w:rsid w:val="002414F8"/>
    <w:rsid w:val="004C3914"/>
    <w:rsid w:val="00725759"/>
    <w:rsid w:val="007C5B6C"/>
    <w:rsid w:val="00A12D32"/>
    <w:rsid w:val="00AB7FC8"/>
    <w:rsid w:val="00C2373A"/>
    <w:rsid w:val="00D42CBA"/>
    <w:rsid w:val="00DC6705"/>
    <w:rsid w:val="00E7523A"/>
    <w:rsid w:val="00E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A0D5"/>
  <w15:chartTrackingRefBased/>
  <w15:docId w15:val="{D550F69A-A836-4888-993B-00ACA866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1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113A"/>
    <w:rPr>
      <w:b/>
      <w:bCs/>
    </w:rPr>
  </w:style>
  <w:style w:type="paragraph" w:styleId="a5">
    <w:name w:val="List Paragraph"/>
    <w:basedOn w:val="a"/>
    <w:uiPriority w:val="34"/>
    <w:qFormat/>
    <w:rsid w:val="00725759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7C5B6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5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902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838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8984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627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364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2802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847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5782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490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907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4412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3261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8718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9125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723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4100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5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23870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5984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702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6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32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59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47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290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24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295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153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390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2921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970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5850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4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2087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386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844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0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310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259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83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4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463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17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737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437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9749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270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2841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5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7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nodejsdev.ru/guides/webdraftt/event-lo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5</cp:revision>
  <dcterms:created xsi:type="dcterms:W3CDTF">2023-09-20T06:02:00Z</dcterms:created>
  <dcterms:modified xsi:type="dcterms:W3CDTF">2023-09-27T06:12:00Z</dcterms:modified>
</cp:coreProperties>
</file>