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BF1CBE" w14:textId="5BD644E3" w:rsidR="00A343BE" w:rsidRDefault="004E2604">
      <w:r>
        <w:t xml:space="preserve"> </w:t>
      </w:r>
    </w:p>
    <w:p w14:paraId="60F8F114" w14:textId="43814D09" w:rsidR="001C6A9F" w:rsidRDefault="008510BF" w:rsidP="004E2604">
      <w:pPr>
        <w:pStyle w:val="Titre1"/>
      </w:pPr>
      <w:r>
        <w:t>Paillasse virtuelle :</w:t>
      </w:r>
    </w:p>
    <w:p w14:paraId="25DCBC99" w14:textId="77777777" w:rsidR="004E2604" w:rsidRDefault="004E2604" w:rsidP="004E2604">
      <w:r>
        <w:t>Objet :</w:t>
      </w:r>
    </w:p>
    <w:p w14:paraId="203BFFB8" w14:textId="77777777" w:rsidR="004E2604" w:rsidRDefault="004E2604" w:rsidP="004E2604">
      <w:r>
        <w:t>La paillasse virtuelle est une plateforme qui permet de visualiser l’utilisation du matériel de chimie dans un but pédagogique :  c’est donc un support visuel et agréable pour les utilisateurs.</w:t>
      </w:r>
    </w:p>
    <w:p w14:paraId="1C754FF4" w14:textId="5417E8CD" w:rsidR="004E2604" w:rsidRDefault="004E2604"/>
    <w:p w14:paraId="3A38179C" w14:textId="77777777" w:rsidR="004E2604" w:rsidRDefault="00A343BE" w:rsidP="004E2604">
      <w:pPr>
        <w:pStyle w:val="Titre2"/>
      </w:pPr>
      <w:r>
        <w:t>Public cible :</w:t>
      </w:r>
    </w:p>
    <w:p w14:paraId="52752A76" w14:textId="6061ED50" w:rsidR="00A343BE" w:rsidRDefault="004E2604">
      <w:r>
        <w:t>E</w:t>
      </w:r>
      <w:r w:rsidR="00A343BE">
        <w:t>nseignants et élèves du collège au lycée.</w:t>
      </w:r>
    </w:p>
    <w:p w14:paraId="27DA0B2D" w14:textId="525CCA92" w:rsidR="004E2604" w:rsidRDefault="004E2604">
      <w:r>
        <w:t>Enseignant n’ayant pas les ressources (matériel, temps) disponible pour faire expérimenter ses élèves</w:t>
      </w:r>
    </w:p>
    <w:p w14:paraId="503F3B95" w14:textId="45612399" w:rsidR="004E2604" w:rsidRDefault="004E2604">
      <w:r>
        <w:t xml:space="preserve">Elèves souhaitant reproduire les expériences en classe, devant faire le lien entre théorie et pratique </w:t>
      </w:r>
    </w:p>
    <w:p w14:paraId="3A9F8CBC" w14:textId="37C7CCB7" w:rsidR="004E2604" w:rsidRDefault="004E2604">
      <w:r>
        <w:t>Elèves se destinant à la pratique de la chimie (STL, etc..) devant se familiariser avec l’utilisation du matériel de chimie.</w:t>
      </w:r>
    </w:p>
    <w:p w14:paraId="4E93BF6D" w14:textId="38C98D8B" w:rsidR="004E2604" w:rsidRDefault="004E2604" w:rsidP="004E2604">
      <w:pPr>
        <w:pStyle w:val="Titre2"/>
      </w:pPr>
      <w:r>
        <w:t>Quelques généralités :</w:t>
      </w:r>
    </w:p>
    <w:p w14:paraId="2747EF5B" w14:textId="77777777" w:rsidR="004E2604" w:rsidRPr="004E2604" w:rsidRDefault="004E2604" w:rsidP="004E2604"/>
    <w:p w14:paraId="1C080C51" w14:textId="0DB63214" w:rsidR="00A343BE" w:rsidRDefault="00A343BE">
      <w:r>
        <w:t>La sécurité est respectée : on commence ses expériences une fois qu’on a enfilé ses gants, ses lunettes et sa blouse.</w:t>
      </w:r>
    </w:p>
    <w:p w14:paraId="3A3AA5F7" w14:textId="38634044" w:rsidR="004E2604" w:rsidRDefault="004E2604" w:rsidP="00431B61">
      <w:pPr>
        <w:pStyle w:val="Titre2"/>
      </w:pPr>
      <w:r>
        <w:t xml:space="preserve">Le matériel : </w:t>
      </w:r>
    </w:p>
    <w:p w14:paraId="52A53363" w14:textId="6BE0C8DF" w:rsidR="00431B61" w:rsidRDefault="00431B61">
      <w:r>
        <w:t>Une paillasse comporte :</w:t>
      </w:r>
    </w:p>
    <w:p w14:paraId="2986F5C5" w14:textId="26E1D215" w:rsidR="00431B61" w:rsidRDefault="00431B61">
      <w:r>
        <w:t xml:space="preserve">La paillasse en elle-même </w:t>
      </w:r>
    </w:p>
    <w:p w14:paraId="4045249B" w14:textId="3B13AC5C" w:rsidR="00431B61" w:rsidRDefault="00431B61">
      <w:r>
        <w:t>Une hotte</w:t>
      </w:r>
    </w:p>
    <w:p w14:paraId="7CC8100C" w14:textId="50B4E91F" w:rsidR="00431B61" w:rsidRDefault="00431B61">
      <w:r>
        <w:t>Un bec bunsen</w:t>
      </w:r>
    </w:p>
    <w:p w14:paraId="47602107" w14:textId="36F150AD" w:rsidR="00431B61" w:rsidRDefault="00431B61">
      <w:r>
        <w:t>Un robinet d’eau avec un lavabo</w:t>
      </w:r>
    </w:p>
    <w:p w14:paraId="62B0C7B3" w14:textId="4E74FC24" w:rsidR="00431B61" w:rsidRDefault="00431B61">
      <w:r>
        <w:t xml:space="preserve">Un </w:t>
      </w:r>
      <w:r w:rsidR="00C80E5C">
        <w:t>rince œil (</w:t>
      </w:r>
      <w:r>
        <w:t>jet pour nettoyer les yeux</w:t>
      </w:r>
      <w:r w:rsidR="00C80E5C">
        <w:t>)</w:t>
      </w:r>
    </w:p>
    <w:p w14:paraId="400DD826" w14:textId="5431BB02" w:rsidR="00C80E5C" w:rsidRDefault="00C80E5C">
      <w:r>
        <w:t>Un bac pour déposer le matériel utilisé avant lavage. Une fois le matériel déposé, il peut disparaitre et retourner à sa place</w:t>
      </w:r>
    </w:p>
    <w:p w14:paraId="270A4C37" w14:textId="4C6F8B02" w:rsidR="004E2604" w:rsidRDefault="004E2604" w:rsidP="004E2604">
      <w:r>
        <w:t xml:space="preserve">Le matériel doit être « bien rangé » : il faut un rangement simple et visuel pour que les participants ne cherchent pas des heures le matériel nécessaire. </w:t>
      </w:r>
    </w:p>
    <w:p w14:paraId="6E34B047" w14:textId="3F0DADC7" w:rsidR="00C80E5C" w:rsidRDefault="00C80E5C" w:rsidP="004E2604">
      <w:r>
        <w:t>Il est utilisable par « glisser-déposer »</w:t>
      </w:r>
    </w:p>
    <w:p w14:paraId="12E88456" w14:textId="782415B7" w:rsidR="004E2604" w:rsidRDefault="00431B61" w:rsidP="004E2604">
      <w:r>
        <w:t xml:space="preserve">Placards à préparer : </w:t>
      </w:r>
    </w:p>
    <w:p w14:paraId="0E67E0C0" w14:textId="0AD09026" w:rsidR="00431B61" w:rsidRDefault="00431B61" w:rsidP="004E2604">
      <w:r>
        <w:t>« </w:t>
      </w:r>
      <w:r w:rsidR="004E2604">
        <w:t>produits</w:t>
      </w:r>
      <w:r>
        <w:t> »</w:t>
      </w:r>
      <w:r w:rsidR="004E2604">
        <w:t xml:space="preserve"> avec les produits rangés par ordre alphabétiques </w:t>
      </w:r>
      <w:r>
        <w:t xml:space="preserve">(nom vernaculaire ou chimique) </w:t>
      </w:r>
      <w:r w:rsidR="004E2604">
        <w:t xml:space="preserve">ou par formule chimique </w:t>
      </w:r>
      <w:r>
        <w:t>(trois filtres)</w:t>
      </w:r>
    </w:p>
    <w:p w14:paraId="7E36C802" w14:textId="759F5919" w:rsidR="00C80E5C" w:rsidRDefault="00C80E5C" w:rsidP="004E2604">
      <w:r>
        <w:t>Dans un premier temps les produits que  nous mettrons pour les tests :</w:t>
      </w:r>
    </w:p>
    <w:p w14:paraId="7D2A13AE" w14:textId="41B86C6A" w:rsidR="00642105" w:rsidRDefault="00642105" w:rsidP="004E2604"/>
    <w:tbl>
      <w:tblPr>
        <w:tblStyle w:val="Grilledutableau"/>
        <w:tblW w:w="9923" w:type="dxa"/>
        <w:tblLayout w:type="fixed"/>
        <w:tblLook w:val="04A0" w:firstRow="1" w:lastRow="0" w:firstColumn="1" w:lastColumn="0" w:noHBand="0" w:noVBand="1"/>
      </w:tblPr>
      <w:tblGrid>
        <w:gridCol w:w="1271"/>
        <w:gridCol w:w="1279"/>
        <w:gridCol w:w="850"/>
        <w:gridCol w:w="1134"/>
        <w:gridCol w:w="1273"/>
        <w:gridCol w:w="992"/>
        <w:gridCol w:w="1562"/>
        <w:gridCol w:w="1562"/>
      </w:tblGrid>
      <w:tr w:rsidR="007E333C" w:rsidRPr="00B801AF" w14:paraId="46D2287B" w14:textId="047D485B" w:rsidTr="007E333C">
        <w:tc>
          <w:tcPr>
            <w:tcW w:w="1271" w:type="dxa"/>
          </w:tcPr>
          <w:p w14:paraId="19FDC378" w14:textId="49EE6CB8" w:rsidR="007E333C" w:rsidRPr="00B801AF" w:rsidRDefault="007E333C" w:rsidP="004E2604">
            <w:pPr>
              <w:rPr>
                <w:sz w:val="18"/>
                <w:szCs w:val="18"/>
              </w:rPr>
            </w:pPr>
            <w:r w:rsidRPr="00B801AF">
              <w:rPr>
                <w:sz w:val="18"/>
                <w:szCs w:val="18"/>
              </w:rPr>
              <w:lastRenderedPageBreak/>
              <w:t>Nom vernaculaire</w:t>
            </w:r>
          </w:p>
        </w:tc>
        <w:tc>
          <w:tcPr>
            <w:tcW w:w="1279" w:type="dxa"/>
          </w:tcPr>
          <w:p w14:paraId="3740901C" w14:textId="2A7561C2" w:rsidR="007E333C" w:rsidRPr="00B801AF" w:rsidRDefault="007E333C" w:rsidP="004E2604">
            <w:pPr>
              <w:rPr>
                <w:sz w:val="18"/>
                <w:szCs w:val="18"/>
              </w:rPr>
            </w:pPr>
            <w:r w:rsidRPr="00B801AF">
              <w:rPr>
                <w:sz w:val="18"/>
                <w:szCs w:val="18"/>
              </w:rPr>
              <w:t>Nom chimique</w:t>
            </w:r>
          </w:p>
        </w:tc>
        <w:tc>
          <w:tcPr>
            <w:tcW w:w="850" w:type="dxa"/>
          </w:tcPr>
          <w:p w14:paraId="42E560E2" w14:textId="0A5F7B9E" w:rsidR="007E333C" w:rsidRPr="00B801AF" w:rsidRDefault="007E333C" w:rsidP="004E2604">
            <w:pPr>
              <w:rPr>
                <w:sz w:val="18"/>
                <w:szCs w:val="18"/>
              </w:rPr>
            </w:pPr>
            <w:r w:rsidRPr="00B801AF">
              <w:rPr>
                <w:sz w:val="18"/>
                <w:szCs w:val="18"/>
              </w:rPr>
              <w:t>Formule</w:t>
            </w:r>
          </w:p>
        </w:tc>
        <w:tc>
          <w:tcPr>
            <w:tcW w:w="1134" w:type="dxa"/>
          </w:tcPr>
          <w:p w14:paraId="74C2885A" w14:textId="432CEFEA" w:rsidR="007E333C" w:rsidRPr="00B801AF" w:rsidRDefault="007E333C" w:rsidP="004E2604">
            <w:pPr>
              <w:rPr>
                <w:sz w:val="18"/>
                <w:szCs w:val="18"/>
              </w:rPr>
            </w:pPr>
            <w:r w:rsidRPr="00B801AF">
              <w:rPr>
                <w:sz w:val="18"/>
                <w:szCs w:val="18"/>
              </w:rPr>
              <w:t>Dissociation</w:t>
            </w:r>
          </w:p>
        </w:tc>
        <w:tc>
          <w:tcPr>
            <w:tcW w:w="1273" w:type="dxa"/>
          </w:tcPr>
          <w:p w14:paraId="65F5E51F" w14:textId="1ACE42DA" w:rsidR="007E333C" w:rsidRPr="00B801AF" w:rsidRDefault="007E333C" w:rsidP="004E2604">
            <w:pPr>
              <w:rPr>
                <w:sz w:val="18"/>
                <w:szCs w:val="18"/>
              </w:rPr>
            </w:pPr>
            <w:r w:rsidRPr="00B801AF">
              <w:rPr>
                <w:sz w:val="18"/>
                <w:szCs w:val="18"/>
              </w:rPr>
              <w:t>Concentration</w:t>
            </w:r>
          </w:p>
        </w:tc>
        <w:tc>
          <w:tcPr>
            <w:tcW w:w="992" w:type="dxa"/>
          </w:tcPr>
          <w:p w14:paraId="73DF57E8" w14:textId="2C60F3CF" w:rsidR="007E333C" w:rsidRPr="00B801AF" w:rsidRDefault="007E333C" w:rsidP="004E2604">
            <w:pPr>
              <w:rPr>
                <w:sz w:val="18"/>
                <w:szCs w:val="18"/>
              </w:rPr>
            </w:pPr>
            <w:r>
              <w:rPr>
                <w:sz w:val="18"/>
                <w:szCs w:val="18"/>
              </w:rPr>
              <w:t>Masse molaire</w:t>
            </w:r>
          </w:p>
        </w:tc>
        <w:tc>
          <w:tcPr>
            <w:tcW w:w="1562" w:type="dxa"/>
          </w:tcPr>
          <w:p w14:paraId="2563BCFE" w14:textId="04F631C0" w:rsidR="007E333C" w:rsidRPr="00B801AF" w:rsidRDefault="007E333C" w:rsidP="004E2604">
            <w:pPr>
              <w:rPr>
                <w:sz w:val="18"/>
                <w:szCs w:val="18"/>
              </w:rPr>
            </w:pPr>
            <w:r w:rsidRPr="00B801AF">
              <w:rPr>
                <w:sz w:val="18"/>
                <w:szCs w:val="18"/>
              </w:rPr>
              <w:t>Normalité</w:t>
            </w:r>
          </w:p>
        </w:tc>
        <w:tc>
          <w:tcPr>
            <w:tcW w:w="1562" w:type="dxa"/>
          </w:tcPr>
          <w:p w14:paraId="554D8B59" w14:textId="52443EFA" w:rsidR="007E333C" w:rsidRPr="00B801AF" w:rsidRDefault="007E333C" w:rsidP="004E2604">
            <w:pPr>
              <w:rPr>
                <w:sz w:val="18"/>
                <w:szCs w:val="18"/>
              </w:rPr>
            </w:pPr>
            <w:r>
              <w:rPr>
                <w:sz w:val="18"/>
                <w:szCs w:val="18"/>
              </w:rPr>
              <w:t>Sécurité</w:t>
            </w:r>
          </w:p>
        </w:tc>
      </w:tr>
      <w:tr w:rsidR="00C10E61" w14:paraId="71F1745C" w14:textId="77777777" w:rsidTr="007E333C">
        <w:tc>
          <w:tcPr>
            <w:tcW w:w="1271" w:type="dxa"/>
          </w:tcPr>
          <w:p w14:paraId="0A97757D" w14:textId="66D45669" w:rsidR="00C10E61" w:rsidRPr="007E333C" w:rsidRDefault="00C10E61" w:rsidP="007E333C">
            <w:pPr>
              <w:rPr>
                <w:sz w:val="20"/>
                <w:szCs w:val="20"/>
              </w:rPr>
            </w:pPr>
            <w:r>
              <w:rPr>
                <w:sz w:val="20"/>
                <w:szCs w:val="20"/>
              </w:rPr>
              <w:t>Eau distillée</w:t>
            </w:r>
          </w:p>
        </w:tc>
        <w:tc>
          <w:tcPr>
            <w:tcW w:w="1279" w:type="dxa"/>
          </w:tcPr>
          <w:p w14:paraId="6F82F74D" w14:textId="5286AA4B" w:rsidR="00C10E61" w:rsidRPr="007E333C" w:rsidRDefault="00C10E61" w:rsidP="007E333C">
            <w:pPr>
              <w:rPr>
                <w:sz w:val="20"/>
                <w:szCs w:val="20"/>
              </w:rPr>
            </w:pPr>
            <w:r>
              <w:rPr>
                <w:sz w:val="20"/>
                <w:szCs w:val="20"/>
              </w:rPr>
              <w:t>Eau Distillée</w:t>
            </w:r>
          </w:p>
        </w:tc>
        <w:tc>
          <w:tcPr>
            <w:tcW w:w="850" w:type="dxa"/>
          </w:tcPr>
          <w:p w14:paraId="0E563C56" w14:textId="69CC89EE" w:rsidR="00C10E61" w:rsidRPr="007E333C" w:rsidRDefault="00C10E61" w:rsidP="007E333C">
            <w:pPr>
              <w:rPr>
                <w:sz w:val="20"/>
                <w:szCs w:val="20"/>
              </w:rPr>
            </w:pPr>
            <w:r>
              <w:rPr>
                <w:sz w:val="20"/>
                <w:szCs w:val="20"/>
              </w:rPr>
              <w:t>H2O</w:t>
            </w:r>
          </w:p>
        </w:tc>
        <w:tc>
          <w:tcPr>
            <w:tcW w:w="1134" w:type="dxa"/>
          </w:tcPr>
          <w:p w14:paraId="1D55705B" w14:textId="7B9AA6BD" w:rsidR="00C10E61" w:rsidRPr="007E333C" w:rsidRDefault="00C10E61" w:rsidP="007E333C">
            <w:pPr>
              <w:rPr>
                <w:sz w:val="20"/>
                <w:szCs w:val="20"/>
              </w:rPr>
            </w:pPr>
            <w:r>
              <w:rPr>
                <w:sz w:val="20"/>
                <w:szCs w:val="20"/>
              </w:rPr>
              <w:t>(négligeable la plupart du temps)</w:t>
            </w:r>
          </w:p>
        </w:tc>
        <w:tc>
          <w:tcPr>
            <w:tcW w:w="1273" w:type="dxa"/>
          </w:tcPr>
          <w:p w14:paraId="71C426FA" w14:textId="06FB2F3D" w:rsidR="00C10E61" w:rsidRPr="007E333C" w:rsidRDefault="00C10E61" w:rsidP="007E333C">
            <w:pPr>
              <w:rPr>
                <w:sz w:val="20"/>
                <w:szCs w:val="20"/>
              </w:rPr>
            </w:pPr>
            <w:r>
              <w:rPr>
                <w:sz w:val="20"/>
                <w:szCs w:val="20"/>
              </w:rPr>
              <w:t>100%</w:t>
            </w:r>
          </w:p>
        </w:tc>
        <w:tc>
          <w:tcPr>
            <w:tcW w:w="992" w:type="dxa"/>
          </w:tcPr>
          <w:p w14:paraId="0D182F72" w14:textId="573FF010" w:rsidR="00C10E61" w:rsidRDefault="00C10E61" w:rsidP="007E333C">
            <w:pPr>
              <w:rPr>
                <w:sz w:val="20"/>
                <w:szCs w:val="20"/>
              </w:rPr>
            </w:pPr>
            <w:r>
              <w:rPr>
                <w:sz w:val="20"/>
                <w:szCs w:val="20"/>
              </w:rPr>
              <w:t>33g/mom</w:t>
            </w:r>
          </w:p>
        </w:tc>
        <w:tc>
          <w:tcPr>
            <w:tcW w:w="1562" w:type="dxa"/>
          </w:tcPr>
          <w:p w14:paraId="73E0EE2B" w14:textId="77777777" w:rsidR="00C10E61" w:rsidRPr="007E333C" w:rsidRDefault="00C10E61" w:rsidP="007E333C">
            <w:pPr>
              <w:rPr>
                <w:sz w:val="20"/>
                <w:szCs w:val="20"/>
              </w:rPr>
            </w:pPr>
          </w:p>
        </w:tc>
        <w:tc>
          <w:tcPr>
            <w:tcW w:w="1562" w:type="dxa"/>
          </w:tcPr>
          <w:p w14:paraId="171DEBF3" w14:textId="7902BC89" w:rsidR="00C10E61" w:rsidRPr="007E333C" w:rsidRDefault="00C10E61" w:rsidP="007E333C">
            <w:pPr>
              <w:rPr>
                <w:sz w:val="20"/>
                <w:szCs w:val="20"/>
              </w:rPr>
            </w:pPr>
            <w:r w:rsidRPr="00C10E61">
              <w:rPr>
                <w:sz w:val="20"/>
                <w:szCs w:val="20"/>
              </w:rPr>
              <w:t>https://www.sordalab.com/RESSOURCES/documents/FR/SR169.pdf</w:t>
            </w:r>
          </w:p>
        </w:tc>
      </w:tr>
      <w:tr w:rsidR="007E333C" w14:paraId="19AEAD7C" w14:textId="1AE7A954" w:rsidTr="007E333C">
        <w:tc>
          <w:tcPr>
            <w:tcW w:w="1271" w:type="dxa"/>
          </w:tcPr>
          <w:p w14:paraId="0767DF10" w14:textId="20EA6FA1" w:rsidR="007E333C" w:rsidRPr="007E333C" w:rsidRDefault="007E333C" w:rsidP="007E333C">
            <w:pPr>
              <w:rPr>
                <w:sz w:val="20"/>
                <w:szCs w:val="20"/>
              </w:rPr>
            </w:pPr>
            <w:r w:rsidRPr="007E333C">
              <w:rPr>
                <w:sz w:val="20"/>
                <w:szCs w:val="20"/>
              </w:rPr>
              <w:t>Soude</w:t>
            </w:r>
          </w:p>
        </w:tc>
        <w:tc>
          <w:tcPr>
            <w:tcW w:w="1279" w:type="dxa"/>
          </w:tcPr>
          <w:p w14:paraId="36E51D43" w14:textId="5D739473" w:rsidR="007E333C" w:rsidRPr="007E333C" w:rsidRDefault="007E333C" w:rsidP="007E333C">
            <w:pPr>
              <w:rPr>
                <w:sz w:val="20"/>
                <w:szCs w:val="20"/>
              </w:rPr>
            </w:pPr>
            <w:r w:rsidRPr="007E333C">
              <w:rPr>
                <w:sz w:val="20"/>
                <w:szCs w:val="20"/>
              </w:rPr>
              <w:t>Hydroxyde de sodium</w:t>
            </w:r>
          </w:p>
        </w:tc>
        <w:tc>
          <w:tcPr>
            <w:tcW w:w="850" w:type="dxa"/>
          </w:tcPr>
          <w:p w14:paraId="0EA072E0" w14:textId="493B3167" w:rsidR="007E333C" w:rsidRPr="007E333C" w:rsidRDefault="007E333C" w:rsidP="007E333C">
            <w:pPr>
              <w:rPr>
                <w:sz w:val="20"/>
                <w:szCs w:val="20"/>
              </w:rPr>
            </w:pPr>
            <w:r w:rsidRPr="007E333C">
              <w:rPr>
                <w:sz w:val="20"/>
                <w:szCs w:val="20"/>
              </w:rPr>
              <w:t>NaOH</w:t>
            </w:r>
          </w:p>
        </w:tc>
        <w:tc>
          <w:tcPr>
            <w:tcW w:w="1134" w:type="dxa"/>
          </w:tcPr>
          <w:p w14:paraId="3C63C58E" w14:textId="758D1D5B" w:rsidR="007E333C" w:rsidRPr="007E333C" w:rsidRDefault="007E333C" w:rsidP="007E333C">
            <w:pPr>
              <w:rPr>
                <w:sz w:val="20"/>
                <w:szCs w:val="20"/>
              </w:rPr>
            </w:pPr>
            <w:r w:rsidRPr="007E333C">
              <w:rPr>
                <w:sz w:val="20"/>
                <w:szCs w:val="20"/>
              </w:rPr>
              <w:t>Na-&gt; Na+ +OH-</w:t>
            </w:r>
          </w:p>
        </w:tc>
        <w:tc>
          <w:tcPr>
            <w:tcW w:w="1273" w:type="dxa"/>
          </w:tcPr>
          <w:p w14:paraId="206CAAF6" w14:textId="6FEA961F" w:rsidR="007E333C" w:rsidRPr="007E333C" w:rsidRDefault="007E333C" w:rsidP="007E333C">
            <w:pPr>
              <w:rPr>
                <w:sz w:val="20"/>
                <w:szCs w:val="20"/>
              </w:rPr>
            </w:pPr>
            <w:r w:rsidRPr="007E333C">
              <w:rPr>
                <w:sz w:val="20"/>
                <w:szCs w:val="20"/>
              </w:rPr>
              <w:t>Ou 40g/L</w:t>
            </w:r>
          </w:p>
          <w:p w14:paraId="5A9EABAE" w14:textId="1E6E790E" w:rsidR="007E333C" w:rsidRPr="007E333C" w:rsidRDefault="007E333C" w:rsidP="007E333C">
            <w:pPr>
              <w:rPr>
                <w:sz w:val="20"/>
                <w:szCs w:val="20"/>
              </w:rPr>
            </w:pPr>
            <w:r w:rsidRPr="007E333C">
              <w:rPr>
                <w:sz w:val="20"/>
                <w:szCs w:val="20"/>
              </w:rPr>
              <w:t>Ou 1 mol/L</w:t>
            </w:r>
          </w:p>
        </w:tc>
        <w:tc>
          <w:tcPr>
            <w:tcW w:w="992" w:type="dxa"/>
          </w:tcPr>
          <w:p w14:paraId="572B20C2" w14:textId="7B3A1C59" w:rsidR="007E333C" w:rsidRPr="007E333C" w:rsidRDefault="007E333C" w:rsidP="007E333C">
            <w:pPr>
              <w:rPr>
                <w:sz w:val="20"/>
                <w:szCs w:val="20"/>
              </w:rPr>
            </w:pPr>
            <w:r>
              <w:rPr>
                <w:sz w:val="20"/>
                <w:szCs w:val="20"/>
              </w:rPr>
              <w:t>40g/mol</w:t>
            </w:r>
          </w:p>
        </w:tc>
        <w:tc>
          <w:tcPr>
            <w:tcW w:w="1562" w:type="dxa"/>
          </w:tcPr>
          <w:p w14:paraId="142D1CE9" w14:textId="5A3C5238" w:rsidR="007E333C" w:rsidRPr="007E333C" w:rsidRDefault="007E333C" w:rsidP="007E333C">
            <w:pPr>
              <w:rPr>
                <w:sz w:val="20"/>
                <w:szCs w:val="20"/>
              </w:rPr>
            </w:pPr>
            <w:r w:rsidRPr="007E333C">
              <w:rPr>
                <w:sz w:val="20"/>
                <w:szCs w:val="20"/>
              </w:rPr>
              <w:t>1mole NaOH -&gt; 1mole Na+ et 1mole OH-</w:t>
            </w:r>
          </w:p>
        </w:tc>
        <w:tc>
          <w:tcPr>
            <w:tcW w:w="1562" w:type="dxa"/>
          </w:tcPr>
          <w:p w14:paraId="4457C6BE" w14:textId="76E6D53A" w:rsidR="007E333C" w:rsidRPr="007E333C" w:rsidRDefault="007E333C" w:rsidP="007E333C">
            <w:pPr>
              <w:rPr>
                <w:sz w:val="20"/>
                <w:szCs w:val="20"/>
              </w:rPr>
            </w:pPr>
            <w:r w:rsidRPr="007E333C">
              <w:rPr>
                <w:sz w:val="20"/>
                <w:szCs w:val="20"/>
              </w:rPr>
              <w:t>http://www.inrs.fr/publications/bdd/fichetox/fiche.html?refINRS=FICHETOX_20</w:t>
            </w:r>
          </w:p>
        </w:tc>
      </w:tr>
      <w:tr w:rsidR="007E333C" w:rsidRPr="007E333C" w14:paraId="4C66CD8D" w14:textId="76704EF2" w:rsidTr="007E333C">
        <w:tc>
          <w:tcPr>
            <w:tcW w:w="1271" w:type="dxa"/>
          </w:tcPr>
          <w:p w14:paraId="5D421D7A" w14:textId="232F6184" w:rsidR="007E333C" w:rsidRDefault="007E333C" w:rsidP="007E333C">
            <w:r>
              <w:t>Vitriol</w:t>
            </w:r>
          </w:p>
        </w:tc>
        <w:tc>
          <w:tcPr>
            <w:tcW w:w="1279" w:type="dxa"/>
          </w:tcPr>
          <w:p w14:paraId="4C71AA56" w14:textId="11734923" w:rsidR="007E333C" w:rsidRDefault="007E333C" w:rsidP="007E333C">
            <w:r>
              <w:t>Acide sulfurique</w:t>
            </w:r>
          </w:p>
        </w:tc>
        <w:tc>
          <w:tcPr>
            <w:tcW w:w="850" w:type="dxa"/>
          </w:tcPr>
          <w:p w14:paraId="3FA076FD" w14:textId="7E185CEC" w:rsidR="007E333C" w:rsidRDefault="007E333C" w:rsidP="007E333C">
            <w:r>
              <w:t>H2SO4</w:t>
            </w:r>
          </w:p>
        </w:tc>
        <w:tc>
          <w:tcPr>
            <w:tcW w:w="1134" w:type="dxa"/>
          </w:tcPr>
          <w:p w14:paraId="0A01A846" w14:textId="445CFE20" w:rsidR="007E333C" w:rsidRDefault="007E333C" w:rsidP="007E333C">
            <w:r>
              <w:t xml:space="preserve">2H+ + </w:t>
            </w:r>
            <w:r>
              <w:rPr>
                <w:lang w:val="en-GB"/>
              </w:rPr>
              <w:t>SO</w:t>
            </w:r>
            <w:r w:rsidRPr="007E333C">
              <w:rPr>
                <w:vertAlign w:val="subscript"/>
                <w:lang w:val="en-GB"/>
              </w:rPr>
              <w:t>4</w:t>
            </w:r>
            <w:r w:rsidRPr="007E333C">
              <w:rPr>
                <w:vertAlign w:val="superscript"/>
                <w:lang w:val="en-GB"/>
              </w:rPr>
              <w:t>2-</w:t>
            </w:r>
          </w:p>
        </w:tc>
        <w:tc>
          <w:tcPr>
            <w:tcW w:w="1273" w:type="dxa"/>
          </w:tcPr>
          <w:p w14:paraId="2610C643" w14:textId="2D8904A4" w:rsidR="007E333C" w:rsidRDefault="007E333C" w:rsidP="007E333C"/>
          <w:p w14:paraId="4CAC5792" w14:textId="77777777" w:rsidR="007E333C" w:rsidRDefault="007E333C" w:rsidP="007E333C">
            <w:r>
              <w:t>98g/L</w:t>
            </w:r>
          </w:p>
          <w:p w14:paraId="7CA1292B" w14:textId="2055A664" w:rsidR="007E333C" w:rsidRDefault="007E333C" w:rsidP="007E333C">
            <w:r>
              <w:t>Ou 1mol/L</w:t>
            </w:r>
          </w:p>
        </w:tc>
        <w:tc>
          <w:tcPr>
            <w:tcW w:w="992" w:type="dxa"/>
          </w:tcPr>
          <w:p w14:paraId="5BF158EA" w14:textId="64C32187" w:rsidR="007E333C" w:rsidRDefault="007E333C" w:rsidP="007E333C">
            <w:r>
              <w:t>98.1 g/mol</w:t>
            </w:r>
          </w:p>
        </w:tc>
        <w:tc>
          <w:tcPr>
            <w:tcW w:w="1562" w:type="dxa"/>
          </w:tcPr>
          <w:p w14:paraId="4DB5491C" w14:textId="59EBBE3D" w:rsidR="007E333C" w:rsidRPr="007E333C" w:rsidRDefault="007E333C" w:rsidP="007E333C">
            <w:pPr>
              <w:rPr>
                <w:lang w:val="en-GB"/>
              </w:rPr>
            </w:pPr>
            <w:r w:rsidRPr="007E333C">
              <w:rPr>
                <w:lang w:val="en-GB"/>
              </w:rPr>
              <w:t>1 mol H</w:t>
            </w:r>
            <w:r w:rsidRPr="007E333C">
              <w:rPr>
                <w:vertAlign w:val="subscript"/>
                <w:lang w:val="en-GB"/>
              </w:rPr>
              <w:t>2</w:t>
            </w:r>
            <w:r w:rsidRPr="007E333C">
              <w:rPr>
                <w:lang w:val="en-GB"/>
              </w:rPr>
              <w:t>SO</w:t>
            </w:r>
            <w:r w:rsidRPr="007E333C">
              <w:rPr>
                <w:vertAlign w:val="subscript"/>
                <w:lang w:val="en-GB"/>
              </w:rPr>
              <w:t>4</w:t>
            </w:r>
            <w:r w:rsidRPr="007E333C">
              <w:rPr>
                <w:lang w:val="en-GB"/>
              </w:rPr>
              <w:t>-&gt; 1mole H+ e</w:t>
            </w:r>
            <w:r>
              <w:rPr>
                <w:lang w:val="en-GB"/>
              </w:rPr>
              <w:t>t 1 mole SO</w:t>
            </w:r>
            <w:r w:rsidRPr="007E333C">
              <w:rPr>
                <w:vertAlign w:val="subscript"/>
                <w:lang w:val="en-GB"/>
              </w:rPr>
              <w:t>4</w:t>
            </w:r>
            <w:r w:rsidRPr="007E333C">
              <w:rPr>
                <w:vertAlign w:val="superscript"/>
                <w:lang w:val="en-GB"/>
              </w:rPr>
              <w:t>2-</w:t>
            </w:r>
          </w:p>
        </w:tc>
        <w:tc>
          <w:tcPr>
            <w:tcW w:w="1562" w:type="dxa"/>
          </w:tcPr>
          <w:p w14:paraId="4D9197A5" w14:textId="1D8B14C4" w:rsidR="007E333C" w:rsidRPr="007E333C" w:rsidRDefault="00D70BB8" w:rsidP="007E333C">
            <w:pPr>
              <w:rPr>
                <w:lang w:val="en-GB"/>
              </w:rPr>
            </w:pPr>
            <w:r w:rsidRPr="00D70BB8">
              <w:rPr>
                <w:lang w:val="en-GB"/>
              </w:rPr>
              <w:t>http://www.inrs.fr/publications/bdd/fichetox/fiche.html?refINRS=FICHETOX_30</w:t>
            </w:r>
          </w:p>
        </w:tc>
      </w:tr>
      <w:tr w:rsidR="007E333C" w:rsidRPr="007E333C" w14:paraId="3A019042" w14:textId="657366FC" w:rsidTr="007E333C">
        <w:tc>
          <w:tcPr>
            <w:tcW w:w="1271" w:type="dxa"/>
          </w:tcPr>
          <w:p w14:paraId="1EE8709E" w14:textId="0CEF22E7" w:rsidR="007E333C" w:rsidRPr="007E333C" w:rsidRDefault="007E333C" w:rsidP="007E333C">
            <w:pPr>
              <w:rPr>
                <w:lang w:val="en-GB"/>
              </w:rPr>
            </w:pPr>
            <w:r>
              <w:rPr>
                <w:lang w:val="en-GB"/>
              </w:rPr>
              <w:t>Sulfate de cuivre</w:t>
            </w:r>
          </w:p>
        </w:tc>
        <w:tc>
          <w:tcPr>
            <w:tcW w:w="1279" w:type="dxa"/>
          </w:tcPr>
          <w:p w14:paraId="5635216F" w14:textId="711749A3" w:rsidR="007E333C" w:rsidRPr="007E333C" w:rsidRDefault="007E333C" w:rsidP="007E333C">
            <w:pPr>
              <w:rPr>
                <w:lang w:val="en-GB"/>
              </w:rPr>
            </w:pPr>
            <w:r>
              <w:rPr>
                <w:lang w:val="en-GB"/>
              </w:rPr>
              <w:t>Sulfate de cuivre</w:t>
            </w:r>
          </w:p>
        </w:tc>
        <w:tc>
          <w:tcPr>
            <w:tcW w:w="850" w:type="dxa"/>
          </w:tcPr>
          <w:p w14:paraId="4F507677" w14:textId="5DA43251" w:rsidR="007E333C" w:rsidRPr="007E333C" w:rsidRDefault="007E333C" w:rsidP="007E333C">
            <w:pPr>
              <w:rPr>
                <w:lang w:val="en-GB"/>
              </w:rPr>
            </w:pPr>
            <w:r>
              <w:t>CU</w:t>
            </w:r>
            <w:r>
              <w:rPr>
                <w:lang w:val="en-GB"/>
              </w:rPr>
              <w:t xml:space="preserve"> SO</w:t>
            </w:r>
            <w:r w:rsidRPr="007E333C">
              <w:rPr>
                <w:vertAlign w:val="subscript"/>
                <w:lang w:val="en-GB"/>
              </w:rPr>
              <w:t>4</w:t>
            </w:r>
          </w:p>
        </w:tc>
        <w:tc>
          <w:tcPr>
            <w:tcW w:w="1134" w:type="dxa"/>
          </w:tcPr>
          <w:p w14:paraId="5CDD9695" w14:textId="0E5CEED3" w:rsidR="007E333C" w:rsidRPr="007E333C" w:rsidRDefault="007E333C" w:rsidP="007E333C">
            <w:pPr>
              <w:rPr>
                <w:lang w:val="en-GB"/>
              </w:rPr>
            </w:pPr>
            <w:r>
              <w:rPr>
                <w:lang w:val="en-GB"/>
              </w:rPr>
              <w:t>Cu</w:t>
            </w:r>
            <w:r w:rsidRPr="007E333C">
              <w:rPr>
                <w:vertAlign w:val="superscript"/>
                <w:lang w:val="en-GB"/>
              </w:rPr>
              <w:t>2+</w:t>
            </w:r>
            <w:r>
              <w:rPr>
                <w:lang w:val="en-GB"/>
              </w:rPr>
              <w:t xml:space="preserve"> + SO</w:t>
            </w:r>
            <w:r w:rsidRPr="007E333C">
              <w:rPr>
                <w:vertAlign w:val="subscript"/>
                <w:lang w:val="en-GB"/>
              </w:rPr>
              <w:t>4</w:t>
            </w:r>
            <w:r w:rsidRPr="007E333C">
              <w:rPr>
                <w:vertAlign w:val="superscript"/>
                <w:lang w:val="en-GB"/>
              </w:rPr>
              <w:t>2-</w:t>
            </w:r>
          </w:p>
        </w:tc>
        <w:tc>
          <w:tcPr>
            <w:tcW w:w="1273" w:type="dxa"/>
          </w:tcPr>
          <w:p w14:paraId="18D0E6BC" w14:textId="23BBF020" w:rsidR="00D70BB8" w:rsidRDefault="00D70BB8" w:rsidP="007E333C">
            <w:pPr>
              <w:rPr>
                <w:lang w:val="en-GB"/>
              </w:rPr>
            </w:pPr>
            <w:r>
              <w:rPr>
                <w:lang w:val="en-GB"/>
              </w:rPr>
              <w:t>16%</w:t>
            </w:r>
          </w:p>
          <w:p w14:paraId="67501C9F" w14:textId="21307E2D" w:rsidR="007E333C" w:rsidRDefault="00D70BB8" w:rsidP="007E333C">
            <w:pPr>
              <w:rPr>
                <w:lang w:val="en-GB"/>
              </w:rPr>
            </w:pPr>
            <w:r>
              <w:rPr>
                <w:lang w:val="en-GB"/>
              </w:rPr>
              <w:t>159g/L</w:t>
            </w:r>
          </w:p>
          <w:p w14:paraId="0020EE93" w14:textId="77777777" w:rsidR="00D70BB8" w:rsidRDefault="00D70BB8" w:rsidP="007E333C">
            <w:pPr>
              <w:rPr>
                <w:lang w:val="en-GB"/>
              </w:rPr>
            </w:pPr>
            <w:r>
              <w:rPr>
                <w:lang w:val="en-GB"/>
              </w:rPr>
              <w:t>Ou 1 mol/L</w:t>
            </w:r>
          </w:p>
          <w:p w14:paraId="3BE6CCC9" w14:textId="3E73EB91" w:rsidR="00D70BB8" w:rsidRPr="007E333C" w:rsidRDefault="00D70BB8" w:rsidP="007E333C">
            <w:pPr>
              <w:rPr>
                <w:lang w:val="en-GB"/>
              </w:rPr>
            </w:pPr>
          </w:p>
        </w:tc>
        <w:tc>
          <w:tcPr>
            <w:tcW w:w="992" w:type="dxa"/>
          </w:tcPr>
          <w:p w14:paraId="1E34D71A" w14:textId="2F12F1E6" w:rsidR="007E333C" w:rsidRPr="007E333C" w:rsidRDefault="007E333C" w:rsidP="007E333C">
            <w:pPr>
              <w:rPr>
                <w:lang w:val="en-GB"/>
              </w:rPr>
            </w:pPr>
            <w:r>
              <w:rPr>
                <w:lang w:val="en-GB"/>
              </w:rPr>
              <w:t>159.6g/mol</w:t>
            </w:r>
          </w:p>
        </w:tc>
        <w:tc>
          <w:tcPr>
            <w:tcW w:w="1562" w:type="dxa"/>
          </w:tcPr>
          <w:p w14:paraId="204B2220" w14:textId="79C96423" w:rsidR="007E333C" w:rsidRPr="007E333C" w:rsidRDefault="007E333C" w:rsidP="007E333C">
            <w:r w:rsidRPr="007E333C">
              <w:t xml:space="preserve">1 mole </w:t>
            </w:r>
            <w:r>
              <w:t>CU</w:t>
            </w:r>
            <w:r>
              <w:rPr>
                <w:lang w:val="en-GB"/>
              </w:rPr>
              <w:t xml:space="preserve"> SO</w:t>
            </w:r>
            <w:r w:rsidRPr="007E333C">
              <w:rPr>
                <w:vertAlign w:val="subscript"/>
                <w:lang w:val="en-GB"/>
              </w:rPr>
              <w:t>4</w:t>
            </w:r>
            <w:r w:rsidRPr="007E333C">
              <w:t>-&gt; 1 mole Cu et</w:t>
            </w:r>
            <w:r>
              <w:t xml:space="preserve"> 1 mole </w:t>
            </w:r>
            <w:r>
              <w:rPr>
                <w:lang w:val="en-GB"/>
              </w:rPr>
              <w:t>SO</w:t>
            </w:r>
            <w:r w:rsidRPr="007E333C">
              <w:rPr>
                <w:vertAlign w:val="subscript"/>
                <w:lang w:val="en-GB"/>
              </w:rPr>
              <w:t>4</w:t>
            </w:r>
            <w:r w:rsidRPr="007E333C">
              <w:rPr>
                <w:vertAlign w:val="superscript"/>
                <w:lang w:val="en-GB"/>
              </w:rPr>
              <w:t>2-</w:t>
            </w:r>
          </w:p>
        </w:tc>
        <w:tc>
          <w:tcPr>
            <w:tcW w:w="1562" w:type="dxa"/>
          </w:tcPr>
          <w:p w14:paraId="1742CDC8" w14:textId="54214E16" w:rsidR="007E333C" w:rsidRPr="007E333C" w:rsidRDefault="00D70BB8" w:rsidP="007E333C">
            <w:r w:rsidRPr="00D70BB8">
              <w:t>http://www.inrs.fr/publications/bdd/fichetox/fiche.html?refINRS=FICHETOX_294</w:t>
            </w:r>
          </w:p>
        </w:tc>
      </w:tr>
      <w:tr w:rsidR="000E13EF" w:rsidRPr="007E333C" w14:paraId="2599BCAE" w14:textId="77777777" w:rsidTr="00586650">
        <w:tc>
          <w:tcPr>
            <w:tcW w:w="1271" w:type="dxa"/>
          </w:tcPr>
          <w:p w14:paraId="0D228839" w14:textId="77777777" w:rsidR="000E13EF" w:rsidRPr="007E333C" w:rsidRDefault="000E13EF" w:rsidP="00586650">
            <w:r>
              <w:t xml:space="preserve">Sulfate de Fer </w:t>
            </w:r>
          </w:p>
        </w:tc>
        <w:tc>
          <w:tcPr>
            <w:tcW w:w="1279" w:type="dxa"/>
          </w:tcPr>
          <w:p w14:paraId="00D0981A" w14:textId="77777777" w:rsidR="000E13EF" w:rsidRPr="007E333C" w:rsidRDefault="000E13EF" w:rsidP="00586650">
            <w:r>
              <w:t>Sulfate de Fer II</w:t>
            </w:r>
          </w:p>
        </w:tc>
        <w:tc>
          <w:tcPr>
            <w:tcW w:w="850" w:type="dxa"/>
          </w:tcPr>
          <w:p w14:paraId="5D67C30F" w14:textId="77777777" w:rsidR="000E13EF" w:rsidRPr="007E333C" w:rsidRDefault="000E13EF" w:rsidP="00586650">
            <w:r>
              <w:t>FeSO4</w:t>
            </w:r>
          </w:p>
        </w:tc>
        <w:tc>
          <w:tcPr>
            <w:tcW w:w="1134" w:type="dxa"/>
          </w:tcPr>
          <w:p w14:paraId="70B2F754" w14:textId="77777777" w:rsidR="000E13EF" w:rsidRPr="007E333C" w:rsidRDefault="000E13EF" w:rsidP="00586650">
            <w:r>
              <w:t xml:space="preserve">Fe2+ + </w:t>
            </w:r>
            <w:r>
              <w:rPr>
                <w:lang w:val="en-GB"/>
              </w:rPr>
              <w:t>SO</w:t>
            </w:r>
            <w:r w:rsidRPr="007E333C">
              <w:rPr>
                <w:vertAlign w:val="subscript"/>
                <w:lang w:val="en-GB"/>
              </w:rPr>
              <w:t>4</w:t>
            </w:r>
            <w:r w:rsidRPr="007E333C">
              <w:rPr>
                <w:vertAlign w:val="superscript"/>
                <w:lang w:val="en-GB"/>
              </w:rPr>
              <w:t>2-</w:t>
            </w:r>
          </w:p>
        </w:tc>
        <w:tc>
          <w:tcPr>
            <w:tcW w:w="1273" w:type="dxa"/>
          </w:tcPr>
          <w:p w14:paraId="268286FD" w14:textId="77777777" w:rsidR="000E13EF" w:rsidRDefault="000E13EF" w:rsidP="00586650">
            <w:r>
              <w:t>152g/L</w:t>
            </w:r>
          </w:p>
          <w:p w14:paraId="7881593F" w14:textId="77777777" w:rsidR="000E13EF" w:rsidRPr="007E333C" w:rsidRDefault="000E13EF" w:rsidP="00586650">
            <w:r>
              <w:t>Ou 1 mol/L</w:t>
            </w:r>
          </w:p>
        </w:tc>
        <w:tc>
          <w:tcPr>
            <w:tcW w:w="992" w:type="dxa"/>
          </w:tcPr>
          <w:p w14:paraId="1549AEB7" w14:textId="77777777" w:rsidR="000E13EF" w:rsidRPr="007E333C" w:rsidRDefault="000E13EF" w:rsidP="00586650">
            <w:r>
              <w:t>151.9g.mol</w:t>
            </w:r>
          </w:p>
        </w:tc>
        <w:tc>
          <w:tcPr>
            <w:tcW w:w="1562" w:type="dxa"/>
          </w:tcPr>
          <w:p w14:paraId="5FD9B7CC" w14:textId="77777777" w:rsidR="00255F43" w:rsidRDefault="00255F43" w:rsidP="00586650">
            <w:r>
              <w:t>1 mole FeSO4</w:t>
            </w:r>
          </w:p>
          <w:p w14:paraId="0013D774" w14:textId="7A2B07DE" w:rsidR="000E13EF" w:rsidRDefault="00255F43" w:rsidP="00586650">
            <w:r>
              <w:t>-&gt;</w:t>
            </w:r>
          </w:p>
          <w:p w14:paraId="75ADA9E0" w14:textId="5AD74EBC" w:rsidR="00255F43" w:rsidRDefault="00255F43" w:rsidP="00586650">
            <w:r>
              <w:t>1 Mole Fe2+</w:t>
            </w:r>
          </w:p>
          <w:p w14:paraId="46C05A74" w14:textId="00C3BDAB" w:rsidR="00255F43" w:rsidRPr="007E333C" w:rsidRDefault="00255F43" w:rsidP="00586650">
            <w:r>
              <w:t xml:space="preserve">et 1 mole </w:t>
            </w:r>
            <w:r w:rsidRPr="00C10E61">
              <w:t>SO</w:t>
            </w:r>
            <w:r w:rsidRPr="00C10E61">
              <w:rPr>
                <w:vertAlign w:val="subscript"/>
              </w:rPr>
              <w:t>4</w:t>
            </w:r>
            <w:r w:rsidRPr="00C10E61">
              <w:rPr>
                <w:vertAlign w:val="superscript"/>
              </w:rPr>
              <w:t>2-</w:t>
            </w:r>
          </w:p>
        </w:tc>
        <w:tc>
          <w:tcPr>
            <w:tcW w:w="1562" w:type="dxa"/>
          </w:tcPr>
          <w:p w14:paraId="5C5AE1EA" w14:textId="5B6278EB" w:rsidR="000E13EF" w:rsidRPr="007E333C" w:rsidRDefault="00D70BB8" w:rsidP="00586650">
            <w:r w:rsidRPr="00D70BB8">
              <w:t>https://www.jeulin.fr/media/pim/assets/DocumentsPDF/std.lang.all/g-/fr/FDS-106078-G-FR.pdf</w:t>
            </w:r>
          </w:p>
        </w:tc>
      </w:tr>
      <w:tr w:rsidR="007E333C" w:rsidRPr="00255F43" w14:paraId="3E1C6860" w14:textId="78DD2B46" w:rsidTr="007E333C">
        <w:tc>
          <w:tcPr>
            <w:tcW w:w="1271" w:type="dxa"/>
          </w:tcPr>
          <w:p w14:paraId="6907F7EF" w14:textId="3367C639" w:rsidR="007E333C" w:rsidRPr="007E333C" w:rsidRDefault="007E333C" w:rsidP="007E333C">
            <w:r>
              <w:t xml:space="preserve">Sulfate de Fer </w:t>
            </w:r>
          </w:p>
        </w:tc>
        <w:tc>
          <w:tcPr>
            <w:tcW w:w="1279" w:type="dxa"/>
          </w:tcPr>
          <w:p w14:paraId="71BF825C" w14:textId="15E81D8E" w:rsidR="007E333C" w:rsidRPr="007E333C" w:rsidRDefault="000E13EF" w:rsidP="007E333C">
            <w:r>
              <w:t>Sulfate de Fer III</w:t>
            </w:r>
          </w:p>
        </w:tc>
        <w:tc>
          <w:tcPr>
            <w:tcW w:w="850" w:type="dxa"/>
          </w:tcPr>
          <w:p w14:paraId="5AF8EAE6" w14:textId="570E2F24" w:rsidR="007E333C" w:rsidRPr="007E333C" w:rsidRDefault="000E13EF" w:rsidP="007E333C">
            <w:r>
              <w:rPr>
                <w:rFonts w:ascii="Arial" w:hAnsi="Arial" w:cs="Arial"/>
                <w:color w:val="202122"/>
                <w:sz w:val="21"/>
                <w:szCs w:val="21"/>
                <w:shd w:val="clear" w:color="auto" w:fill="FFFFFF"/>
              </w:rPr>
              <w:t>Fe</w:t>
            </w:r>
            <w:r>
              <w:rPr>
                <w:rFonts w:ascii="Arial" w:hAnsi="Arial" w:cs="Arial"/>
                <w:color w:val="202122"/>
                <w:sz w:val="17"/>
                <w:szCs w:val="17"/>
                <w:vertAlign w:val="subscript"/>
              </w:rPr>
              <w:t>2</w:t>
            </w:r>
            <w:r>
              <w:rPr>
                <w:rFonts w:ascii="Arial" w:hAnsi="Arial" w:cs="Arial"/>
                <w:color w:val="202122"/>
                <w:sz w:val="21"/>
                <w:szCs w:val="21"/>
                <w:shd w:val="clear" w:color="auto" w:fill="FFFFFF"/>
              </w:rPr>
              <w:t>(SO</w:t>
            </w:r>
            <w:r>
              <w:rPr>
                <w:rFonts w:ascii="Arial" w:hAnsi="Arial" w:cs="Arial"/>
                <w:color w:val="202122"/>
                <w:sz w:val="17"/>
                <w:szCs w:val="17"/>
                <w:vertAlign w:val="subscript"/>
              </w:rPr>
              <w:t>4</w:t>
            </w:r>
            <w:r>
              <w:rPr>
                <w:rFonts w:ascii="Arial" w:hAnsi="Arial" w:cs="Arial"/>
                <w:color w:val="202122"/>
                <w:sz w:val="21"/>
                <w:szCs w:val="21"/>
                <w:shd w:val="clear" w:color="auto" w:fill="FFFFFF"/>
              </w:rPr>
              <w:t>)</w:t>
            </w:r>
            <w:r>
              <w:rPr>
                <w:rFonts w:ascii="Arial" w:hAnsi="Arial" w:cs="Arial"/>
                <w:color w:val="202122"/>
                <w:sz w:val="17"/>
                <w:szCs w:val="17"/>
                <w:vertAlign w:val="subscript"/>
              </w:rPr>
              <w:t>3</w:t>
            </w:r>
          </w:p>
        </w:tc>
        <w:tc>
          <w:tcPr>
            <w:tcW w:w="1134" w:type="dxa"/>
          </w:tcPr>
          <w:p w14:paraId="1A584D8D" w14:textId="0C10BC92" w:rsidR="007E333C" w:rsidRPr="007E333C" w:rsidRDefault="000E13EF" w:rsidP="007E333C">
            <w:r>
              <w:t>2Fe3+ + 3</w:t>
            </w:r>
            <w:r>
              <w:rPr>
                <w:lang w:val="en-GB"/>
              </w:rPr>
              <w:t>SO</w:t>
            </w:r>
            <w:r w:rsidRPr="007E333C">
              <w:rPr>
                <w:vertAlign w:val="subscript"/>
                <w:lang w:val="en-GB"/>
              </w:rPr>
              <w:t>4</w:t>
            </w:r>
            <w:r w:rsidRPr="007E333C">
              <w:rPr>
                <w:vertAlign w:val="superscript"/>
                <w:lang w:val="en-GB"/>
              </w:rPr>
              <w:t>2-</w:t>
            </w:r>
          </w:p>
        </w:tc>
        <w:tc>
          <w:tcPr>
            <w:tcW w:w="1273" w:type="dxa"/>
          </w:tcPr>
          <w:p w14:paraId="55050C59" w14:textId="4A6A8F9D" w:rsidR="000E13EF" w:rsidRDefault="000E13EF" w:rsidP="007E333C">
            <w:r>
              <w:t>400g/L</w:t>
            </w:r>
          </w:p>
          <w:p w14:paraId="48A3E573" w14:textId="5784466E" w:rsidR="000E13EF" w:rsidRPr="007E333C" w:rsidRDefault="000E13EF" w:rsidP="007E333C">
            <w:r>
              <w:t>Ou 1 mol/L</w:t>
            </w:r>
          </w:p>
        </w:tc>
        <w:tc>
          <w:tcPr>
            <w:tcW w:w="992" w:type="dxa"/>
          </w:tcPr>
          <w:p w14:paraId="0CAE3780" w14:textId="6C2F19AA" w:rsidR="007E333C" w:rsidRPr="007E333C" w:rsidRDefault="000E13EF" w:rsidP="007E333C">
            <w:r>
              <w:t>400g.mol</w:t>
            </w:r>
          </w:p>
        </w:tc>
        <w:tc>
          <w:tcPr>
            <w:tcW w:w="1562" w:type="dxa"/>
          </w:tcPr>
          <w:p w14:paraId="52A654B4" w14:textId="6985F9F3" w:rsidR="007E333C" w:rsidRPr="00255F43" w:rsidRDefault="00255F43" w:rsidP="007E333C">
            <w:pPr>
              <w:rPr>
                <w:lang w:val="en-GB"/>
              </w:rPr>
            </w:pPr>
            <w:r w:rsidRPr="00255F43">
              <w:rPr>
                <w:lang w:val="en-GB"/>
              </w:rPr>
              <w:t xml:space="preserve">1 mole </w:t>
            </w:r>
            <w:r w:rsidRPr="00255F43">
              <w:rPr>
                <w:rFonts w:ascii="Arial" w:hAnsi="Arial" w:cs="Arial"/>
                <w:color w:val="202122"/>
                <w:sz w:val="21"/>
                <w:szCs w:val="21"/>
                <w:shd w:val="clear" w:color="auto" w:fill="FFFFFF"/>
                <w:lang w:val="en-GB"/>
              </w:rPr>
              <w:t>Fe</w:t>
            </w:r>
            <w:r w:rsidRPr="00255F43">
              <w:rPr>
                <w:rFonts w:ascii="Arial" w:hAnsi="Arial" w:cs="Arial"/>
                <w:color w:val="202122"/>
                <w:sz w:val="17"/>
                <w:szCs w:val="17"/>
                <w:vertAlign w:val="subscript"/>
                <w:lang w:val="en-GB"/>
              </w:rPr>
              <w:t>2</w:t>
            </w:r>
            <w:r w:rsidRPr="00255F43">
              <w:rPr>
                <w:rFonts w:ascii="Arial" w:hAnsi="Arial" w:cs="Arial"/>
                <w:color w:val="202122"/>
                <w:sz w:val="21"/>
                <w:szCs w:val="21"/>
                <w:shd w:val="clear" w:color="auto" w:fill="FFFFFF"/>
                <w:lang w:val="en-GB"/>
              </w:rPr>
              <w:t>(SO</w:t>
            </w:r>
            <w:r w:rsidRPr="00255F43">
              <w:rPr>
                <w:rFonts w:ascii="Arial" w:hAnsi="Arial" w:cs="Arial"/>
                <w:color w:val="202122"/>
                <w:sz w:val="17"/>
                <w:szCs w:val="17"/>
                <w:vertAlign w:val="subscript"/>
                <w:lang w:val="en-GB"/>
              </w:rPr>
              <w:t>4</w:t>
            </w:r>
            <w:r w:rsidRPr="00255F43">
              <w:rPr>
                <w:rFonts w:ascii="Arial" w:hAnsi="Arial" w:cs="Arial"/>
                <w:color w:val="202122"/>
                <w:sz w:val="21"/>
                <w:szCs w:val="21"/>
                <w:shd w:val="clear" w:color="auto" w:fill="FFFFFF"/>
                <w:lang w:val="en-GB"/>
              </w:rPr>
              <w:t>)</w:t>
            </w:r>
            <w:r w:rsidRPr="00255F43">
              <w:rPr>
                <w:rFonts w:ascii="Arial" w:hAnsi="Arial" w:cs="Arial"/>
                <w:color w:val="202122"/>
                <w:sz w:val="17"/>
                <w:szCs w:val="17"/>
                <w:vertAlign w:val="subscript"/>
                <w:lang w:val="en-GB"/>
              </w:rPr>
              <w:t xml:space="preserve">3 </w:t>
            </w:r>
            <w:r w:rsidRPr="00255F43">
              <w:rPr>
                <w:rFonts w:ascii="Arial" w:hAnsi="Arial" w:cs="Arial"/>
                <w:color w:val="202122"/>
                <w:sz w:val="17"/>
                <w:szCs w:val="17"/>
                <w:lang w:val="en-GB"/>
              </w:rPr>
              <w:t>-&gt; 2</w:t>
            </w:r>
            <w:r>
              <w:rPr>
                <w:rFonts w:ascii="Arial" w:hAnsi="Arial" w:cs="Arial"/>
                <w:color w:val="202122"/>
                <w:sz w:val="17"/>
                <w:szCs w:val="17"/>
                <w:lang w:val="en-GB"/>
              </w:rPr>
              <w:t xml:space="preserve">moles </w:t>
            </w:r>
            <w:r w:rsidRPr="00255F43">
              <w:rPr>
                <w:rFonts w:ascii="Arial" w:hAnsi="Arial" w:cs="Arial"/>
                <w:color w:val="202122"/>
                <w:sz w:val="17"/>
                <w:szCs w:val="17"/>
                <w:lang w:val="en-GB"/>
              </w:rPr>
              <w:t xml:space="preserve">Fe2+ et 3 moles </w:t>
            </w:r>
            <w:r>
              <w:rPr>
                <w:lang w:val="en-GB"/>
              </w:rPr>
              <w:t>SO</w:t>
            </w:r>
            <w:r w:rsidRPr="007E333C">
              <w:rPr>
                <w:vertAlign w:val="subscript"/>
                <w:lang w:val="en-GB"/>
              </w:rPr>
              <w:t>4</w:t>
            </w:r>
            <w:r w:rsidRPr="007E333C">
              <w:rPr>
                <w:vertAlign w:val="superscript"/>
                <w:lang w:val="en-GB"/>
              </w:rPr>
              <w:t>2</w:t>
            </w:r>
          </w:p>
        </w:tc>
        <w:tc>
          <w:tcPr>
            <w:tcW w:w="1562" w:type="dxa"/>
          </w:tcPr>
          <w:p w14:paraId="57D2106B" w14:textId="4A91355A" w:rsidR="007E333C" w:rsidRPr="00255F43" w:rsidRDefault="00255F43" w:rsidP="007E333C">
            <w:pPr>
              <w:rPr>
                <w:lang w:val="en-GB"/>
              </w:rPr>
            </w:pPr>
            <w:r w:rsidRPr="00255F43">
              <w:rPr>
                <w:lang w:val="en-GB"/>
              </w:rPr>
              <w:t>https://www.jeulin.fr/media/pim/assets/DocumentsPDF/std.lang.all/g-/fr/FDS-106078-G-FR.pdf</w:t>
            </w:r>
          </w:p>
        </w:tc>
      </w:tr>
    </w:tbl>
    <w:p w14:paraId="20FC02C1" w14:textId="4428E6FF" w:rsidR="00C80E5C" w:rsidRDefault="00C80E5C" w:rsidP="004E2604">
      <w:pPr>
        <w:rPr>
          <w:lang w:val="en-GB"/>
        </w:rPr>
      </w:pPr>
    </w:p>
    <w:p w14:paraId="1051251B" w14:textId="7EF7A4E8" w:rsidR="00642105" w:rsidRPr="00642105" w:rsidRDefault="00642105" w:rsidP="004E2604">
      <w:r w:rsidRPr="00642105">
        <w:t>Pour plus d’informations : http://thedoc777.free.fr/pageverre.htm#Ancre1v</w:t>
      </w:r>
    </w:p>
    <w:p w14:paraId="511A9147" w14:textId="75144D0E" w:rsidR="004E2604" w:rsidRDefault="004E2604" w:rsidP="004E2604">
      <w:r w:rsidRPr="00642105">
        <w:t xml:space="preserve"> </w:t>
      </w:r>
      <w:r>
        <w:t>« matériel de dilution »,</w:t>
      </w:r>
    </w:p>
    <w:p w14:paraId="26DCF5D1" w14:textId="5421C24B" w:rsidR="000E13EF" w:rsidRDefault="000E13EF" w:rsidP="000E13EF">
      <w:pPr>
        <w:pStyle w:val="Paragraphedeliste"/>
        <w:numPr>
          <w:ilvl w:val="0"/>
          <w:numId w:val="5"/>
        </w:numPr>
      </w:pPr>
      <w:r>
        <w:t>Pipettes graduée</w:t>
      </w:r>
      <w:r w:rsidR="00642105">
        <w:t>s</w:t>
      </w:r>
    </w:p>
    <w:p w14:paraId="70C5396C" w14:textId="0E6F067F" w:rsidR="000E13EF" w:rsidRPr="00A3728C" w:rsidRDefault="000E13EF" w:rsidP="000E13EF">
      <w:pPr>
        <w:pStyle w:val="Paragraphedeliste"/>
        <w:numPr>
          <w:ilvl w:val="0"/>
          <w:numId w:val="5"/>
        </w:numPr>
        <w:rPr>
          <w:highlight w:val="yellow"/>
        </w:rPr>
      </w:pPr>
      <w:r w:rsidRPr="00A3728C">
        <w:rPr>
          <w:highlight w:val="yellow"/>
        </w:rPr>
        <w:t>Pipettes jaugées</w:t>
      </w:r>
    </w:p>
    <w:p w14:paraId="54590004" w14:textId="621ED6C2" w:rsidR="00642105" w:rsidRDefault="00642105" w:rsidP="00642105">
      <w:pPr>
        <w:pStyle w:val="Paragraphedeliste"/>
      </w:pPr>
      <w:r>
        <w:rPr>
          <w:color w:val="000000"/>
          <w:sz w:val="20"/>
          <w:szCs w:val="20"/>
        </w:rPr>
        <w:t>Pour prélever un volume très précis on utilise une pipette jaugée.</w:t>
      </w:r>
    </w:p>
    <w:p w14:paraId="14B7A92A" w14:textId="2E278DB7" w:rsidR="000E13EF" w:rsidRPr="00A3728C" w:rsidRDefault="000E13EF" w:rsidP="000E13EF">
      <w:pPr>
        <w:pStyle w:val="Paragraphedeliste"/>
        <w:numPr>
          <w:ilvl w:val="0"/>
          <w:numId w:val="5"/>
        </w:numPr>
        <w:rPr>
          <w:highlight w:val="yellow"/>
        </w:rPr>
      </w:pPr>
      <w:r w:rsidRPr="00A3728C">
        <w:rPr>
          <w:highlight w:val="yellow"/>
        </w:rPr>
        <w:t>Pro pipette</w:t>
      </w:r>
    </w:p>
    <w:p w14:paraId="3E74707C" w14:textId="6241DE15" w:rsidR="00642105" w:rsidRDefault="00642105" w:rsidP="00642105">
      <w:pPr>
        <w:pStyle w:val="Paragraphedeliste"/>
      </w:pPr>
      <w:r>
        <w:t>Pour aspirer le liquide grâce à une pipette</w:t>
      </w:r>
    </w:p>
    <w:p w14:paraId="21C1573C" w14:textId="7F7FA862" w:rsidR="000E13EF" w:rsidRPr="00A3728C" w:rsidRDefault="000E13EF" w:rsidP="000E13EF">
      <w:pPr>
        <w:pStyle w:val="Paragraphedeliste"/>
        <w:numPr>
          <w:ilvl w:val="0"/>
          <w:numId w:val="5"/>
        </w:numPr>
        <w:rPr>
          <w:highlight w:val="yellow"/>
        </w:rPr>
      </w:pPr>
      <w:r w:rsidRPr="00A3728C">
        <w:rPr>
          <w:highlight w:val="yellow"/>
        </w:rPr>
        <w:t>Fiole graduée</w:t>
      </w:r>
    </w:p>
    <w:p w14:paraId="5F6BB807" w14:textId="70329F5F" w:rsidR="000E13EF" w:rsidRPr="00A82B6F" w:rsidRDefault="00642105" w:rsidP="000E13EF">
      <w:pPr>
        <w:pStyle w:val="Paragraphedeliste"/>
        <w:numPr>
          <w:ilvl w:val="0"/>
          <w:numId w:val="5"/>
        </w:numPr>
        <w:rPr>
          <w:highlight w:val="yellow"/>
        </w:rPr>
      </w:pPr>
      <w:r w:rsidRPr="00A82B6F">
        <w:rPr>
          <w:highlight w:val="yellow"/>
        </w:rPr>
        <w:t>Burette graduée</w:t>
      </w:r>
    </w:p>
    <w:p w14:paraId="6118FE70" w14:textId="2FB2A6AD" w:rsidR="00520931" w:rsidRPr="00520931" w:rsidRDefault="00520931" w:rsidP="000E13EF">
      <w:pPr>
        <w:pStyle w:val="Paragraphedeliste"/>
        <w:numPr>
          <w:ilvl w:val="0"/>
          <w:numId w:val="5"/>
        </w:numPr>
        <w:rPr>
          <w:highlight w:val="yellow"/>
        </w:rPr>
      </w:pPr>
      <w:r w:rsidRPr="00520931">
        <w:rPr>
          <w:highlight w:val="yellow"/>
        </w:rPr>
        <w:lastRenderedPageBreak/>
        <w:t>Pissette d’eau distillée</w:t>
      </w:r>
    </w:p>
    <w:p w14:paraId="55C6218E" w14:textId="5E4EB5D1" w:rsidR="00431B61" w:rsidRDefault="00431B61" w:rsidP="004E2604">
      <w:r>
        <w:t xml:space="preserve"> «sécurité »</w:t>
      </w:r>
    </w:p>
    <w:p w14:paraId="0CA1FE3A" w14:textId="74DBEAF4" w:rsidR="008D0575" w:rsidRPr="00A3728C" w:rsidRDefault="008D0575" w:rsidP="008D0575">
      <w:pPr>
        <w:pStyle w:val="Paragraphedeliste"/>
        <w:numPr>
          <w:ilvl w:val="0"/>
          <w:numId w:val="5"/>
        </w:numPr>
        <w:rPr>
          <w:highlight w:val="yellow"/>
        </w:rPr>
      </w:pPr>
      <w:r w:rsidRPr="00A3728C">
        <w:rPr>
          <w:highlight w:val="yellow"/>
        </w:rPr>
        <w:t>Gants</w:t>
      </w:r>
    </w:p>
    <w:p w14:paraId="24BCB382" w14:textId="3CF8526F" w:rsidR="008D0575" w:rsidRPr="00A3728C" w:rsidRDefault="008D0575" w:rsidP="008D0575">
      <w:pPr>
        <w:pStyle w:val="Paragraphedeliste"/>
        <w:rPr>
          <w:highlight w:val="yellow"/>
        </w:rPr>
      </w:pPr>
      <w:r w:rsidRPr="00A3728C">
        <w:rPr>
          <w:highlight w:val="yellow"/>
        </w:rPr>
        <w:t>- Lunettes</w:t>
      </w:r>
    </w:p>
    <w:p w14:paraId="3318D472" w14:textId="1B36FA41" w:rsidR="008D0575" w:rsidRDefault="008D0575" w:rsidP="008D0575">
      <w:pPr>
        <w:pStyle w:val="Paragraphedeliste"/>
      </w:pPr>
      <w:r w:rsidRPr="00A3728C">
        <w:rPr>
          <w:highlight w:val="yellow"/>
        </w:rPr>
        <w:t>- blouse</w:t>
      </w:r>
    </w:p>
    <w:p w14:paraId="4272721B" w14:textId="272B4929" w:rsidR="00431B61" w:rsidRDefault="00431B61" w:rsidP="004E2604">
      <w:r>
        <w:t>« petit matériel »</w:t>
      </w:r>
    </w:p>
    <w:p w14:paraId="42A2708D" w14:textId="45AFF2F1" w:rsidR="008D0575" w:rsidRDefault="008D0575" w:rsidP="008D0575">
      <w:pPr>
        <w:pStyle w:val="Paragraphedeliste"/>
        <w:numPr>
          <w:ilvl w:val="0"/>
          <w:numId w:val="5"/>
        </w:numPr>
      </w:pPr>
      <w:r>
        <w:t xml:space="preserve">Cuillères </w:t>
      </w:r>
      <w:r w:rsidR="00A3728C">
        <w:t>et spatules</w:t>
      </w:r>
    </w:p>
    <w:p w14:paraId="326BBB40" w14:textId="108191C2" w:rsidR="008D0575" w:rsidRDefault="008D0575" w:rsidP="008D0575">
      <w:pPr>
        <w:pStyle w:val="Paragraphedeliste"/>
        <w:numPr>
          <w:ilvl w:val="0"/>
          <w:numId w:val="5"/>
        </w:numPr>
      </w:pPr>
      <w:r>
        <w:t>Entonnoir</w:t>
      </w:r>
    </w:p>
    <w:p w14:paraId="7DCB4E33" w14:textId="4223221F" w:rsidR="008D0575" w:rsidRDefault="008D0575" w:rsidP="008D0575">
      <w:pPr>
        <w:pStyle w:val="Paragraphedeliste"/>
        <w:numPr>
          <w:ilvl w:val="0"/>
          <w:numId w:val="5"/>
        </w:numPr>
      </w:pPr>
      <w:r>
        <w:t>Pinces</w:t>
      </w:r>
    </w:p>
    <w:p w14:paraId="58E0DBB9" w14:textId="51826221" w:rsidR="008D0575" w:rsidRDefault="00A3728C" w:rsidP="008D0575">
      <w:pPr>
        <w:pStyle w:val="Paragraphedeliste"/>
        <w:numPr>
          <w:ilvl w:val="0"/>
          <w:numId w:val="5"/>
        </w:numPr>
      </w:pPr>
      <w:r>
        <w:t>Agitateurs</w:t>
      </w:r>
    </w:p>
    <w:p w14:paraId="151B508C" w14:textId="448AD8DB" w:rsidR="00642105" w:rsidRDefault="009F49B3" w:rsidP="008D0575">
      <w:pPr>
        <w:pStyle w:val="Paragraphedeliste"/>
        <w:numPr>
          <w:ilvl w:val="0"/>
          <w:numId w:val="5"/>
        </w:numPr>
        <w:rPr>
          <w:highlight w:val="yellow"/>
        </w:rPr>
      </w:pPr>
      <w:r w:rsidRPr="00A82B6F">
        <w:rPr>
          <w:highlight w:val="yellow"/>
        </w:rPr>
        <w:t>Compte-gouttes</w:t>
      </w:r>
    </w:p>
    <w:p w14:paraId="1DAE32E9" w14:textId="748AE6AC" w:rsidR="00A82B6F" w:rsidRDefault="00A82B6F" w:rsidP="008D0575">
      <w:pPr>
        <w:pStyle w:val="Paragraphedeliste"/>
        <w:numPr>
          <w:ilvl w:val="0"/>
          <w:numId w:val="5"/>
        </w:numPr>
        <w:rPr>
          <w:highlight w:val="yellow"/>
        </w:rPr>
      </w:pPr>
      <w:r>
        <w:rPr>
          <w:highlight w:val="yellow"/>
        </w:rPr>
        <w:t>Bouchon</w:t>
      </w:r>
    </w:p>
    <w:p w14:paraId="5B12D418" w14:textId="10A9971B" w:rsidR="00A82B6F" w:rsidRPr="00A82B6F" w:rsidRDefault="00A82B6F" w:rsidP="008D0575">
      <w:pPr>
        <w:pStyle w:val="Paragraphedeliste"/>
        <w:numPr>
          <w:ilvl w:val="0"/>
          <w:numId w:val="5"/>
        </w:numPr>
        <w:rPr>
          <w:highlight w:val="yellow"/>
        </w:rPr>
      </w:pPr>
      <w:r>
        <w:rPr>
          <w:highlight w:val="yellow"/>
        </w:rPr>
        <w:t>Papier filtre</w:t>
      </w:r>
    </w:p>
    <w:p w14:paraId="4BADB947" w14:textId="78DEE8B0" w:rsidR="00431B61" w:rsidRDefault="00431B61" w:rsidP="004E2604">
      <w:r>
        <w:t>« matériel de chauffage »</w:t>
      </w:r>
    </w:p>
    <w:p w14:paraId="1A919ABB" w14:textId="2C88C968" w:rsidR="008D0575" w:rsidRDefault="008D0575" w:rsidP="008D0575">
      <w:pPr>
        <w:pStyle w:val="Paragraphedeliste"/>
        <w:numPr>
          <w:ilvl w:val="0"/>
          <w:numId w:val="5"/>
        </w:numPr>
      </w:pPr>
      <w:r>
        <w:t>Chauffe bal</w:t>
      </w:r>
      <w:r w:rsidR="00A3728C">
        <w:t>l</w:t>
      </w:r>
      <w:r>
        <w:t>on</w:t>
      </w:r>
    </w:p>
    <w:p w14:paraId="4E0B44F7" w14:textId="285E868F" w:rsidR="008D0575" w:rsidRDefault="008D0575" w:rsidP="008D0575">
      <w:pPr>
        <w:pStyle w:val="Paragraphedeliste"/>
        <w:numPr>
          <w:ilvl w:val="0"/>
          <w:numId w:val="5"/>
        </w:numPr>
      </w:pPr>
      <w:r>
        <w:t>Pied élévateur</w:t>
      </w:r>
    </w:p>
    <w:p w14:paraId="6B4EB690" w14:textId="41321246" w:rsidR="00431B61" w:rsidRDefault="00431B61" w:rsidP="004E2604">
      <w:r>
        <w:t>« montages réactionnels»</w:t>
      </w:r>
    </w:p>
    <w:p w14:paraId="10D8CA91" w14:textId="10A8B530" w:rsidR="00431B61" w:rsidRDefault="00431B61" w:rsidP="004E2604">
      <w:r>
        <w:t>« appareils de mesures »</w:t>
      </w:r>
    </w:p>
    <w:p w14:paraId="333BAA8F" w14:textId="15387B35" w:rsidR="00431B61" w:rsidRDefault="00431B61" w:rsidP="004E2604">
      <w:r>
        <w:t>« nettoyage »</w:t>
      </w:r>
    </w:p>
    <w:p w14:paraId="32DB5D2C" w14:textId="4D5CD472" w:rsidR="00431B61" w:rsidRDefault="00431B61" w:rsidP="004E2604">
      <w:r>
        <w:t>« verrerie usuelle »</w:t>
      </w:r>
    </w:p>
    <w:p w14:paraId="7D4EF19A" w14:textId="5D0F1684" w:rsidR="008D0575" w:rsidRDefault="008D0575" w:rsidP="004E2604">
      <w:r w:rsidRPr="009F49B3">
        <w:rPr>
          <w:highlight w:val="yellow"/>
        </w:rPr>
        <w:t xml:space="preserve">- </w:t>
      </w:r>
      <w:r w:rsidR="00642105" w:rsidRPr="009F49B3">
        <w:rPr>
          <w:highlight w:val="yellow"/>
        </w:rPr>
        <w:t>béchers</w:t>
      </w:r>
    </w:p>
    <w:p w14:paraId="3D666D91" w14:textId="00C0F31E" w:rsidR="008D0575" w:rsidRDefault="008D0575" w:rsidP="004E2604">
      <w:r>
        <w:t>- ballons</w:t>
      </w:r>
      <w:r w:rsidR="00A3728C">
        <w:t xml:space="preserve"> et valets</w:t>
      </w:r>
    </w:p>
    <w:p w14:paraId="09D92647" w14:textId="3BA8750C" w:rsidR="008D0575" w:rsidRDefault="00642105" w:rsidP="004E2604">
      <w:r>
        <w:t>- éprouvette graduée</w:t>
      </w:r>
    </w:p>
    <w:p w14:paraId="489F2E17" w14:textId="187FB069" w:rsidR="00642105" w:rsidRDefault="00642105" w:rsidP="004E2604">
      <w:r>
        <w:rPr>
          <w:color w:val="000000"/>
          <w:sz w:val="20"/>
          <w:szCs w:val="20"/>
        </w:rPr>
        <w:t>L'éprouvette graduée permet de mesurer le volume d'un liquide avec une bonne précision</w:t>
      </w:r>
    </w:p>
    <w:p w14:paraId="108F6D8D" w14:textId="13F1BE0C" w:rsidR="00642105" w:rsidRDefault="00642105" w:rsidP="004E2604">
      <w:r w:rsidRPr="009F49B3">
        <w:rPr>
          <w:highlight w:val="yellow"/>
        </w:rPr>
        <w:t>- erlenmeyer</w:t>
      </w:r>
    </w:p>
    <w:p w14:paraId="3C1493D9" w14:textId="6C8BFA35" w:rsidR="00642105" w:rsidRDefault="00642105" w:rsidP="004E2604">
      <w:r>
        <w:rPr>
          <w:color w:val="000000"/>
          <w:sz w:val="20"/>
          <w:szCs w:val="20"/>
        </w:rPr>
        <w:t>erlenmeyer remplit à peu près les mêmes fonctions que le bécher à la différence que sa forme évite les projections</w:t>
      </w:r>
    </w:p>
    <w:p w14:paraId="2FB8D464" w14:textId="43F29F76" w:rsidR="008D0575" w:rsidRDefault="00642105" w:rsidP="004E2604">
      <w:r w:rsidRPr="009F49B3">
        <w:rPr>
          <w:highlight w:val="yellow"/>
        </w:rPr>
        <w:t>- tubes à essai</w:t>
      </w:r>
    </w:p>
    <w:p w14:paraId="4DDC4FC0" w14:textId="56E97126" w:rsidR="00642105" w:rsidRDefault="00642105" w:rsidP="004E2604">
      <w:r w:rsidRPr="009F49B3">
        <w:rPr>
          <w:highlight w:val="yellow"/>
        </w:rPr>
        <w:t>- support tubes à essai</w:t>
      </w:r>
    </w:p>
    <w:p w14:paraId="2351A065" w14:textId="5A59F036" w:rsidR="00431B61" w:rsidRDefault="00431B61" w:rsidP="004E2604">
      <w:r>
        <w:t>« </w:t>
      </w:r>
      <w:r w:rsidR="009F49B3">
        <w:t>Séparation</w:t>
      </w:r>
      <w:r>
        <w:t> »</w:t>
      </w:r>
    </w:p>
    <w:p w14:paraId="483A5B9F" w14:textId="53AAC765" w:rsidR="009F49B3" w:rsidRDefault="009F49B3" w:rsidP="004E2604">
      <w:r>
        <w:t>- papier filtres</w:t>
      </w:r>
    </w:p>
    <w:p w14:paraId="5820730B" w14:textId="5976E76C" w:rsidR="009F49B3" w:rsidRDefault="009F49B3" w:rsidP="004E2604">
      <w:r>
        <w:t>- entonnoir</w:t>
      </w:r>
    </w:p>
    <w:p w14:paraId="706838FD" w14:textId="31215029" w:rsidR="009F49B3" w:rsidRDefault="009F49B3" w:rsidP="004E2604">
      <w:r>
        <w:t>- fiole à vide</w:t>
      </w:r>
    </w:p>
    <w:p w14:paraId="660CF76E" w14:textId="0A86339E" w:rsidR="009F49B3" w:rsidRDefault="009F49B3" w:rsidP="004E2604">
      <w:r>
        <w:t>- tuyau</w:t>
      </w:r>
    </w:p>
    <w:p w14:paraId="1FF63F1C" w14:textId="0E1629BA" w:rsidR="009F49B3" w:rsidRDefault="009F49B3" w:rsidP="004E2604">
      <w:r>
        <w:t>- filtre Buchner</w:t>
      </w:r>
    </w:p>
    <w:p w14:paraId="034B6B50" w14:textId="42BFB56F" w:rsidR="00CF3C82" w:rsidRDefault="008C5739" w:rsidP="004E2604">
      <w:r>
        <w:lastRenderedPageBreak/>
        <w:t xml:space="preserve">- </w:t>
      </w:r>
      <w:r w:rsidR="00CF3C82">
        <w:t>Trompe à eau</w:t>
      </w:r>
    </w:p>
    <w:p w14:paraId="0E24E49E" w14:textId="77777777" w:rsidR="00431B61" w:rsidRDefault="00431B61" w:rsidP="004E2604"/>
    <w:p w14:paraId="1A804006" w14:textId="77777777" w:rsidR="00431B61" w:rsidRDefault="00431B61" w:rsidP="004E2604"/>
    <w:p w14:paraId="45453E8E" w14:textId="5551A8E7" w:rsidR="00A343BE" w:rsidRDefault="004E2604" w:rsidP="004E2604">
      <w:pPr>
        <w:pStyle w:val="Titre2"/>
      </w:pPr>
      <w:r>
        <w:t xml:space="preserve">Les réactions chimiques : </w:t>
      </w:r>
    </w:p>
    <w:p w14:paraId="6B2661B2" w14:textId="2A52D4CB" w:rsidR="00A343BE" w:rsidRDefault="00A343BE">
      <w:r>
        <w:t>Données indispensables pour toutes les réactions chimiques :</w:t>
      </w:r>
    </w:p>
    <w:p w14:paraId="1459480E" w14:textId="77777777" w:rsidR="00A343BE" w:rsidRDefault="00A343BE" w:rsidP="00A343BE">
      <w:r>
        <w:t>Les atomes ont :</w:t>
      </w:r>
    </w:p>
    <w:p w14:paraId="4064CEF5" w14:textId="77777777" w:rsidR="00A343BE" w:rsidRDefault="00A343BE" w:rsidP="00A343BE">
      <w:r>
        <w:t xml:space="preserve">une masse molaire </w:t>
      </w:r>
    </w:p>
    <w:p w14:paraId="532A564F" w14:textId="77777777" w:rsidR="00A343BE" w:rsidRDefault="00A343BE" w:rsidP="00A343BE">
      <w:r>
        <w:t xml:space="preserve">une électronégativité </w:t>
      </w:r>
    </w:p>
    <w:p w14:paraId="1E9E9E72" w14:textId="175FC1AB" w:rsidR="00A343BE" w:rsidRDefault="00A343BE" w:rsidP="00A343BE">
      <w:r>
        <w:t>un nombre de protons</w:t>
      </w:r>
    </w:p>
    <w:p w14:paraId="4F957D42" w14:textId="38154D90" w:rsidR="00E649F3" w:rsidRDefault="00E649F3" w:rsidP="00A343BE">
      <w:r>
        <w:t>4 nombres quantiques qui ne seront pas utilisés sur cette version n,l,m,s</w:t>
      </w:r>
    </w:p>
    <w:p w14:paraId="2AD63A47" w14:textId="77777777" w:rsidR="00E649F3" w:rsidRDefault="00A343BE" w:rsidP="00A343BE">
      <w:r>
        <w:t xml:space="preserve">il faut entrer </w:t>
      </w:r>
      <w:r w:rsidR="00E649F3">
        <w:t xml:space="preserve">toutes ces données </w:t>
      </w:r>
      <w:r>
        <w:t>pour</w:t>
      </w:r>
      <w:r w:rsidR="00E649F3">
        <w:t> :</w:t>
      </w:r>
    </w:p>
    <w:p w14:paraId="739A51AE" w14:textId="37C56591" w:rsidR="00A343BE" w:rsidRDefault="00A343BE" w:rsidP="00A343BE">
      <w:r>
        <w:t xml:space="preserve"> pouvoir passer de la masse à la molarité</w:t>
      </w:r>
    </w:p>
    <w:p w14:paraId="023C6A17" w14:textId="0C39EF99" w:rsidR="00A343BE" w:rsidRDefault="00A343BE" w:rsidP="00A343BE">
      <w:r>
        <w:t>n=m/M</w:t>
      </w:r>
    </w:p>
    <w:p w14:paraId="25A9793B" w14:textId="7BE1962D" w:rsidR="00E649F3" w:rsidRDefault="00E649F3" w:rsidP="00A343BE">
      <w:r>
        <w:t>ou anticiper une réaction. (électronégativités, nombres quantiques)</w:t>
      </w:r>
    </w:p>
    <w:p w14:paraId="3FCB2EE3" w14:textId="557406DE" w:rsidR="00A343BE" w:rsidRDefault="00A343BE" w:rsidP="00A343BE">
      <w:r>
        <w:t>On peut entrer le tableau périodique des éléments et le laisser à disposition dans le labo : ça fait déco.</w:t>
      </w:r>
    </w:p>
    <w:p w14:paraId="5CD1FFCD" w14:textId="0EFD7C06" w:rsidR="00A343BE" w:rsidRDefault="00A343BE" w:rsidP="00A343BE">
      <w:pPr>
        <w:rPr>
          <w:rFonts w:eastAsiaTheme="minorEastAsia"/>
        </w:rPr>
      </w:pPr>
      <w:r>
        <w:t xml:space="preserve">Entrer aussi A, nombre d’Avogadro : </w:t>
      </w:r>
      <m:oMath>
        <m:r>
          <w:rPr>
            <w:rFonts w:ascii="Cambria Math" w:hAnsi="Cambria Math"/>
          </w:rPr>
          <m:t>6.02×</m:t>
        </m:r>
        <m:sSup>
          <m:sSupPr>
            <m:ctrlPr>
              <w:rPr>
                <w:rFonts w:ascii="Cambria Math" w:hAnsi="Cambria Math"/>
                <w:i/>
              </w:rPr>
            </m:ctrlPr>
          </m:sSupPr>
          <m:e>
            <m:r>
              <w:rPr>
                <w:rFonts w:ascii="Cambria Math" w:hAnsi="Cambria Math"/>
              </w:rPr>
              <m:t>10</m:t>
            </m:r>
          </m:e>
          <m:sup>
            <m:r>
              <w:rPr>
                <w:rFonts w:ascii="Cambria Math" w:hAnsi="Cambria Math"/>
              </w:rPr>
              <m:t>23</m:t>
            </m:r>
          </m:sup>
        </m:sSup>
        <m:sSup>
          <m:sSupPr>
            <m:ctrlPr>
              <w:rPr>
                <w:rFonts w:ascii="Cambria Math" w:hAnsi="Cambria Math"/>
                <w:i/>
              </w:rPr>
            </m:ctrlPr>
          </m:sSupPr>
          <m:e>
            <m:r>
              <w:rPr>
                <w:rFonts w:ascii="Cambria Math" w:hAnsi="Cambria Math"/>
              </w:rPr>
              <m:t>mol</m:t>
            </m:r>
          </m:e>
          <m:sup>
            <m:r>
              <w:rPr>
                <w:rFonts w:ascii="Cambria Math" w:hAnsi="Cambria Math"/>
              </w:rPr>
              <m:t>-1</m:t>
            </m:r>
          </m:sup>
        </m:sSup>
      </m:oMath>
    </w:p>
    <w:p w14:paraId="31B82D21" w14:textId="18E044AA" w:rsidR="00A343BE" w:rsidRDefault="00A343BE">
      <w:pPr>
        <w:rPr>
          <w:rFonts w:eastAsiaTheme="minorEastAsia"/>
        </w:rPr>
      </w:pPr>
      <w:r>
        <w:rPr>
          <w:rFonts w:eastAsiaTheme="minorEastAsia"/>
        </w:rPr>
        <w:t>Les unités sont une variable à part, il faut absolument pouvoir les utiliser lors des calculs pour trouver l’unité du résu</w:t>
      </w:r>
      <w:r w:rsidR="00E649F3">
        <w:rPr>
          <w:rFonts w:eastAsiaTheme="minorEastAsia"/>
        </w:rPr>
        <w:t>l</w:t>
      </w:r>
      <w:r>
        <w:rPr>
          <w:rFonts w:eastAsiaTheme="minorEastAsia"/>
        </w:rPr>
        <w:t>tat.</w:t>
      </w:r>
    </w:p>
    <w:p w14:paraId="6EB6DD43" w14:textId="77777777" w:rsidR="00E649F3" w:rsidRDefault="00E649F3"/>
    <w:p w14:paraId="13BD4E57" w14:textId="636741A6" w:rsidR="001C6A9F" w:rsidRDefault="001C6A9F" w:rsidP="00A343BE">
      <w:pPr>
        <w:pStyle w:val="Paragraphedeliste"/>
        <w:numPr>
          <w:ilvl w:val="0"/>
          <w:numId w:val="4"/>
        </w:numPr>
      </w:pPr>
      <w:r>
        <w:t>Calcul d’une Concentration et des dilutions.</w:t>
      </w:r>
    </w:p>
    <w:p w14:paraId="4537A245" w14:textId="77777777" w:rsidR="00A343BE" w:rsidRDefault="00A343BE" w:rsidP="00A343BE">
      <w:r>
        <w:t xml:space="preserve">Choix des solutions </w:t>
      </w:r>
    </w:p>
    <w:p w14:paraId="02590C55" w14:textId="77777777" w:rsidR="00A343BE" w:rsidRDefault="00A343BE" w:rsidP="00A343BE">
      <w:r>
        <w:t>Une solution a :</w:t>
      </w:r>
    </w:p>
    <w:p w14:paraId="2D3AD57F" w14:textId="6EE4D3E3" w:rsidR="00A343BE" w:rsidRDefault="00A343BE" w:rsidP="00A343BE">
      <w:pPr>
        <w:pStyle w:val="Paragraphedeliste"/>
        <w:numPr>
          <w:ilvl w:val="0"/>
          <w:numId w:val="3"/>
        </w:numPr>
      </w:pPr>
      <w:r>
        <w:t>Un volume (en litres) exemple 1L</w:t>
      </w:r>
    </w:p>
    <w:p w14:paraId="5BA19231" w14:textId="27DFD079" w:rsidR="00431B61" w:rsidRDefault="00431B61" w:rsidP="00A343BE">
      <w:pPr>
        <w:pStyle w:val="Paragraphedeliste"/>
        <w:numPr>
          <w:ilvl w:val="0"/>
          <w:numId w:val="3"/>
        </w:numPr>
      </w:pPr>
      <w:r>
        <w:t>Un nom chimique (acide sulfurique)</w:t>
      </w:r>
    </w:p>
    <w:p w14:paraId="504D7D43" w14:textId="4905C7F0" w:rsidR="00431B61" w:rsidRDefault="00431B61" w:rsidP="00A343BE">
      <w:pPr>
        <w:pStyle w:val="Paragraphedeliste"/>
        <w:numPr>
          <w:ilvl w:val="0"/>
          <w:numId w:val="3"/>
        </w:numPr>
      </w:pPr>
      <w:r>
        <w:t>Parfois, un nom vernaculaire (vitriol)</w:t>
      </w:r>
    </w:p>
    <w:p w14:paraId="451D40F4" w14:textId="4D83475E" w:rsidR="00A343BE" w:rsidRDefault="00A343BE" w:rsidP="00A343BE">
      <w:pPr>
        <w:pStyle w:val="Paragraphedeliste"/>
        <w:numPr>
          <w:ilvl w:val="0"/>
          <w:numId w:val="3"/>
        </w:numPr>
      </w:pPr>
      <w:r>
        <w:t>Une formule chimique exemple AgNO</w:t>
      </w:r>
      <w:r w:rsidR="00431B61">
        <w:t>3</w:t>
      </w:r>
    </w:p>
    <w:p w14:paraId="0E51BCFE" w14:textId="77777777" w:rsidR="00A343BE" w:rsidRDefault="00A343BE" w:rsidP="00A343BE">
      <w:pPr>
        <w:pStyle w:val="Paragraphedeliste"/>
        <w:numPr>
          <w:ilvl w:val="0"/>
          <w:numId w:val="3"/>
        </w:numPr>
      </w:pPr>
      <w:r>
        <w:t>Une équation de dissociation AgNO3 -&gt; Ag+ + NO3-</w:t>
      </w:r>
    </w:p>
    <w:p w14:paraId="70CC0269" w14:textId="040E1573" w:rsidR="00A343BE" w:rsidRDefault="00A343BE" w:rsidP="00A343BE">
      <w:pPr>
        <w:pStyle w:val="Paragraphedeliste"/>
        <w:numPr>
          <w:ilvl w:val="0"/>
          <w:numId w:val="3"/>
        </w:numPr>
      </w:pPr>
      <w:r>
        <w:t xml:space="preserve">Une concentration : en mol/L en g/L ou en %  il faut pouvoir faire les conversions entre toutes ces unités. </w:t>
      </w:r>
      <w:r w:rsidR="00C07566">
        <w:t xml:space="preserve"> </w:t>
      </w:r>
      <w:r w:rsidR="00C07566">
        <w:br/>
        <w:t>Pour les autres calculs seule la concentration en mol/L sera utilisée</w:t>
      </w:r>
    </w:p>
    <w:p w14:paraId="5D856171" w14:textId="713004F2" w:rsidR="00A343BE" w:rsidRDefault="00A343BE" w:rsidP="00A343BE">
      <w:pPr>
        <w:pStyle w:val="Paragraphedeliste"/>
        <w:numPr>
          <w:ilvl w:val="0"/>
          <w:numId w:val="3"/>
        </w:numPr>
      </w:pPr>
      <w:r>
        <w:t>Une normalité</w:t>
      </w:r>
    </w:p>
    <w:p w14:paraId="5A3AAA8E" w14:textId="648EFF10" w:rsidR="00B16418" w:rsidRDefault="00A34E6B" w:rsidP="00A343BE">
      <w:pPr>
        <w:pStyle w:val="Paragraphedeliste"/>
        <w:numPr>
          <w:ilvl w:val="0"/>
          <w:numId w:val="3"/>
        </w:numPr>
      </w:pPr>
      <w:r>
        <w:t>Une densité</w:t>
      </w:r>
      <w:r w:rsidR="00E649F3">
        <w:t xml:space="preserve"> (nombre sans dimension=sans unité)</w:t>
      </w:r>
    </w:p>
    <w:p w14:paraId="682F2112" w14:textId="5A7DE5F2" w:rsidR="00C07566" w:rsidRDefault="00C07566" w:rsidP="00C07566">
      <w:pPr>
        <w:pStyle w:val="Paragraphedeliste"/>
        <w:numPr>
          <w:ilvl w:val="0"/>
          <w:numId w:val="3"/>
        </w:numPr>
      </w:pPr>
      <w:r>
        <w:t>Exemple H2SO4 a une normalité de 2mol pour H et de 1 mol pour SO42- : c’est le nombre d’ions susceptibles d’être dissociés pour une mole de solution.</w:t>
      </w:r>
    </w:p>
    <w:p w14:paraId="60F80A16" w14:textId="77777777" w:rsidR="00A343BE" w:rsidRDefault="00A343BE" w:rsidP="00A343BE">
      <w:pPr>
        <w:pStyle w:val="Paragraphedeliste"/>
        <w:numPr>
          <w:ilvl w:val="0"/>
          <w:numId w:val="3"/>
        </w:numPr>
      </w:pPr>
      <w:r>
        <w:t>Une fiche sécurité (toxicité)</w:t>
      </w:r>
    </w:p>
    <w:p w14:paraId="10F784F9" w14:textId="2B364943" w:rsidR="001C6A9F" w:rsidRDefault="001C6A9F">
      <w:r>
        <w:lastRenderedPageBreak/>
        <w:t>Pipetage et dilution pour obtenir la dilution voulue</w:t>
      </w:r>
    </w:p>
    <w:p w14:paraId="5CA569DA" w14:textId="41AD113F" w:rsidR="00B16418" w:rsidRDefault="00B16418">
      <w:r>
        <w:t>Calcul des concentrations en mol/L</w:t>
      </w:r>
    </w:p>
    <w:p w14:paraId="7213FA80" w14:textId="4B941906" w:rsidR="00B16418" w:rsidRDefault="00B16418" w:rsidP="000966D8">
      <w:pPr>
        <w:pStyle w:val="Paragraphedeliste"/>
        <w:numPr>
          <w:ilvl w:val="0"/>
          <w:numId w:val="3"/>
        </w:numPr>
      </w:pPr>
      <w:r>
        <w:t>A partir d’une concentration en g/L</w:t>
      </w:r>
    </w:p>
    <w:p w14:paraId="277B691E" w14:textId="1307D57D" w:rsidR="00B16418" w:rsidRDefault="00B16418">
      <w:r>
        <w:t xml:space="preserve"> C=m/(M*V)</w:t>
      </w:r>
    </w:p>
    <w:p w14:paraId="2E95C6D2" w14:textId="44AA8E1E" w:rsidR="00B16418" w:rsidRDefault="00B16418" w:rsidP="000966D8">
      <w:pPr>
        <w:pStyle w:val="Paragraphedeliste"/>
        <w:numPr>
          <w:ilvl w:val="0"/>
          <w:numId w:val="3"/>
        </w:numPr>
      </w:pPr>
      <w:r>
        <w:t>A partir d’une concentration en %</w:t>
      </w:r>
      <w:r w:rsidR="000966D8">
        <w:t xml:space="preserve"> en masse</w:t>
      </w:r>
    </w:p>
    <w:p w14:paraId="402752A8" w14:textId="58A90F91" w:rsidR="000966D8" w:rsidRDefault="000966D8">
      <w:r>
        <w:t>Un pourcentage en masse</w:t>
      </w:r>
      <w:r w:rsidR="00A51D0E">
        <w:t xml:space="preserve"> p</w:t>
      </w:r>
      <w:r>
        <w:t xml:space="preserve"> suppose que par exemple pour une solution à 25% de produit j’ai 100g de solution, j’ai 25 grammes de produit pour 100g d’eau.</w:t>
      </w:r>
    </w:p>
    <w:p w14:paraId="187C502D" w14:textId="184A137A" w:rsidR="009D1D9D" w:rsidRDefault="009D1D9D">
      <w:pPr>
        <w:rPr>
          <w:rFonts w:eastAsiaTheme="minorEastAsia"/>
        </w:rPr>
      </w:pPr>
      <w:r>
        <w:rPr>
          <w:rFonts w:eastAsiaTheme="minorEastAsia"/>
        </w:rPr>
        <w:t xml:space="preserve">On peut donc obtenir la </w:t>
      </w:r>
      <w:r w:rsidR="001C0298">
        <w:rPr>
          <w:rFonts w:eastAsiaTheme="minorEastAsia"/>
        </w:rPr>
        <w:t>concentration massique Cm</w:t>
      </w:r>
    </w:p>
    <w:p w14:paraId="1ED8E1AC" w14:textId="774BB1A9" w:rsidR="00A51D0E" w:rsidRDefault="00A34E6B" w:rsidP="00A51D0E">
      <w:r>
        <w:t>C</w:t>
      </w:r>
      <w:r w:rsidR="001C0298">
        <w:t>m</w:t>
      </w:r>
      <w:r>
        <w:t xml:space="preserve"> = </w:t>
      </w:r>
      <w:r w:rsidR="001C0298">
        <w:t>p*masse volumique*1000</w:t>
      </w:r>
    </w:p>
    <w:p w14:paraId="2BE2DA09" w14:textId="2DEBA312" w:rsidR="00A51D0E" w:rsidRDefault="00A51D0E" w:rsidP="00A51D0E">
      <w:r>
        <w:t xml:space="preserve"> (pourcentage massique =p)</w:t>
      </w:r>
    </w:p>
    <w:p w14:paraId="43DBBAFC" w14:textId="6E878312" w:rsidR="001C0298" w:rsidRDefault="001C0298" w:rsidP="00A51D0E">
      <w:r>
        <w:t>A partir de cm, on peut calculer la concentration en mol.L-1</w:t>
      </w:r>
    </w:p>
    <w:p w14:paraId="2D63EEF8" w14:textId="26A7C642" w:rsidR="008510BF" w:rsidRDefault="008510BF">
      <w:r>
        <w:t>1</w:t>
      </w:r>
      <w:r w:rsidRPr="008510BF">
        <w:rPr>
          <w:vertAlign w:val="superscript"/>
        </w:rPr>
        <w:t>ère</w:t>
      </w:r>
      <w:r>
        <w:rPr>
          <w:vertAlign w:val="superscript"/>
        </w:rPr>
        <w:t xml:space="preserve"> </w:t>
      </w:r>
      <w:r>
        <w:t xml:space="preserve"> Les réaction</w:t>
      </w:r>
      <w:r w:rsidR="001C6A9F">
        <w:t>s</w:t>
      </w:r>
      <w:r>
        <w:t xml:space="preserve"> de précipitation</w:t>
      </w:r>
      <w:r w:rsidR="00E87ADC">
        <w:t xml:space="preserve"> (pas plus deux solutions mélangées ensembles)</w:t>
      </w:r>
    </w:p>
    <w:p w14:paraId="0D6DAAC5" w14:textId="1AA33275" w:rsidR="00A343BE" w:rsidRDefault="00A343BE">
      <w:r>
        <w:t>Choix des solutions utilisables pour les précipités (parmi celles proposées pour les dilutions)</w:t>
      </w:r>
    </w:p>
    <w:p w14:paraId="25C761D7" w14:textId="55E6D85C" w:rsidR="001C6A9F" w:rsidRDefault="001C6A9F">
      <w:r>
        <w:t>Choix des précipités</w:t>
      </w:r>
      <w:r w:rsidR="000F697A">
        <w:t> :</w:t>
      </w:r>
    </w:p>
    <w:p w14:paraId="1EDCC1B9" w14:textId="77777777" w:rsidR="000F697A" w:rsidRDefault="000F697A" w:rsidP="000F697A">
      <w:r>
        <w:t xml:space="preserve">Les précipités ont </w:t>
      </w:r>
    </w:p>
    <w:p w14:paraId="629BAA8C" w14:textId="2C8FAC96" w:rsidR="000F697A" w:rsidRDefault="000F697A" w:rsidP="000F697A">
      <w:pPr>
        <w:pStyle w:val="Paragraphedeliste"/>
        <w:numPr>
          <w:ilvl w:val="0"/>
          <w:numId w:val="1"/>
        </w:numPr>
      </w:pPr>
      <w:r>
        <w:t>Ks constante de solubilité</w:t>
      </w:r>
    </w:p>
    <w:p w14:paraId="14071365" w14:textId="6CEB9585" w:rsidR="000F697A" w:rsidRDefault="000F697A" w:rsidP="000F697A">
      <w:pPr>
        <w:pStyle w:val="Paragraphedeliste"/>
        <w:numPr>
          <w:ilvl w:val="0"/>
          <w:numId w:val="1"/>
        </w:numPr>
      </w:pPr>
      <w:r>
        <w:t>Une couleur</w:t>
      </w:r>
    </w:p>
    <w:p w14:paraId="24D40D93" w14:textId="34F5A9B4" w:rsidR="000F697A" w:rsidRDefault="000F697A" w:rsidP="000F697A">
      <w:pPr>
        <w:pStyle w:val="Paragraphedeliste"/>
        <w:numPr>
          <w:ilvl w:val="0"/>
          <w:numId w:val="1"/>
        </w:numPr>
      </w:pPr>
      <w:r>
        <w:t>Une masse</w:t>
      </w:r>
    </w:p>
    <w:p w14:paraId="4F7C3754" w14:textId="776CECAE" w:rsidR="000F697A" w:rsidRDefault="000F697A" w:rsidP="000F697A">
      <w:pPr>
        <w:pStyle w:val="Paragraphedeliste"/>
        <w:numPr>
          <w:ilvl w:val="0"/>
          <w:numId w:val="1"/>
        </w:numPr>
      </w:pPr>
      <w:r>
        <w:t>Une formule chimique.</w:t>
      </w:r>
    </w:p>
    <w:p w14:paraId="28C0CCF1" w14:textId="13BD04D3" w:rsidR="000F697A" w:rsidRDefault="000F697A" w:rsidP="000F697A">
      <w:pPr>
        <w:pStyle w:val="Paragraphedeliste"/>
        <w:numPr>
          <w:ilvl w:val="0"/>
          <w:numId w:val="1"/>
        </w:numPr>
      </w:pPr>
      <w:r>
        <w:t>Une quantité de matière (nombre de mole, liée à la masse)</w:t>
      </w:r>
    </w:p>
    <w:p w14:paraId="556ED82F" w14:textId="7F66FE2C" w:rsidR="00A343BE" w:rsidRDefault="00A343BE" w:rsidP="000F697A">
      <w:pPr>
        <w:pStyle w:val="Paragraphedeliste"/>
        <w:numPr>
          <w:ilvl w:val="0"/>
          <w:numId w:val="1"/>
        </w:numPr>
      </w:pPr>
      <w:r>
        <w:t> Une fiche sécurité</w:t>
      </w:r>
    </w:p>
    <w:p w14:paraId="4A03D6A9" w14:textId="77777777" w:rsidR="000F697A" w:rsidRDefault="001C6A9F">
      <w:r>
        <w:t>Equilibrer une équation</w:t>
      </w:r>
      <w:r w:rsidR="000F697A">
        <w:t> :</w:t>
      </w:r>
    </w:p>
    <w:p w14:paraId="128081AA" w14:textId="38EA1F30" w:rsidR="008510BF" w:rsidRDefault="000F697A">
      <w:r>
        <w:t>Méthode algébrique + gérer les charges.</w:t>
      </w:r>
    </w:p>
    <w:p w14:paraId="08BB3494" w14:textId="3CFAF2F3" w:rsidR="000F697A" w:rsidRDefault="000F697A">
      <w:r>
        <w:t>Possibilité de le faire soi ou de le faire automatiquement.</w:t>
      </w:r>
    </w:p>
    <w:p w14:paraId="60A6A42E" w14:textId="7F4907D3" w:rsidR="000F697A" w:rsidRDefault="000F697A">
      <w:r>
        <w:t>Mélange des solutions :</w:t>
      </w:r>
    </w:p>
    <w:p w14:paraId="2FBE2CC7" w14:textId="6F4122FA" w:rsidR="000F697A" w:rsidRDefault="000F697A">
      <w:r>
        <w:t>Donner pour chaque solution :</w:t>
      </w:r>
    </w:p>
    <w:p w14:paraId="62DE5E24" w14:textId="247B8B9D" w:rsidR="000F697A" w:rsidRDefault="000F697A" w:rsidP="000F697A">
      <w:pPr>
        <w:pStyle w:val="Paragraphedeliste"/>
        <w:numPr>
          <w:ilvl w:val="0"/>
          <w:numId w:val="3"/>
        </w:numPr>
      </w:pPr>
      <w:r>
        <w:t>Concentration initiale (choisie lors de la dilution ou du pipetage)</w:t>
      </w:r>
    </w:p>
    <w:p w14:paraId="32A7D097" w14:textId="224690D7" w:rsidR="00E87ADC" w:rsidRDefault="00E87ADC" w:rsidP="000F697A">
      <w:pPr>
        <w:pStyle w:val="Paragraphedeliste"/>
        <w:numPr>
          <w:ilvl w:val="0"/>
          <w:numId w:val="3"/>
        </w:numPr>
      </w:pPr>
      <w:r>
        <w:t>Volume (qui ne doit pas dépasser le volume du contenant)</w:t>
      </w:r>
    </w:p>
    <w:p w14:paraId="18247D62" w14:textId="77777777" w:rsidR="00E87ADC" w:rsidRDefault="00E87ADC" w:rsidP="00E87ADC">
      <w:pPr>
        <w:pStyle w:val="Paragraphedeliste"/>
      </w:pPr>
    </w:p>
    <w:p w14:paraId="5FF94C3B" w14:textId="2F696BA2" w:rsidR="001C6A9F" w:rsidRDefault="001C6A9F">
      <w:r>
        <w:t>Comparer Ks et le</w:t>
      </w:r>
      <w:r w:rsidR="00E87ADC">
        <w:t xml:space="preserve"> produit des concentrations élevée à la puissance de leur coefficient </w:t>
      </w:r>
      <w:r w:rsidR="006C625F">
        <w:t>stœchiométrique</w:t>
      </w:r>
    </w:p>
    <w:p w14:paraId="5A717BCA" w14:textId="11D7D5F6" w:rsidR="001C6A9F" w:rsidRDefault="001C6A9F">
      <w:r>
        <w:t>Ks&gt;c = précipité</w:t>
      </w:r>
    </w:p>
    <w:p w14:paraId="2037E9FA" w14:textId="6704D497" w:rsidR="001C6A9F" w:rsidRDefault="001C6A9F">
      <w:r>
        <w:t>Ks=c solution saturée</w:t>
      </w:r>
    </w:p>
    <w:p w14:paraId="7FC66BAF" w14:textId="21200626" w:rsidR="001C6A9F" w:rsidRDefault="001C6A9F">
      <w:r>
        <w:t>Ks&lt;c= pas de précipité</w:t>
      </w:r>
    </w:p>
    <w:p w14:paraId="6498A7BC" w14:textId="082F3A89" w:rsidR="000F697A" w:rsidRDefault="000F697A">
      <w:r>
        <w:lastRenderedPageBreak/>
        <w:t>Le précipité n’apparait que si la concentration en ion est supérieure à Ks</w:t>
      </w:r>
    </w:p>
    <w:p w14:paraId="3877BF6A" w14:textId="5E7413E1" w:rsidR="00E87ADC" w:rsidRDefault="00E87ADC">
      <w:r>
        <w:t>Filtration sous vide et pas sous vide</w:t>
      </w:r>
    </w:p>
    <w:p w14:paraId="16E5569D" w14:textId="782EDA40" w:rsidR="00E87ADC" w:rsidRDefault="00E87ADC">
      <w:r>
        <w:t>On doit pouvoir peser le précipité</w:t>
      </w:r>
    </w:p>
    <w:p w14:paraId="103C56C4" w14:textId="7E87F288" w:rsidR="008510BF" w:rsidRDefault="008510BF">
      <w:r>
        <w:t>2</w:t>
      </w:r>
      <w:r w:rsidRPr="008510BF">
        <w:rPr>
          <w:vertAlign w:val="superscript"/>
        </w:rPr>
        <w:t>ème</w:t>
      </w:r>
      <w:r>
        <w:t xml:space="preserve"> les réactions d’oxydoréduction</w:t>
      </w:r>
    </w:p>
    <w:p w14:paraId="2426ED5E" w14:textId="5CDBE473" w:rsidR="008510BF" w:rsidRDefault="008510BF">
      <w:r w:rsidRPr="008510BF">
        <w:t>https://fr.wikipedia.org/wiki/Liste_de_potentiels_standard</w:t>
      </w:r>
    </w:p>
    <w:p w14:paraId="13506FA0" w14:textId="0FD701CE" w:rsidR="00A33F84" w:rsidRDefault="00A33F84"/>
    <w:p w14:paraId="466CE38C" w14:textId="3019C5DC" w:rsidR="00A33F84" w:rsidRDefault="00A33F84">
      <w:r>
        <w:t xml:space="preserve">Exemple d’utilisation du site : </w:t>
      </w:r>
    </w:p>
    <w:p w14:paraId="67C861B6" w14:textId="5AFCBD42" w:rsidR="00A33F84" w:rsidRDefault="00A33F84">
      <w:r>
        <w:t>Côté utilisateur :</w:t>
      </w:r>
    </w:p>
    <w:p w14:paraId="76B4ED64" w14:textId="05CF4E86" w:rsidR="00A33F84" w:rsidRDefault="00A33F84">
      <w:r>
        <w:t>L’utilisateur entre sur le site, en utilisation libre.</w:t>
      </w:r>
    </w:p>
    <w:p w14:paraId="7D041696" w14:textId="13013847" w:rsidR="00A33F84" w:rsidRDefault="00A33F84">
      <w:r>
        <w:t>Il a le choix entre :</w:t>
      </w:r>
    </w:p>
    <w:p w14:paraId="40BA458E" w14:textId="77777777" w:rsidR="00805878" w:rsidRDefault="00A33F84" w:rsidP="00805878">
      <w:pPr>
        <w:pStyle w:val="Paragraphedeliste"/>
        <w:numPr>
          <w:ilvl w:val="0"/>
          <w:numId w:val="6"/>
        </w:numPr>
      </w:pPr>
      <w:r>
        <w:t xml:space="preserve">Préparer en amont </w:t>
      </w:r>
    </w:p>
    <w:p w14:paraId="5FCACDAB" w14:textId="606DA3DA" w:rsidR="00805878" w:rsidRDefault="00A33F84" w:rsidP="00805878">
      <w:pPr>
        <w:pStyle w:val="Paragraphedeliste"/>
        <w:numPr>
          <w:ilvl w:val="0"/>
          <w:numId w:val="6"/>
        </w:numPr>
      </w:pPr>
      <w:r>
        <w:t xml:space="preserve"> aller directement à la paillasse.</w:t>
      </w:r>
    </w:p>
    <w:p w14:paraId="6933D9DB" w14:textId="77777777" w:rsidR="00805878" w:rsidRDefault="00805878" w:rsidP="00805878">
      <w:pPr>
        <w:pStyle w:val="Paragraphedeliste"/>
      </w:pPr>
    </w:p>
    <w:p w14:paraId="5FEBB546" w14:textId="57661E4A" w:rsidR="00A33F84" w:rsidRDefault="00805878" w:rsidP="00805878">
      <w:pPr>
        <w:pStyle w:val="Paragraphedeliste"/>
        <w:ind w:left="0"/>
      </w:pPr>
      <w:r>
        <w:t xml:space="preserve">S’il prépare en amont :  </w:t>
      </w:r>
      <w:r w:rsidR="00A33F84">
        <w:t>Il entre d’abord la réaction qu’il souhaite mettre en œuvre.</w:t>
      </w:r>
    </w:p>
    <w:p w14:paraId="178A54BE" w14:textId="7D518952" w:rsidR="00A33F84" w:rsidRDefault="00A33F84">
      <w:r>
        <w:t>Il a alors le choix suivant :</w:t>
      </w:r>
    </w:p>
    <w:p w14:paraId="3C0E1044" w14:textId="46550B61" w:rsidR="00144457" w:rsidRDefault="00144457" w:rsidP="00144457">
      <w:pPr>
        <w:pStyle w:val="Paragraphedeliste"/>
        <w:numPr>
          <w:ilvl w:val="0"/>
          <w:numId w:val="3"/>
        </w:numPr>
      </w:pPr>
      <w:r>
        <w:t>Dilution, dissolution</w:t>
      </w:r>
    </w:p>
    <w:p w14:paraId="6375BDC5" w14:textId="73446BE5" w:rsidR="00144457" w:rsidRDefault="00144457" w:rsidP="00144457">
      <w:pPr>
        <w:pStyle w:val="Paragraphedeliste"/>
      </w:pPr>
      <w:r>
        <w:t xml:space="preserve">Ou </w:t>
      </w:r>
      <w:r w:rsidR="008547B8">
        <w:t xml:space="preserve">- </w:t>
      </w:r>
      <w:r>
        <w:t>réaction chimique</w:t>
      </w:r>
      <w:r w:rsidR="008547B8">
        <w:t xml:space="preserve"> parmi réaction chimique il a le choix et on lui proposera pour l’instant seulement précipitation.</w:t>
      </w:r>
    </w:p>
    <w:p w14:paraId="39648819" w14:textId="60C60065" w:rsidR="00144457" w:rsidRDefault="00144457" w:rsidP="00144457">
      <w:pPr>
        <w:pStyle w:val="Paragraphedeliste"/>
      </w:pPr>
    </w:p>
    <w:p w14:paraId="270A1050" w14:textId="48D4845B" w:rsidR="00144457" w:rsidRDefault="00144457" w:rsidP="00144457">
      <w:pPr>
        <w:pStyle w:val="Paragraphedeliste"/>
      </w:pPr>
      <w:r>
        <w:t xml:space="preserve">S’il choisit </w:t>
      </w:r>
      <w:r w:rsidR="008547B8">
        <w:t>précipitation</w:t>
      </w:r>
      <w:r>
        <w:t xml:space="preserve"> : </w:t>
      </w:r>
    </w:p>
    <w:p w14:paraId="1BE67D1D" w14:textId="1B1386F6" w:rsidR="008547B8" w:rsidRDefault="008547B8" w:rsidP="00144457">
      <w:pPr>
        <w:pStyle w:val="Paragraphedeliste"/>
      </w:pPr>
      <w:r>
        <w:t xml:space="preserve">Il détermine d’abord les ions acteurs et les ions spectateur grâce à la liste des pKs : </w:t>
      </w:r>
      <w:r w:rsidRPr="008547B8">
        <w:t>https://fr.wikipedia.org/wiki/Liste_de_solubilités_et_de_pKs_de_sels_dans_l%27eau</w:t>
      </w:r>
      <w:r>
        <w:t xml:space="preserve"> (on travaillera à 20°C) Il s’agit de vérifier si les substances sont solubles ou pas, si elles ne sont pas solubles, elles formeront un précipité. </w:t>
      </w:r>
    </w:p>
    <w:p w14:paraId="05B8BE44" w14:textId="77777777" w:rsidR="008547B8" w:rsidRDefault="008547B8" w:rsidP="00144457">
      <w:pPr>
        <w:pStyle w:val="Paragraphedeliste"/>
      </w:pPr>
    </w:p>
    <w:p w14:paraId="4DC4DF3B" w14:textId="299382F4" w:rsidR="00A33F84" w:rsidRDefault="00A33F84" w:rsidP="00A33F84">
      <w:pPr>
        <w:pStyle w:val="Paragraphedeliste"/>
        <w:numPr>
          <w:ilvl w:val="0"/>
          <w:numId w:val="3"/>
        </w:numPr>
      </w:pPr>
      <w:r>
        <w:t xml:space="preserve">Il équilibre lui-même la réaction </w:t>
      </w:r>
      <w:r w:rsidR="008547B8">
        <w:t xml:space="preserve">en ne plaçant que les ions acteurs dans l’équation </w:t>
      </w:r>
      <w:r>
        <w:t xml:space="preserve">et si la réaction est mal équilibrée, un message d’erreur apparaît, et on lui propose de voir la solution. </w:t>
      </w:r>
      <w:r w:rsidR="00144457">
        <w:t>Il peut se corriger et tester à nouveau</w:t>
      </w:r>
    </w:p>
    <w:p w14:paraId="7591699B" w14:textId="77777777" w:rsidR="00366759" w:rsidRDefault="00A33F84" w:rsidP="00366759">
      <w:pPr>
        <w:pStyle w:val="Paragraphedeliste"/>
        <w:numPr>
          <w:ilvl w:val="0"/>
          <w:numId w:val="3"/>
        </w:numPr>
      </w:pPr>
      <w:r>
        <w:t>la réaction s’équilibre seule (il a directement la solution)</w:t>
      </w:r>
    </w:p>
    <w:p w14:paraId="1092BA3A" w14:textId="721C51A1" w:rsidR="00366759" w:rsidRDefault="00366759" w:rsidP="00586650">
      <w:pPr>
        <w:pStyle w:val="Paragraphedeliste"/>
        <w:numPr>
          <w:ilvl w:val="0"/>
          <w:numId w:val="3"/>
        </w:numPr>
      </w:pPr>
      <w:r>
        <w:t>La totalité des données devra rester visible durant l’expérience sous forme d’une petit carnet de note.</w:t>
      </w:r>
    </w:p>
    <w:p w14:paraId="0A75756E" w14:textId="5726A07A" w:rsidR="00805878" w:rsidRDefault="00805878" w:rsidP="00805878">
      <w:pPr>
        <w:pStyle w:val="Paragraphedeliste"/>
      </w:pPr>
    </w:p>
    <w:p w14:paraId="7FE745E7" w14:textId="6F3B2172" w:rsidR="00805878" w:rsidRDefault="00805878" w:rsidP="00805878">
      <w:pPr>
        <w:pStyle w:val="Paragraphedeliste"/>
      </w:pPr>
      <w:r>
        <w:t>Une fois la réaction équilibrée il a le choix entre :</w:t>
      </w:r>
    </w:p>
    <w:p w14:paraId="4A7EF312" w14:textId="77777777" w:rsidR="00805878" w:rsidRDefault="00805878" w:rsidP="00805878">
      <w:pPr>
        <w:pStyle w:val="Paragraphedeliste"/>
      </w:pPr>
    </w:p>
    <w:p w14:paraId="5D646E27" w14:textId="417AF71B" w:rsidR="00805878" w:rsidRDefault="00805878" w:rsidP="00805878">
      <w:pPr>
        <w:pStyle w:val="Paragraphedeliste"/>
        <w:numPr>
          <w:ilvl w:val="0"/>
          <w:numId w:val="6"/>
        </w:numPr>
      </w:pPr>
      <w:r>
        <w:t>Continuer la préparation</w:t>
      </w:r>
    </w:p>
    <w:p w14:paraId="70E2AF33" w14:textId="56B76E71" w:rsidR="00805878" w:rsidRDefault="00805878" w:rsidP="00805878">
      <w:pPr>
        <w:pStyle w:val="Paragraphedeliste"/>
        <w:numPr>
          <w:ilvl w:val="0"/>
          <w:numId w:val="6"/>
        </w:numPr>
      </w:pPr>
      <w:r>
        <w:t xml:space="preserve"> Aller directement à la paillasse.</w:t>
      </w:r>
    </w:p>
    <w:p w14:paraId="6C9858B3" w14:textId="5DC7FFC8" w:rsidR="00805878" w:rsidRDefault="00805878">
      <w:r>
        <w:t>S’il choisit de continuer la préparation, il a le choix d’entrer :</w:t>
      </w:r>
    </w:p>
    <w:p w14:paraId="5BA2FE6F" w14:textId="006BF861" w:rsidR="00805878" w:rsidRDefault="00805878" w:rsidP="00586650">
      <w:pPr>
        <w:pStyle w:val="Paragraphedeliste"/>
        <w:numPr>
          <w:ilvl w:val="0"/>
          <w:numId w:val="7"/>
        </w:numPr>
      </w:pPr>
      <w:r>
        <w:t>La quantité de produit désiré en mole ou en gramme</w:t>
      </w:r>
    </w:p>
    <w:p w14:paraId="5A6BF965" w14:textId="2764D52D" w:rsidR="00805878" w:rsidRDefault="00805878" w:rsidP="00805878">
      <w:pPr>
        <w:pStyle w:val="Paragraphedeliste"/>
        <w:numPr>
          <w:ilvl w:val="0"/>
          <w:numId w:val="7"/>
        </w:numPr>
      </w:pPr>
      <w:r>
        <w:t>La quantité de réactif qu’il souhaite utiliser en mole ou en gramme</w:t>
      </w:r>
    </w:p>
    <w:p w14:paraId="6252DA8A" w14:textId="09DB2E95" w:rsidR="00805878" w:rsidRDefault="00805878" w:rsidP="00805878">
      <w:pPr>
        <w:pStyle w:val="Paragraphedeliste"/>
        <w:numPr>
          <w:ilvl w:val="0"/>
          <w:numId w:val="7"/>
        </w:numPr>
      </w:pPr>
      <w:r>
        <w:lastRenderedPageBreak/>
        <w:t>Dans les deux cas, on donne la masse molaire, et la conversion dans l’une ou l’autre unité en fonction de celle-ci, soit sous forme de corrigé, soit sous forme de réponse automatique.</w:t>
      </w:r>
    </w:p>
    <w:p w14:paraId="3896D056" w14:textId="1EE81538" w:rsidR="00805878" w:rsidRDefault="00805878" w:rsidP="00805878">
      <w:r>
        <w:t>Une fois que l’une des quantités est donnée (soit du produit soit du réactif), on calcule la quantité de produit ou de réactif, on propose là encore soit la correction, soit la réponse automatique.</w:t>
      </w:r>
    </w:p>
    <w:p w14:paraId="4882C8EE" w14:textId="3281BEDE" w:rsidR="00366759" w:rsidRDefault="00366759" w:rsidP="00805878">
      <w:r>
        <w:t>La totalité des données devra rester visible durant l’expérience sous forme d’un petit carnet de note.</w:t>
      </w:r>
    </w:p>
    <w:p w14:paraId="3B563D83" w14:textId="0D716AB5" w:rsidR="00520931" w:rsidRDefault="00520931" w:rsidP="00805878">
      <w:r>
        <w:t>S’il choisit la dilution, il a alors le choix suivant :</w:t>
      </w:r>
    </w:p>
    <w:p w14:paraId="255B2589" w14:textId="251B582B" w:rsidR="00520931" w:rsidRDefault="00520931" w:rsidP="00520931">
      <w:pPr>
        <w:pStyle w:val="Paragraphedeliste"/>
        <w:numPr>
          <w:ilvl w:val="0"/>
          <w:numId w:val="7"/>
        </w:numPr>
      </w:pPr>
      <w:r>
        <w:t>Entrer la concentration de départ et le volume de départ et la concentration finale voulue</w:t>
      </w:r>
    </w:p>
    <w:p w14:paraId="5DF152D0" w14:textId="5CFE5BF9" w:rsidR="00520931" w:rsidRDefault="00520931" w:rsidP="00520931">
      <w:pPr>
        <w:pStyle w:val="Paragraphedeliste"/>
        <w:numPr>
          <w:ilvl w:val="0"/>
          <w:numId w:val="7"/>
        </w:numPr>
      </w:pPr>
      <w:r>
        <w:t>Entrer la concentration de départ et le volume et la concentration finale voulue.</w:t>
      </w:r>
    </w:p>
    <w:p w14:paraId="0FB63AE7" w14:textId="64AEADE8" w:rsidR="00520931" w:rsidRDefault="00520931" w:rsidP="00520931">
      <w:pPr>
        <w:pStyle w:val="Paragraphedeliste"/>
      </w:pPr>
    </w:p>
    <w:p w14:paraId="260F0B23" w14:textId="08174DA1" w:rsidR="00520931" w:rsidRDefault="00520931" w:rsidP="00520931">
      <w:pPr>
        <w:pStyle w:val="Paragraphedeliste"/>
      </w:pPr>
      <w:r>
        <w:t xml:space="preserve">La concentration doit être en mol/L ou en g/L et la concentration finale est forcément dans la même unité. </w:t>
      </w:r>
    </w:p>
    <w:p w14:paraId="0109DB0E" w14:textId="143B2B26" w:rsidR="00520931" w:rsidRDefault="00520931" w:rsidP="00520931">
      <w:pPr>
        <w:pStyle w:val="Paragraphedeliste"/>
      </w:pPr>
      <w:r>
        <w:t>Il peut alors soit calculer lui-même la donnée manquante et avoir un éventuel corrigé, ou le calcul s’effectuer automatiquement.</w:t>
      </w:r>
    </w:p>
    <w:p w14:paraId="1C528D9A" w14:textId="77777777" w:rsidR="00520931" w:rsidRDefault="00520931" w:rsidP="00520931">
      <w:pPr>
        <w:pStyle w:val="Paragraphedeliste"/>
      </w:pPr>
    </w:p>
    <w:p w14:paraId="05831113" w14:textId="3BBF7773" w:rsidR="00805878" w:rsidRDefault="00366759" w:rsidP="00805878">
      <w:r>
        <w:t xml:space="preserve">On lui propose alors : </w:t>
      </w:r>
    </w:p>
    <w:p w14:paraId="09FCCB9C" w14:textId="43748AEB" w:rsidR="00366759" w:rsidRDefault="00366759" w:rsidP="00366759">
      <w:pPr>
        <w:pStyle w:val="Paragraphedeliste"/>
        <w:numPr>
          <w:ilvl w:val="0"/>
          <w:numId w:val="7"/>
        </w:numPr>
      </w:pPr>
      <w:r>
        <w:t xml:space="preserve">Préparer une autre expérience </w:t>
      </w:r>
      <w:r w:rsidR="00A20FA0">
        <w:t>(et on reprend le tout du départ, le carnet indiquera alors les deux, ou xxx réactions inscrite</w:t>
      </w:r>
      <w:r w:rsidR="00144457">
        <w:t>s</w:t>
      </w:r>
      <w:r w:rsidR="00A20FA0">
        <w:t>, sous forme de pages)</w:t>
      </w:r>
    </w:p>
    <w:p w14:paraId="482985CA" w14:textId="4386A155" w:rsidR="00366759" w:rsidRDefault="00366759" w:rsidP="00366759">
      <w:pPr>
        <w:pStyle w:val="Paragraphedeliste"/>
        <w:numPr>
          <w:ilvl w:val="0"/>
          <w:numId w:val="7"/>
        </w:numPr>
      </w:pPr>
      <w:r>
        <w:t>Aller directement à la paillasse.</w:t>
      </w:r>
    </w:p>
    <w:p w14:paraId="027AACE2" w14:textId="30B33CF8" w:rsidR="00805878" w:rsidRDefault="00805878" w:rsidP="00805878"/>
    <w:p w14:paraId="6F6173DD" w14:textId="630133F1" w:rsidR="00805878" w:rsidRDefault="00A20FA0" w:rsidP="00805878">
      <w:pPr>
        <w:pStyle w:val="Paragraphedeliste"/>
      </w:pPr>
      <w:r>
        <w:t>Lorsqu’on entre dans la paillasse, on arrive dans un décor de laboratoire, avec son carnet et un message de bienvenu s’affiche.</w:t>
      </w:r>
    </w:p>
    <w:p w14:paraId="40327F5D" w14:textId="6C4CF251" w:rsidR="00A20FA0" w:rsidRDefault="00A20FA0" w:rsidP="00805878">
      <w:pPr>
        <w:pStyle w:val="Paragraphedeliste"/>
      </w:pPr>
    </w:p>
    <w:p w14:paraId="5EF8FDF7" w14:textId="690235E8" w:rsidR="00A20FA0" w:rsidRDefault="00A20FA0" w:rsidP="00805878">
      <w:pPr>
        <w:pStyle w:val="Paragraphedeliste"/>
      </w:pPr>
      <w:r>
        <w:t xml:space="preserve">Aucun matériel n’est accessible si l’utilisateur ne s’est pas équipé (lunette, gants, blouse), un message rappellera cette obligation si nécessaire. </w:t>
      </w:r>
    </w:p>
    <w:p w14:paraId="622EAB89" w14:textId="3377906B" w:rsidR="00A20FA0" w:rsidRDefault="00A20FA0" w:rsidP="00805878">
      <w:pPr>
        <w:pStyle w:val="Paragraphedeliste"/>
      </w:pPr>
    </w:p>
    <w:p w14:paraId="176238C5" w14:textId="5E947F5B" w:rsidR="00805878" w:rsidRDefault="00A20FA0" w:rsidP="00805878">
      <w:pPr>
        <w:pStyle w:val="Paragraphedeliste"/>
      </w:pPr>
      <w:r>
        <w:t>Une fois l’utilisateur équipé, il peut avoir accès aux placards pour préparer son expérience.</w:t>
      </w:r>
    </w:p>
    <w:p w14:paraId="0EE78720" w14:textId="4C50A3E4" w:rsidR="00A20FA0" w:rsidRDefault="00A20FA0" w:rsidP="00805878">
      <w:pPr>
        <w:pStyle w:val="Paragraphedeliste"/>
      </w:pPr>
    </w:p>
    <w:p w14:paraId="4CAC4B1A" w14:textId="043BD599" w:rsidR="00A20FA0" w:rsidRDefault="00A20FA0" w:rsidP="00805878">
      <w:pPr>
        <w:pStyle w:val="Paragraphedeliste"/>
      </w:pPr>
      <w:r>
        <w:t>Généralités :</w:t>
      </w:r>
    </w:p>
    <w:p w14:paraId="067DFA6B" w14:textId="14DAEBA3" w:rsidR="00A20FA0" w:rsidRDefault="00A20FA0" w:rsidP="00805878">
      <w:pPr>
        <w:pStyle w:val="Paragraphedeliste"/>
      </w:pPr>
    </w:p>
    <w:p w14:paraId="2D8E8456" w14:textId="04E7C967" w:rsidR="00144457" w:rsidRDefault="00144457" w:rsidP="00805878">
      <w:pPr>
        <w:pStyle w:val="Paragraphedeliste"/>
      </w:pPr>
      <w:r>
        <w:t>Le matériel et les solutions sont utilisables en glisser déposer.</w:t>
      </w:r>
    </w:p>
    <w:p w14:paraId="4B262220" w14:textId="77777777" w:rsidR="00144457" w:rsidRDefault="00144457" w:rsidP="00805878">
      <w:pPr>
        <w:pStyle w:val="Paragraphedeliste"/>
      </w:pPr>
    </w:p>
    <w:p w14:paraId="1AC39391" w14:textId="0713233F" w:rsidR="00A20FA0" w:rsidRDefault="00A20FA0" w:rsidP="00805878">
      <w:pPr>
        <w:pStyle w:val="Paragraphedeliste"/>
      </w:pPr>
      <w:r>
        <w:t>Aucune solution ne doit pouvoir être directement prélevée dans la bouteille : il faut en mettre dans un autre contenant avant (sans quoi la verrerie pourrait contaminer le contenu), généralement un bécher. Le mieux est d’autoriser le glisser déposer de la bouteille uniquement vers un bécher.</w:t>
      </w:r>
    </w:p>
    <w:p w14:paraId="390FCB14" w14:textId="19E1F154" w:rsidR="00A20FA0" w:rsidRDefault="00A20FA0" w:rsidP="00805878">
      <w:pPr>
        <w:pStyle w:val="Paragraphedeliste"/>
      </w:pPr>
    </w:p>
    <w:p w14:paraId="48461A59" w14:textId="411634BF" w:rsidR="00A20FA0" w:rsidRDefault="00A20FA0" w:rsidP="00805878">
      <w:pPr>
        <w:pStyle w:val="Paragraphedeliste"/>
      </w:pPr>
      <w:r>
        <w:t xml:space="preserve">Le bécher, puis chaque objet de verrerie est d’abord rincé avec un peu de produit, qui est jeté. On ne doit pas pouvoir utiliser la verrerie sans rinçage préalable. </w:t>
      </w:r>
    </w:p>
    <w:p w14:paraId="0BF26998" w14:textId="6DC99667" w:rsidR="00A20FA0" w:rsidRDefault="00A20FA0" w:rsidP="00805878">
      <w:pPr>
        <w:pStyle w:val="Paragraphedeliste"/>
      </w:pPr>
    </w:p>
    <w:p w14:paraId="699BD15F" w14:textId="06354712" w:rsidR="00A20FA0" w:rsidRDefault="00144457" w:rsidP="00805878">
      <w:pPr>
        <w:pStyle w:val="Paragraphedeliste"/>
      </w:pPr>
      <w:r>
        <w:t>1/ dilutions</w:t>
      </w:r>
    </w:p>
    <w:p w14:paraId="44F43E5A" w14:textId="52D391BC" w:rsidR="00144457" w:rsidRDefault="00144457" w:rsidP="00805878">
      <w:pPr>
        <w:pStyle w:val="Paragraphedeliste"/>
      </w:pPr>
      <w:r>
        <w:t xml:space="preserve">Pour effectuer une dilution le </w:t>
      </w:r>
      <w:r w:rsidR="00520931">
        <w:t>matériel nécessaire peut être :</w:t>
      </w:r>
    </w:p>
    <w:p w14:paraId="198AB78F" w14:textId="06870B53" w:rsidR="00520931" w:rsidRDefault="00520931" w:rsidP="00520931">
      <w:pPr>
        <w:pStyle w:val="Paragraphedeliste"/>
        <w:numPr>
          <w:ilvl w:val="0"/>
          <w:numId w:val="7"/>
        </w:numPr>
      </w:pPr>
      <w:r>
        <w:t>Pipette jaugée, fiole jaugée, pipette graduée, propipette, bécher, erlenmeyer, solution à diluer, pissette d’eau disti</w:t>
      </w:r>
      <w:r w:rsidR="009C7110">
        <w:t>l</w:t>
      </w:r>
      <w:r>
        <w:t>lée</w:t>
      </w:r>
      <w:r w:rsidR="00586650">
        <w:t>, compte-gouttes</w:t>
      </w:r>
    </w:p>
    <w:p w14:paraId="3043A7DB" w14:textId="04E42DEC" w:rsidR="009C7110" w:rsidRDefault="009C7110" w:rsidP="00520931">
      <w:pPr>
        <w:pStyle w:val="Paragraphedeliste"/>
        <w:numPr>
          <w:ilvl w:val="0"/>
          <w:numId w:val="7"/>
        </w:numPr>
      </w:pPr>
      <w:r w:rsidRPr="009C7110">
        <w:lastRenderedPageBreak/>
        <w:t>Les pipettes jaugées couramment utilisées sont celles de 5 mL, 10 mL et 20 mL.</w:t>
      </w:r>
    </w:p>
    <w:p w14:paraId="40C25B3A" w14:textId="6C2A241E" w:rsidR="009C7110" w:rsidRDefault="009C7110" w:rsidP="00520931">
      <w:pPr>
        <w:pStyle w:val="Paragraphedeliste"/>
        <w:numPr>
          <w:ilvl w:val="0"/>
          <w:numId w:val="7"/>
        </w:numPr>
      </w:pPr>
      <w:r>
        <w:t>Elles ont parfois un ou deux traits de jauges.</w:t>
      </w:r>
    </w:p>
    <w:p w14:paraId="4003BED2" w14:textId="4D711BC2" w:rsidR="00A20FA0" w:rsidRDefault="00A20FA0" w:rsidP="00805878">
      <w:pPr>
        <w:pStyle w:val="Paragraphedeliste"/>
      </w:pPr>
    </w:p>
    <w:p w14:paraId="0742C06A" w14:textId="22C4A528" w:rsidR="009C7110" w:rsidRDefault="009C7110" w:rsidP="00805878">
      <w:pPr>
        <w:pStyle w:val="Paragraphedeliste"/>
      </w:pPr>
      <w:r>
        <w:t xml:space="preserve">Usage : la solution </w:t>
      </w:r>
      <w:r w:rsidR="00586650">
        <w:t xml:space="preserve">à diluer </w:t>
      </w:r>
      <w:r>
        <w:t>est versée dans un bécher après rinçage</w:t>
      </w:r>
    </w:p>
    <w:p w14:paraId="548605A4" w14:textId="77777777" w:rsidR="00586650" w:rsidRDefault="009C7110" w:rsidP="00586650">
      <w:pPr>
        <w:pStyle w:val="Paragraphedeliste"/>
      </w:pPr>
      <w:r>
        <w:t>La propipette est fixée à la pipette, elle est alors rincée. Pour pipetter, on</w:t>
      </w:r>
      <w:r w:rsidR="00586650">
        <w:t xml:space="preserve"> remplit-au dessus du trait de jauge, puis, on rejette un peu de la solution, pour atteindre le </w:t>
      </w:r>
      <w:r>
        <w:t xml:space="preserve">trait de jauge, </w:t>
      </w:r>
      <w:r w:rsidR="00586650">
        <w:t>en positionnant ses yeux parfaitement en face du trait de jauge en question. O</w:t>
      </w:r>
      <w:r>
        <w:t xml:space="preserve">n attend que le bas du ménisque se trouve au niveau du trait. </w:t>
      </w:r>
      <w:r w:rsidR="00586650">
        <w:rPr>
          <w:rFonts w:ascii="Arial" w:hAnsi="Arial" w:cs="Arial"/>
          <w:sz w:val="21"/>
          <w:szCs w:val="21"/>
        </w:rPr>
        <w:t>Pour une pipette à un trait, laisser toute la solution s’écouler. ••••Pour une pipette jaugée à 2 traits, placer l’œil à la hauteur du 2</w:t>
      </w:r>
      <w:r w:rsidR="00586650">
        <w:rPr>
          <w:rFonts w:ascii="Arial" w:hAnsi="Arial" w:cs="Arial"/>
          <w:sz w:val="14"/>
          <w:szCs w:val="14"/>
        </w:rPr>
        <w:t>ème</w:t>
      </w:r>
      <w:r w:rsidR="00586650">
        <w:rPr>
          <w:rFonts w:ascii="Arial" w:hAnsi="Arial" w:cs="Arial"/>
          <w:sz w:val="21"/>
          <w:szCs w:val="21"/>
        </w:rPr>
        <w:t xml:space="preserve"> trait de jauge et arrêter l’écoulement à ce niveau. ••••Pour une pipette graduée à écoulement partiel, placer l’œil à la hauteur de la graduation voulue et y arrêter l’écoulement.</w:t>
      </w:r>
    </w:p>
    <w:p w14:paraId="2A420222" w14:textId="34935173" w:rsidR="009C7110" w:rsidRDefault="009C7110" w:rsidP="00805878">
      <w:pPr>
        <w:pStyle w:val="Paragraphedeliste"/>
      </w:pPr>
    </w:p>
    <w:p w14:paraId="1B7666BA" w14:textId="6B8D1B88" w:rsidR="009C7110" w:rsidRPr="00586650" w:rsidRDefault="009C7110" w:rsidP="00805878">
      <w:pPr>
        <w:pStyle w:val="Paragraphedeliste"/>
        <w:rPr>
          <w:sz w:val="16"/>
          <w:szCs w:val="16"/>
        </w:rPr>
      </w:pPr>
      <w:r>
        <w:t xml:space="preserve">La pipette est placée </w:t>
      </w:r>
      <w:r w:rsidR="00586650">
        <w:t>ensuite contre la paroi</w:t>
      </w:r>
      <w:r>
        <w:t xml:space="preserve"> de la fiole jaugée, </w:t>
      </w:r>
      <w:r w:rsidR="00586650">
        <w:t>pour verser la solution à diluer. La fiole jaugée sera remplie</w:t>
      </w:r>
      <w:r>
        <w:t xml:space="preserve"> avec de l’eau </w:t>
      </w:r>
      <w:r w:rsidR="00586650">
        <w:t>au deux-tiers</w:t>
      </w:r>
      <w:r>
        <w:t xml:space="preserve">. </w:t>
      </w:r>
      <w:r w:rsidR="00586650" w:rsidRPr="00586650">
        <w:rPr>
          <w:rFonts w:ascii="Arial" w:hAnsi="Arial" w:cs="Arial"/>
          <w:sz w:val="20"/>
          <w:szCs w:val="20"/>
        </w:rPr>
        <w:t>Ajouter du solvant jusqu’au 2/3 de remplissage de la fiole puis homogénéiser la solution par rotation en vérifiant que son contenu prend un aspect homogène dépourvu de grains de produit. 4- Poursuivre le remplissage jusqu’à environ 1 cm en dessous du trait de jauge. 5- Essuyer l’intérieur du col de la fiole avec du papier filtre pour éliminer les gouttelettes résiduelles. 6- Ajuster le volume jusqu’au trait de jauge avec un compte-gouttes et sans toucher la surface du liquide. La fiole est posée sur un plan horizontal et le trait de jauge se trouve à hauteur des yeux. 7- Obturer la fiole avec un bouchon ou un film plastique et l’agiter par rotation et retournement pour bien homogénéiser la solution.</w:t>
      </w:r>
    </w:p>
    <w:p w14:paraId="637866A4" w14:textId="1D0689E1" w:rsidR="009C7110" w:rsidRDefault="009C7110" w:rsidP="00805878">
      <w:pPr>
        <w:pStyle w:val="Paragraphedeliste"/>
      </w:pPr>
    </w:p>
    <w:p w14:paraId="1EE45096" w14:textId="783C7729" w:rsidR="009C7110" w:rsidRDefault="009C7110" w:rsidP="00805878">
      <w:pPr>
        <w:pStyle w:val="Paragraphedeliste"/>
      </w:pPr>
      <w:r>
        <w:t xml:space="preserve">Attention : certaines réactions sont </w:t>
      </w:r>
      <w:r w:rsidR="00BD50C1">
        <w:t>très exothermiques (dégagent de la chaleur)</w:t>
      </w:r>
      <w:r>
        <w:t> : l’acide sulfurique</w:t>
      </w:r>
      <w:r w:rsidR="00A96A69">
        <w:t xml:space="preserve"> ou la soude</w:t>
      </w:r>
      <w:r>
        <w:t xml:space="preserve"> doi</w:t>
      </w:r>
      <w:r w:rsidR="00A96A69">
        <w:t>ven</w:t>
      </w:r>
      <w:r>
        <w:t>t être versé</w:t>
      </w:r>
      <w:r w:rsidR="00A96A69">
        <w:t>s</w:t>
      </w:r>
      <w:r>
        <w:t xml:space="preserve"> après une bonne quantité d’eau, goutte à goutte, on peut ajouter un thermomètre pour vérifier que la température n’atteigne pas 80°C (sinon </w:t>
      </w:r>
      <w:r w:rsidR="00BD50C1">
        <w:t xml:space="preserve">il y a ébullition avec projection, ce n’est pas une explosion, mais on n’en est pas loin </w:t>
      </w:r>
      <w:r>
        <w:t xml:space="preserve"> !) </w:t>
      </w:r>
      <w:r w:rsidR="00586650">
        <w:t xml:space="preserve"> De même, une réaction entre l’acide sulfurique et la soude aurait des effets similaires.</w:t>
      </w:r>
    </w:p>
    <w:p w14:paraId="2205DD16" w14:textId="42745146" w:rsidR="009C7110" w:rsidRDefault="009C7110" w:rsidP="00805878">
      <w:pPr>
        <w:pStyle w:val="Paragraphedeliste"/>
      </w:pPr>
      <w:r>
        <w:t xml:space="preserve">Cette particularité doit être prise en compte… </w:t>
      </w:r>
    </w:p>
    <w:p w14:paraId="035EB690" w14:textId="525D68E3" w:rsidR="009C7110" w:rsidRDefault="009C7110" w:rsidP="00805878">
      <w:pPr>
        <w:pStyle w:val="Paragraphedeliste"/>
      </w:pPr>
    </w:p>
    <w:p w14:paraId="648DB896" w14:textId="57E9867A" w:rsidR="00F915F7" w:rsidRDefault="00F915F7" w:rsidP="00805878">
      <w:pPr>
        <w:pStyle w:val="Paragraphedeliste"/>
      </w:pPr>
      <w:r>
        <w:t>Après dilution, on donne la concentration et le volume de la solution donnée.</w:t>
      </w:r>
    </w:p>
    <w:p w14:paraId="34D8DF98" w14:textId="7F06ABEC" w:rsidR="00F915F7" w:rsidRDefault="00F915F7" w:rsidP="00805878">
      <w:pPr>
        <w:pStyle w:val="Paragraphedeliste"/>
      </w:pPr>
    </w:p>
    <w:p w14:paraId="3DFE778B" w14:textId="49A762B6" w:rsidR="00F915F7" w:rsidRDefault="00F915F7" w:rsidP="00805878">
      <w:pPr>
        <w:pStyle w:val="Paragraphedeliste"/>
      </w:pPr>
      <w:r>
        <w:t xml:space="preserve">La solution restante dans le bécher et les autres « restes » sont jetés dans un verre à pied, un verre à pied par type de produit (on ne fait pas de mélange). Un message s’affiche pour assurer à l’utilisateur que les produits seront jetés dans le respect des normes environnementales en vigueur. </w:t>
      </w:r>
    </w:p>
    <w:p w14:paraId="3582C040" w14:textId="42B46604" w:rsidR="00F915F7" w:rsidRDefault="00F915F7" w:rsidP="00805878">
      <w:pPr>
        <w:pStyle w:val="Paragraphedeliste"/>
      </w:pPr>
      <w:r>
        <w:t>La verrerie sera d’abord rincée par l’utilisateur à l’aide de la pissette, avant d’être placée dans le lavabo, elle pourra alors « di</w:t>
      </w:r>
      <w:r w:rsidR="00BD50C1">
        <w:t>s</w:t>
      </w:r>
      <w:r>
        <w:t>paraitre » pour être lavée.</w:t>
      </w:r>
    </w:p>
    <w:p w14:paraId="02F3F436" w14:textId="1DBA86B0" w:rsidR="00F915F7" w:rsidRDefault="00F915F7" w:rsidP="00805878">
      <w:pPr>
        <w:pStyle w:val="Paragraphedeliste"/>
      </w:pPr>
      <w:r>
        <w:t>Le rangement fait parti intégrante des bonnes pratiques de laboratoire, il faut donc s’y contraindre.</w:t>
      </w:r>
    </w:p>
    <w:p w14:paraId="17CDE29C" w14:textId="507B37E3" w:rsidR="00BD50C1" w:rsidRDefault="00BD50C1" w:rsidP="00805878">
      <w:pPr>
        <w:pStyle w:val="Paragraphedeliste"/>
      </w:pPr>
    </w:p>
    <w:p w14:paraId="221BE8AB" w14:textId="132FC2BC" w:rsidR="00BD50C1" w:rsidRDefault="00BD50C1" w:rsidP="00805878">
      <w:pPr>
        <w:pStyle w:val="Paragraphedeliste"/>
      </w:pPr>
      <w:r>
        <w:t>2/ précipitation.</w:t>
      </w:r>
    </w:p>
    <w:p w14:paraId="2A4E6430" w14:textId="4D994360" w:rsidR="00BD50C1" w:rsidRDefault="00BD50C1" w:rsidP="00805878">
      <w:pPr>
        <w:pStyle w:val="Paragraphedeliste"/>
      </w:pPr>
    </w:p>
    <w:p w14:paraId="0BBA94C4" w14:textId="134DFA20" w:rsidR="00BD50C1" w:rsidRDefault="00BD50C1" w:rsidP="00805878">
      <w:pPr>
        <w:pStyle w:val="Paragraphedeliste"/>
      </w:pPr>
      <w:r>
        <w:t xml:space="preserve">Matériel nécessaire : compte-gouttes, pipette graduée ou éprouvette graduée, pro pipette, bécher ou erlenmeyer, tubes à essais et leur support. </w:t>
      </w:r>
    </w:p>
    <w:p w14:paraId="290C07F0" w14:textId="77777777" w:rsidR="00BD50C1" w:rsidRDefault="00BD50C1" w:rsidP="00805878">
      <w:pPr>
        <w:pStyle w:val="Paragraphedeliste"/>
      </w:pPr>
    </w:p>
    <w:p w14:paraId="40A7B597" w14:textId="1348D297" w:rsidR="00BD50C1" w:rsidRDefault="00BD50C1" w:rsidP="00805878">
      <w:pPr>
        <w:pStyle w:val="Paragraphedeliste"/>
      </w:pPr>
      <w:r>
        <w:lastRenderedPageBreak/>
        <w:t>Comme précédemment la solution est prélevée à la pipette graduée ou versée dans une éprouvette graduée après avoir été versée dans un bécher. L’ensemble des éléments sont rincées avec la solution avant utilisation.</w:t>
      </w:r>
    </w:p>
    <w:p w14:paraId="6BC396D6" w14:textId="1B7A9FEC" w:rsidR="00BD50C1" w:rsidRDefault="00BD50C1" w:rsidP="00805878">
      <w:pPr>
        <w:pStyle w:val="Paragraphedeliste"/>
      </w:pPr>
    </w:p>
    <w:p w14:paraId="4A55EF69" w14:textId="37EAEC90" w:rsidR="007E1259" w:rsidRDefault="007E1259" w:rsidP="00805878">
      <w:pPr>
        <w:pStyle w:val="Paragraphedeliste"/>
      </w:pPr>
      <w:r>
        <w:t>Formulaire de contact pour l’utilisateur avec possibilité à chaque instant de noter une erreur ou un bug.</w:t>
      </w:r>
    </w:p>
    <w:p w14:paraId="4A822A60" w14:textId="77777777" w:rsidR="007E1259" w:rsidRDefault="007E1259" w:rsidP="00805878">
      <w:pPr>
        <w:pStyle w:val="Paragraphedeliste"/>
      </w:pPr>
    </w:p>
    <w:p w14:paraId="153A41B3" w14:textId="2527C6B8" w:rsidR="00BD50C1" w:rsidRDefault="00BD50C1" w:rsidP="00805878">
      <w:pPr>
        <w:pStyle w:val="Paragraphedeliste"/>
      </w:pPr>
      <w:r>
        <w:t>On verse le réactif soit au compte</w:t>
      </w:r>
      <w:r w:rsidR="007E1259">
        <w:t>-</w:t>
      </w:r>
      <w:r>
        <w:t xml:space="preserve">goutte, soit à la pipette graduée, dans le tube à essai. Dès que la concentration &gt; Ks, le précipité apparait. </w:t>
      </w:r>
    </w:p>
    <w:p w14:paraId="01FF4841" w14:textId="5104E9D1" w:rsidR="007E1259" w:rsidRDefault="00A82B6F" w:rsidP="00805878">
      <w:pPr>
        <w:pStyle w:val="Paragraphedeliste"/>
      </w:pPr>
      <w:r>
        <w:t xml:space="preserve">Le précipité peut être filtré. </w:t>
      </w:r>
    </w:p>
    <w:p w14:paraId="092D322E" w14:textId="77777777" w:rsidR="007E1259" w:rsidRDefault="007E1259" w:rsidP="00805878">
      <w:pPr>
        <w:pStyle w:val="Paragraphedeliste"/>
      </w:pPr>
    </w:p>
    <w:p w14:paraId="67D0EFB8" w14:textId="54362E10" w:rsidR="007E1259" w:rsidRDefault="007E1259" w:rsidP="00805878">
      <w:pPr>
        <w:pStyle w:val="Paragraphedeliste"/>
      </w:pPr>
      <w:r>
        <w:t>Des bulles d’aides peuvent être activées si la personne ne sait pas quoi faire.</w:t>
      </w:r>
    </w:p>
    <w:p w14:paraId="3D920071" w14:textId="77777777" w:rsidR="007E1259" w:rsidRDefault="007E1259" w:rsidP="00805878">
      <w:pPr>
        <w:pStyle w:val="Paragraphedeliste"/>
      </w:pPr>
    </w:p>
    <w:p w14:paraId="56A1C432" w14:textId="77777777" w:rsidR="00BD50C1" w:rsidRDefault="00BD50C1" w:rsidP="00805878">
      <w:pPr>
        <w:pStyle w:val="Paragraphedeliste"/>
      </w:pPr>
    </w:p>
    <w:p w14:paraId="0FA9062A" w14:textId="77777777" w:rsidR="00F915F7" w:rsidRDefault="00F915F7" w:rsidP="00805878">
      <w:pPr>
        <w:pStyle w:val="Paragraphedeliste"/>
      </w:pPr>
    </w:p>
    <w:p w14:paraId="2DA6E00F" w14:textId="77777777" w:rsidR="00F915F7" w:rsidRDefault="00F915F7" w:rsidP="00805878">
      <w:pPr>
        <w:pStyle w:val="Paragraphedeliste"/>
      </w:pPr>
    </w:p>
    <w:p w14:paraId="20D585DB" w14:textId="48D90CFE" w:rsidR="00E649F3" w:rsidRDefault="008547B8">
      <w:r>
        <w:t>Coté Administrateur :</w:t>
      </w:r>
    </w:p>
    <w:p w14:paraId="49D45446" w14:textId="3E0BD718" w:rsidR="008547B8" w:rsidRDefault="008547B8">
      <w:r>
        <w:t>Mot de passe pour entrer :</w:t>
      </w:r>
    </w:p>
    <w:p w14:paraId="67478A7C" w14:textId="237A3B26" w:rsidR="008547B8" w:rsidRDefault="008547B8">
      <w:r>
        <w:t>Possibilité de modifier les placards (créer, supprimer, déplacer, modifier, arborescence = tiroir dans un placard…)</w:t>
      </w:r>
    </w:p>
    <w:p w14:paraId="1DF298AE" w14:textId="13E3764E" w:rsidR="008547B8" w:rsidRDefault="008547B8">
      <w:r>
        <w:t>Possibilité de créer supprimer, modifier : les solutions</w:t>
      </w:r>
    </w:p>
    <w:p w14:paraId="4DFB2806" w14:textId="5A9B6171" w:rsidR="007E1259" w:rsidRDefault="008547B8">
      <w:r>
        <w:t>Possibilité de créer, supprimer, déplacer modifier le matériel</w:t>
      </w:r>
      <w:r w:rsidR="007E1259">
        <w:t>.</w:t>
      </w:r>
    </w:p>
    <w:p w14:paraId="15F60DC3" w14:textId="77777777" w:rsidR="007E1259" w:rsidRDefault="007E1259"/>
    <w:p w14:paraId="7E395412" w14:textId="77777777" w:rsidR="008547B8" w:rsidRDefault="008547B8"/>
    <w:sectPr w:rsidR="008547B8" w:rsidSect="0003056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850212" w14:textId="77777777" w:rsidR="008E6639" w:rsidRDefault="008E6639" w:rsidP="00520931">
      <w:pPr>
        <w:spacing w:after="0" w:line="240" w:lineRule="auto"/>
      </w:pPr>
      <w:r>
        <w:separator/>
      </w:r>
    </w:p>
  </w:endnote>
  <w:endnote w:type="continuationSeparator" w:id="0">
    <w:p w14:paraId="2DCB92F1" w14:textId="77777777" w:rsidR="008E6639" w:rsidRDefault="008E6639" w:rsidP="00520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E97BFB" w14:textId="77777777" w:rsidR="008E6639" w:rsidRDefault="008E6639" w:rsidP="00520931">
      <w:pPr>
        <w:spacing w:after="0" w:line="240" w:lineRule="auto"/>
      </w:pPr>
      <w:r>
        <w:separator/>
      </w:r>
    </w:p>
  </w:footnote>
  <w:footnote w:type="continuationSeparator" w:id="0">
    <w:p w14:paraId="26698C1E" w14:textId="77777777" w:rsidR="008E6639" w:rsidRDefault="008E6639" w:rsidP="005209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9869D7"/>
    <w:multiLevelType w:val="hybridMultilevel"/>
    <w:tmpl w:val="D84A2FBA"/>
    <w:lvl w:ilvl="0" w:tplc="2F9E17A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A303E82"/>
    <w:multiLevelType w:val="hybridMultilevel"/>
    <w:tmpl w:val="91E47C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B3C5DC8"/>
    <w:multiLevelType w:val="hybridMultilevel"/>
    <w:tmpl w:val="0D864D10"/>
    <w:lvl w:ilvl="0" w:tplc="029ECFA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E123F3B"/>
    <w:multiLevelType w:val="hybridMultilevel"/>
    <w:tmpl w:val="1480F316"/>
    <w:lvl w:ilvl="0" w:tplc="029ECFA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7F77897"/>
    <w:multiLevelType w:val="hybridMultilevel"/>
    <w:tmpl w:val="B3401032"/>
    <w:lvl w:ilvl="0" w:tplc="C012F4BE">
      <w:start w:val="15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9BF4F25"/>
    <w:multiLevelType w:val="hybridMultilevel"/>
    <w:tmpl w:val="54B2A69E"/>
    <w:lvl w:ilvl="0" w:tplc="029ECFA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90E6112"/>
    <w:multiLevelType w:val="hybridMultilevel"/>
    <w:tmpl w:val="6C8A4F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5"/>
  </w:num>
  <w:num w:numId="4">
    <w:abstractNumId w:val="0"/>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0BF"/>
    <w:rsid w:val="0003056D"/>
    <w:rsid w:val="000966D8"/>
    <w:rsid w:val="000E13EF"/>
    <w:rsid w:val="000F697A"/>
    <w:rsid w:val="00144457"/>
    <w:rsid w:val="001C0298"/>
    <w:rsid w:val="001C6A9F"/>
    <w:rsid w:val="0021505F"/>
    <w:rsid w:val="00242DF9"/>
    <w:rsid w:val="00255F43"/>
    <w:rsid w:val="00366759"/>
    <w:rsid w:val="00431B61"/>
    <w:rsid w:val="004E2604"/>
    <w:rsid w:val="00520931"/>
    <w:rsid w:val="00586650"/>
    <w:rsid w:val="005B2D3E"/>
    <w:rsid w:val="00642105"/>
    <w:rsid w:val="006940C3"/>
    <w:rsid w:val="006C625F"/>
    <w:rsid w:val="007B22B1"/>
    <w:rsid w:val="007E1259"/>
    <w:rsid w:val="007E333C"/>
    <w:rsid w:val="00805878"/>
    <w:rsid w:val="008510BF"/>
    <w:rsid w:val="008547B8"/>
    <w:rsid w:val="008C5739"/>
    <w:rsid w:val="008D0575"/>
    <w:rsid w:val="008E6639"/>
    <w:rsid w:val="009C7110"/>
    <w:rsid w:val="009D1D9D"/>
    <w:rsid w:val="009F49B3"/>
    <w:rsid w:val="00A20FA0"/>
    <w:rsid w:val="00A33F84"/>
    <w:rsid w:val="00A343BE"/>
    <w:rsid w:val="00A34E6B"/>
    <w:rsid w:val="00A3728C"/>
    <w:rsid w:val="00A51D0E"/>
    <w:rsid w:val="00A82B6F"/>
    <w:rsid w:val="00A96A69"/>
    <w:rsid w:val="00AA6A5D"/>
    <w:rsid w:val="00B16418"/>
    <w:rsid w:val="00B801AF"/>
    <w:rsid w:val="00BD50C1"/>
    <w:rsid w:val="00C07566"/>
    <w:rsid w:val="00C10E61"/>
    <w:rsid w:val="00C80E5C"/>
    <w:rsid w:val="00CF3C82"/>
    <w:rsid w:val="00D70BB8"/>
    <w:rsid w:val="00E649F3"/>
    <w:rsid w:val="00E87ADC"/>
    <w:rsid w:val="00F915F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069B1"/>
  <w15:chartTrackingRefBased/>
  <w15:docId w15:val="{F3A770AE-32D3-418C-AD77-6C84CD879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E26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940C3"/>
    <w:pPr>
      <w:keepNext/>
      <w:keepLines/>
      <w:spacing w:before="200" w:after="0" w:line="276" w:lineRule="auto"/>
      <w:outlineLvl w:val="1"/>
    </w:pPr>
    <w:rPr>
      <w:rFonts w:ascii="Cambria" w:hAnsi="Cambria"/>
      <w:b/>
      <w:bCs/>
      <w:i/>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940C3"/>
    <w:rPr>
      <w:rFonts w:ascii="Cambria" w:hAnsi="Cambria"/>
      <w:b/>
      <w:bCs/>
      <w:i/>
      <w:sz w:val="26"/>
      <w:szCs w:val="26"/>
      <w:lang w:val="fr-FR"/>
    </w:rPr>
  </w:style>
  <w:style w:type="paragraph" w:styleId="Paragraphedeliste">
    <w:name w:val="List Paragraph"/>
    <w:basedOn w:val="Normal"/>
    <w:uiPriority w:val="34"/>
    <w:qFormat/>
    <w:rsid w:val="000F697A"/>
    <w:pPr>
      <w:ind w:left="720"/>
      <w:contextualSpacing/>
    </w:pPr>
  </w:style>
  <w:style w:type="character" w:styleId="Textedelespacerserv">
    <w:name w:val="Placeholder Text"/>
    <w:basedOn w:val="Policepardfaut"/>
    <w:uiPriority w:val="99"/>
    <w:semiHidden/>
    <w:rsid w:val="00A343BE"/>
    <w:rPr>
      <w:color w:val="808080"/>
    </w:rPr>
  </w:style>
  <w:style w:type="character" w:customStyle="1" w:styleId="Titre1Car">
    <w:name w:val="Titre 1 Car"/>
    <w:basedOn w:val="Policepardfaut"/>
    <w:link w:val="Titre1"/>
    <w:uiPriority w:val="9"/>
    <w:rsid w:val="004E2604"/>
    <w:rPr>
      <w:rFonts w:asciiTheme="majorHAnsi" w:eastAsiaTheme="majorEastAsia" w:hAnsiTheme="majorHAnsi" w:cstheme="majorBidi"/>
      <w:color w:val="2F5496" w:themeColor="accent1" w:themeShade="BF"/>
      <w:sz w:val="32"/>
      <w:szCs w:val="32"/>
    </w:rPr>
  </w:style>
  <w:style w:type="table" w:styleId="Grilledutableau">
    <w:name w:val="Table Grid"/>
    <w:basedOn w:val="TableauNormal"/>
    <w:uiPriority w:val="39"/>
    <w:rsid w:val="00C80E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520931"/>
    <w:pPr>
      <w:tabs>
        <w:tab w:val="center" w:pos="4513"/>
        <w:tab w:val="right" w:pos="9026"/>
      </w:tabs>
      <w:spacing w:after="0" w:line="240" w:lineRule="auto"/>
    </w:pPr>
  </w:style>
  <w:style w:type="character" w:customStyle="1" w:styleId="En-tteCar">
    <w:name w:val="En-tête Car"/>
    <w:basedOn w:val="Policepardfaut"/>
    <w:link w:val="En-tte"/>
    <w:uiPriority w:val="99"/>
    <w:rsid w:val="00520931"/>
  </w:style>
  <w:style w:type="paragraph" w:styleId="Pieddepage">
    <w:name w:val="footer"/>
    <w:basedOn w:val="Normal"/>
    <w:link w:val="PieddepageCar"/>
    <w:uiPriority w:val="99"/>
    <w:unhideWhenUsed/>
    <w:rsid w:val="00520931"/>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5209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6783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9</Pages>
  <Words>2217</Words>
  <Characters>12195</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Apprentis PasSages</dc:creator>
  <cp:keywords/>
  <dc:description/>
  <cp:lastModifiedBy>Apprentis PasSages</cp:lastModifiedBy>
  <cp:revision>21</cp:revision>
  <dcterms:created xsi:type="dcterms:W3CDTF">2020-05-06T13:05:00Z</dcterms:created>
  <dcterms:modified xsi:type="dcterms:W3CDTF">2020-05-11T15:10:00Z</dcterms:modified>
</cp:coreProperties>
</file>