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3FE75" w14:textId="77777777" w:rsidR="007C7633" w:rsidRPr="00985F7D" w:rsidRDefault="007C7633" w:rsidP="007C763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aa-ET"/>
        </w:rPr>
      </w:pPr>
      <w:r w:rsidRPr="00985F7D">
        <w:rPr>
          <w:rFonts w:ascii="Calibri" w:eastAsia="Times New Roman" w:hAnsi="Calibri" w:cs="Calibri"/>
          <w:color w:val="000000"/>
          <w:sz w:val="32"/>
          <w:szCs w:val="32"/>
          <w:lang w:val="en-US" w:eastAsia="aa-ET"/>
        </w:rPr>
        <w:t>Week-13 Crypto - 2</w:t>
      </w:r>
    </w:p>
    <w:p w14:paraId="55B595FC" w14:textId="77777777" w:rsidR="007C7633" w:rsidRPr="00985F7D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</w:pP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 xml:space="preserve">Explain </w:t>
      </w:r>
      <w:r w:rsidRPr="00985F7D">
        <w:rPr>
          <w:rFonts w:ascii="Calibri" w:eastAsia="Times New Roman" w:hAnsi="Calibri" w:cs="Calibri"/>
          <w:b/>
          <w:bCs/>
          <w:color w:val="24292E"/>
          <w:shd w:val="clear" w:color="auto" w:fill="FFFFFF"/>
          <w:lang w:val="en-US" w:eastAsia="aa-ET"/>
        </w:rPr>
        <w:t>conceptually</w:t>
      </w: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 xml:space="preserve"> all the following terms, and how/why they are all needed for TLS/SSL </w:t>
      </w:r>
    </w:p>
    <w:p w14:paraId="3247C954" w14:textId="77777777" w:rsidR="007C7633" w:rsidRPr="00985F7D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24292E"/>
          <w:lang w:eastAsia="aa-ET"/>
        </w:rPr>
      </w:pP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eastAsia="aa-ET"/>
        </w:rPr>
        <w:t>Symmetric Encryption</w:t>
      </w:r>
    </w:p>
    <w:p w14:paraId="341EEF00" w14:textId="733E768B" w:rsidR="00985F7D" w:rsidRDefault="00985F7D" w:rsidP="00985F7D">
      <w:pPr>
        <w:spacing w:after="0" w:line="240" w:lineRule="auto"/>
        <w:ind w:left="720"/>
        <w:textAlignment w:val="baseline"/>
        <w:rPr>
          <w:rFonts w:ascii="Calibri" w:hAnsi="Calibri" w:cs="Calibri"/>
          <w:color w:val="24292E"/>
          <w:shd w:val="clear" w:color="auto" w:fill="FFFFFF"/>
        </w:rPr>
      </w:pPr>
      <w:r>
        <w:rPr>
          <w:rFonts w:ascii="Calibri" w:hAnsi="Calibri" w:cs="Calibri"/>
          <w:color w:val="24292E"/>
          <w:shd w:val="clear" w:color="auto" w:fill="FFFFFF"/>
        </w:rPr>
        <w:t>En algoritme hvor en enkelt nøgle bruges til at kryptere og dekryptere information. Entiteterne som kommunikerer med hinanden skal begge kende til nøglen, hvilket er denne type krypterings ulempe.</w:t>
      </w:r>
      <w:r>
        <w:rPr>
          <w:rFonts w:ascii="Calibri" w:hAnsi="Calibri" w:cs="Calibri"/>
          <w:color w:val="24292E"/>
          <w:shd w:val="clear" w:color="auto" w:fill="FFFFFF"/>
        </w:rPr>
        <w:br/>
        <w:t>Algoritmen konverterer data’en til en form, som ikke kan “forstås” med mindre man har nøglen til at dekryptere det. Når modtageren får beskeden kører algoritmen bagud så beskeden returneres i sin oprindelige læsbare form.</w:t>
      </w:r>
      <w:r>
        <w:rPr>
          <w:rFonts w:ascii="Calibri" w:hAnsi="Calibri" w:cs="Calibri"/>
          <w:color w:val="24292E"/>
          <w:shd w:val="clear" w:color="auto" w:fill="FFFFFF"/>
        </w:rPr>
        <w:br/>
        <w:t>Der er to typer af symmetrisk krypterings algoritmer:</w:t>
      </w:r>
      <w:r>
        <w:rPr>
          <w:rFonts w:ascii="Calibri" w:hAnsi="Calibri" w:cs="Calibri"/>
          <w:color w:val="24292E"/>
          <w:shd w:val="clear" w:color="auto" w:fill="FFFFFF"/>
        </w:rPr>
        <w:br/>
        <w:t>Block algorithms og Stream algorithms.</w:t>
      </w:r>
    </w:p>
    <w:p w14:paraId="3E56A67C" w14:textId="77777777" w:rsidR="00985F7D" w:rsidRPr="007C7633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</w:p>
    <w:p w14:paraId="07035AC2" w14:textId="77777777" w:rsidR="007C7633" w:rsidRPr="00985F7D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24292E"/>
          <w:lang w:eastAsia="aa-ET"/>
        </w:rPr>
      </w:pP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eastAsia="aa-ET"/>
        </w:rPr>
        <w:t>Asymmetric Encryption</w:t>
      </w:r>
    </w:p>
    <w:p w14:paraId="1D3DC3C8" w14:textId="528BAC96" w:rsid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</w:pPr>
      <w:r>
        <w:rPr>
          <w:rFonts w:ascii="Calibri" w:hAnsi="Calibri" w:cs="Calibri"/>
          <w:color w:val="24292E"/>
          <w:shd w:val="clear" w:color="auto" w:fill="FFFFFF"/>
        </w:rPr>
        <w:t>En algoritme hvor der i modsætning til symmetrisk kryptering er to nøgler i stedet for en enkelt. Den ene nøgle bruges til krypteringen og den anden til dekrypteringen, derfor er disse nøgler et par, da de kun virker over for deres modstående part.</w:t>
      </w:r>
      <w:r>
        <w:rPr>
          <w:rFonts w:ascii="Calibri" w:hAnsi="Calibri" w:cs="Calibri"/>
          <w:color w:val="24292E"/>
          <w:shd w:val="clear" w:color="auto" w:fill="FFFFFF"/>
        </w:rPr>
        <w:br/>
        <w:t>Dog er det muligt for nøgle A at kryptere en besked til nøgle B men også at dekryptere beskeder fra B.</w:t>
      </w:r>
      <w:r>
        <w:rPr>
          <w:rFonts w:ascii="Calibri" w:hAnsi="Calibri" w:cs="Calibri"/>
          <w:color w:val="24292E"/>
          <w:shd w:val="clear" w:color="auto" w:fill="FFFFFF"/>
        </w:rPr>
        <w:br/>
        <w:t>Ofte kaldes denne type kryptering også for Public Key Cryptography, fordi der laves en public key og en private key. I mange tilfælde deles public key ud til bestemte personer, som så har deres egen private key.</w:t>
      </w:r>
    </w:p>
    <w:p w14:paraId="658C963D" w14:textId="77777777" w:rsidR="00985F7D" w:rsidRPr="007C7633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</w:p>
    <w:p w14:paraId="26BD83A5" w14:textId="77777777" w:rsidR="007C7633" w:rsidRPr="00985F7D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24292E"/>
          <w:lang w:val="en-US" w:eastAsia="aa-ET"/>
        </w:rPr>
      </w:pP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val="en-US" w:eastAsia="aa-ET"/>
        </w:rPr>
        <w:t xml:space="preserve">Hashing and </w:t>
      </w:r>
      <w:r w:rsidRPr="00985F7D">
        <w:rPr>
          <w:rFonts w:ascii="Calibri" w:eastAsia="Times New Roman" w:hAnsi="Calibri" w:cs="Calibri"/>
          <w:b/>
          <w:color w:val="24292E"/>
          <w:shd w:val="clear" w:color="auto" w:fill="F1C232"/>
          <w:lang w:val="en-US" w:eastAsia="aa-ET"/>
        </w:rPr>
        <w:t>     </w:t>
      </w: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val="en-US" w:eastAsia="aa-ET"/>
        </w:rPr>
        <w:t>  MAC (Message Authentication Code)</w:t>
      </w:r>
    </w:p>
    <w:p w14:paraId="5368D341" w14:textId="417183FF" w:rsidR="00985F7D" w:rsidRP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</w:pPr>
      <w:r>
        <w:rPr>
          <w:rFonts w:ascii="Calibri" w:hAnsi="Calibri" w:cs="Calibri"/>
          <w:color w:val="24292E"/>
          <w:shd w:val="clear" w:color="auto" w:fill="FFFFFF"/>
        </w:rPr>
        <w:t xml:space="preserve">Hashing er en metode/funktion, som mapper en arbitrær størrelse til en bit-streng(alfanumerisk) af en absolut størrelse. Det er en en-vejs funktion, så den kan ikke “invertes”. </w:t>
      </w:r>
      <w:r>
        <w:rPr>
          <w:rFonts w:ascii="Calibri" w:hAnsi="Calibri" w:cs="Calibri"/>
          <w:color w:val="24292E"/>
          <w:shd w:val="clear" w:color="auto" w:fill="FFFFFF"/>
        </w:rPr>
        <w:br/>
        <w:t>MAC en metode/funktion, som har til formål at sikre dataintegriteten og autenticiteten af beskeden, som er sendt afsted. Den finder ud af om beskeden kommer fra den rigtige sender/server og at denne ikke er blevet ændret.</w:t>
      </w:r>
    </w:p>
    <w:p w14:paraId="777D3981" w14:textId="77777777" w:rsidR="00985F7D" w:rsidRP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</w:p>
    <w:p w14:paraId="4F700923" w14:textId="77777777" w:rsidR="007C7633" w:rsidRPr="00985F7D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24292E"/>
          <w:lang w:eastAsia="aa-ET"/>
        </w:rPr>
      </w:pP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eastAsia="aa-ET"/>
        </w:rPr>
        <w:t>Digital Signatures</w:t>
      </w:r>
    </w:p>
    <w:p w14:paraId="3AE1ACB9" w14:textId="5313C14F" w:rsid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</w:pPr>
      <w:r>
        <w:rPr>
          <w:rFonts w:ascii="Calibri" w:hAnsi="Calibri" w:cs="Calibri"/>
          <w:color w:val="24292E"/>
          <w:shd w:val="clear" w:color="auto" w:fill="FFFFFF"/>
        </w:rPr>
        <w:t>Et scheme der verificerer autenticiteten af beskeder eller dokumenter. Signaturer er et standard element i krypterings protokoller og bruges ofte i software distribuering, finansielle transaktioner, kontrakter osv.</w:t>
      </w:r>
      <w:r>
        <w:rPr>
          <w:rFonts w:ascii="Calibri" w:hAnsi="Calibri" w:cs="Calibri"/>
          <w:color w:val="24292E"/>
          <w:shd w:val="clear" w:color="auto" w:fill="FFFFFF"/>
        </w:rPr>
        <w:br/>
        <w:t>En sådan digital signatur bruges også her i Danmark, hvor vi benytter os af NemID.</w:t>
      </w:r>
    </w:p>
    <w:p w14:paraId="7EABFBF0" w14:textId="77777777" w:rsidR="00985F7D" w:rsidRPr="007C7633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</w:p>
    <w:p w14:paraId="37EBE36B" w14:textId="28EE04EB" w:rsidR="00985F7D" w:rsidRPr="00985F7D" w:rsidRDefault="007C7633" w:rsidP="00985F7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24292E"/>
          <w:lang w:eastAsia="aa-ET"/>
        </w:rPr>
      </w:pPr>
      <w:r w:rsidRPr="00985F7D">
        <w:rPr>
          <w:rFonts w:ascii="Calibri" w:eastAsia="Times New Roman" w:hAnsi="Calibri" w:cs="Calibri"/>
          <w:b/>
          <w:color w:val="24292E"/>
          <w:shd w:val="clear" w:color="auto" w:fill="FFFFFF"/>
          <w:lang w:eastAsia="aa-ET"/>
        </w:rPr>
        <w:t>Certificates</w:t>
      </w:r>
    </w:p>
    <w:p w14:paraId="4E3F63A4" w14:textId="59082EFE" w:rsid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  <w:r>
        <w:rPr>
          <w:rFonts w:ascii="Calibri" w:hAnsi="Calibri" w:cs="Calibri"/>
          <w:color w:val="24292E"/>
          <w:shd w:val="clear" w:color="auto" w:fill="FFFFFF"/>
        </w:rPr>
        <w:t xml:space="preserve">Et digitalt certifikat fungerer meget som et fysisk certificat. Det er information/data med en tilknyttet public key, som hjælper andre med at verificere, at nøglen er gyldig. </w:t>
      </w:r>
      <w:r>
        <w:rPr>
          <w:rFonts w:ascii="Calibri" w:hAnsi="Calibri" w:cs="Calibri"/>
          <w:color w:val="24292E"/>
          <w:shd w:val="clear" w:color="auto" w:fill="FFFFFF"/>
        </w:rPr>
        <w:br/>
        <w:t>Certifikatet består af tre elementer, en public key, information om klienten (såsom navn, bruger ID, kodeord) samt en eller flere digitale signaturer.</w:t>
      </w:r>
      <w:r>
        <w:rPr>
          <w:rFonts w:ascii="Calibri" w:hAnsi="Calibri" w:cs="Calibri"/>
          <w:color w:val="24292E"/>
          <w:shd w:val="clear" w:color="auto" w:fill="FFFFFF"/>
        </w:rPr>
        <w:br/>
        <w:t>Det er i bund og grund en public key med en eller flere former for ID tilknyttet med et stempel af fra en troværdig tredjepart</w:t>
      </w:r>
      <w:r>
        <w:rPr>
          <w:rFonts w:ascii="Calibri" w:hAnsi="Calibri" w:cs="Calibri"/>
          <w:color w:val="24292E"/>
          <w:shd w:val="clear" w:color="auto" w:fill="FFFFFF"/>
        </w:rPr>
        <w:t>.</w:t>
      </w:r>
      <w:bookmarkStart w:id="0" w:name="_GoBack"/>
      <w:bookmarkEnd w:id="0"/>
    </w:p>
    <w:p w14:paraId="70DE7439" w14:textId="77777777" w:rsidR="00985F7D" w:rsidRPr="00985F7D" w:rsidRDefault="00985F7D" w:rsidP="00985F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92E"/>
          <w:lang w:eastAsia="aa-ET"/>
        </w:rPr>
      </w:pPr>
    </w:p>
    <w:p w14:paraId="6E3412FF" w14:textId="77777777" w:rsidR="007C7633" w:rsidRPr="00985F7D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val="en-US" w:eastAsia="aa-ET"/>
        </w:rPr>
      </w:pP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>Certificate Authorities and Certificate Trust Hierarchies</w:t>
      </w:r>
    </w:p>
    <w:p w14:paraId="5EC9A676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aa-ET"/>
        </w:rPr>
      </w:pP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> </w:t>
      </w:r>
      <w:r w:rsidRPr="00985F7D">
        <w:rPr>
          <w:rFonts w:ascii="Calibri" w:eastAsia="Times New Roman" w:hAnsi="Calibri" w:cs="Calibri"/>
          <w:color w:val="24292E"/>
          <w:shd w:val="clear" w:color="auto" w:fill="F1C232"/>
          <w:lang w:val="en-US" w:eastAsia="aa-ET"/>
        </w:rPr>
        <w:t>     </w:t>
      </w: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>  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  <w:t>Cipher Suites</w:t>
      </w:r>
    </w:p>
    <w:p w14:paraId="7903F75F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aa-ET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  <w:t> </w:t>
      </w:r>
      <w:r w:rsidRPr="007C7633">
        <w:rPr>
          <w:rFonts w:ascii="Calibri" w:eastAsia="Times New Roman" w:hAnsi="Calibri" w:cs="Calibri"/>
          <w:color w:val="24292E"/>
          <w:shd w:val="clear" w:color="auto" w:fill="FF0000"/>
          <w:lang w:eastAsia="aa-ET"/>
        </w:rPr>
        <w:t>     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aa-ET"/>
        </w:rPr>
        <w:t> Diffie–Hellman key exchange</w:t>
      </w:r>
    </w:p>
    <w:p w14:paraId="2835F70B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9531A78" w14:textId="77777777" w:rsidR="007C7633" w:rsidRPr="00985F7D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</w:pP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>Feel free to introduce some of the terms using a saved Wireshark capture of a TLS-handshake</w:t>
      </w:r>
    </w:p>
    <w:p w14:paraId="442B2D48" w14:textId="77777777" w:rsidR="007C7633" w:rsidRPr="00985F7D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</w:pPr>
    </w:p>
    <w:p w14:paraId="47750C21" w14:textId="77777777" w:rsidR="007C7633" w:rsidRPr="00985F7D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a-ET"/>
        </w:rPr>
      </w:pPr>
      <w:r w:rsidRPr="00985F7D">
        <w:rPr>
          <w:rFonts w:ascii="Calibri" w:eastAsia="Times New Roman" w:hAnsi="Calibri" w:cs="Calibri"/>
          <w:color w:val="24292E"/>
          <w:shd w:val="clear" w:color="auto" w:fill="FFFFFF"/>
          <w:lang w:val="en-US" w:eastAsia="aa-ET"/>
        </w:rPr>
        <w:t>Explain, and preferably demonstrate,  the consequence of using a self-issued certificate</w:t>
      </w:r>
    </w:p>
    <w:p w14:paraId="03960FA4" w14:textId="77777777" w:rsidR="00BD68BE" w:rsidRPr="00985F7D" w:rsidRDefault="00BD68BE">
      <w:pPr>
        <w:rPr>
          <w:lang w:val="en-US"/>
        </w:rPr>
      </w:pPr>
    </w:p>
    <w:sectPr w:rsidR="00BD68BE" w:rsidRPr="0098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6012C"/>
    <w:multiLevelType w:val="multilevel"/>
    <w:tmpl w:val="342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0B"/>
    <w:rsid w:val="005672AB"/>
    <w:rsid w:val="007C7633"/>
    <w:rsid w:val="00985F7D"/>
    <w:rsid w:val="00BD68BE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6D74E0-643D-4B52-ACBA-526F29E8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2">
    <w:name w:val="heading 2"/>
    <w:basedOn w:val="Normal"/>
    <w:link w:val="Overskrift2Tegn"/>
    <w:uiPriority w:val="9"/>
    <w:qFormat/>
    <w:rsid w:val="007C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aa-ET" w:eastAsia="aa-ET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C7633"/>
    <w:rPr>
      <w:rFonts w:ascii="Times New Roman" w:eastAsia="Times New Roman" w:hAnsi="Times New Roman" w:cs="Times New Roman"/>
      <w:b/>
      <w:bCs/>
      <w:sz w:val="36"/>
      <w:szCs w:val="36"/>
      <w:lang w:val="aa-ET" w:eastAsia="aa-ET"/>
    </w:rPr>
  </w:style>
  <w:style w:type="paragraph" w:styleId="NormalWeb">
    <w:name w:val="Normal (Web)"/>
    <w:basedOn w:val="Normal"/>
    <w:uiPriority w:val="99"/>
    <w:semiHidden/>
    <w:unhideWhenUsed/>
    <w:rsid w:val="007C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Jógvan Svensmark</dc:creator>
  <cp:keywords/>
  <dc:description/>
  <cp:lastModifiedBy>APC</cp:lastModifiedBy>
  <cp:revision>4</cp:revision>
  <dcterms:created xsi:type="dcterms:W3CDTF">2020-06-23T12:26:00Z</dcterms:created>
  <dcterms:modified xsi:type="dcterms:W3CDTF">2020-06-23T14:04:00Z</dcterms:modified>
</cp:coreProperties>
</file>