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9E2C0" w14:textId="77777777" w:rsidR="008162C8" w:rsidRDefault="008162C8" w:rsidP="008162C8">
      <w:pPr>
        <w:pStyle w:val="a3"/>
      </w:pPr>
      <w:r>
        <w:t>Московский государственный технический университет  им. Н.Э. Баумана</w:t>
      </w:r>
    </w:p>
    <w:p w14:paraId="0A8C9D1F" w14:textId="77777777" w:rsidR="008162C8" w:rsidRDefault="008162C8" w:rsidP="008162C8"/>
    <w:p w14:paraId="4F7458AC" w14:textId="77777777" w:rsidR="008162C8" w:rsidRDefault="008162C8" w:rsidP="008162C8"/>
    <w:p w14:paraId="3D7A9C7B" w14:textId="77777777" w:rsidR="008162C8" w:rsidRDefault="008162C8" w:rsidP="008162C8"/>
    <w:p w14:paraId="23D202B0" w14:textId="77777777" w:rsidR="008162C8" w:rsidRDefault="008162C8" w:rsidP="008162C8"/>
    <w:p w14:paraId="4ABDD1E9" w14:textId="77777777" w:rsidR="008162C8" w:rsidRDefault="008162C8" w:rsidP="008162C8"/>
    <w:p w14:paraId="6F2AA56B" w14:textId="77777777" w:rsidR="008162C8" w:rsidRDefault="008162C8" w:rsidP="008162C8"/>
    <w:p w14:paraId="5218E88A" w14:textId="77777777" w:rsidR="008162C8" w:rsidRDefault="008162C8" w:rsidP="008162C8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8162C8" w14:paraId="6037106A" w14:textId="77777777" w:rsidTr="00DA744E">
        <w:tc>
          <w:tcPr>
            <w:tcW w:w="2160" w:type="dxa"/>
          </w:tcPr>
          <w:p w14:paraId="209DDAEA" w14:textId="77777777" w:rsidR="008162C8" w:rsidRDefault="008162C8" w:rsidP="00DA744E">
            <w:r>
              <w:t xml:space="preserve">Утверждаю: </w:t>
            </w:r>
          </w:p>
        </w:tc>
        <w:tc>
          <w:tcPr>
            <w:tcW w:w="2692" w:type="dxa"/>
          </w:tcPr>
          <w:p w14:paraId="62E4023F" w14:textId="77777777" w:rsidR="008162C8" w:rsidRDefault="008162C8" w:rsidP="00DA744E"/>
        </w:tc>
      </w:tr>
      <w:tr w:rsidR="008162C8" w14:paraId="52C082DD" w14:textId="77777777" w:rsidTr="00DA744E">
        <w:trPr>
          <w:trHeight w:val="289"/>
        </w:trPr>
        <w:tc>
          <w:tcPr>
            <w:tcW w:w="2160" w:type="dxa"/>
          </w:tcPr>
          <w:p w14:paraId="3B7D9111" w14:textId="77777777" w:rsidR="008162C8" w:rsidRDefault="008162C8" w:rsidP="00DA744E">
            <w:r>
              <w:t>Галкин В.А.</w:t>
            </w:r>
          </w:p>
        </w:tc>
        <w:tc>
          <w:tcPr>
            <w:tcW w:w="2692" w:type="dxa"/>
          </w:tcPr>
          <w:p w14:paraId="5B331BDB" w14:textId="47810D75" w:rsidR="008162C8" w:rsidRDefault="008162C8" w:rsidP="00DA744E">
            <w:r>
              <w:t>"__"___________20</w:t>
            </w:r>
            <w:r>
              <w:rPr>
                <w:lang w:val="en-US"/>
              </w:rPr>
              <w:t>1</w:t>
            </w:r>
            <w:r>
              <w:t xml:space="preserve">8  г.   </w:t>
            </w:r>
          </w:p>
        </w:tc>
      </w:tr>
    </w:tbl>
    <w:p w14:paraId="3E693E1D" w14:textId="77777777" w:rsidR="008162C8" w:rsidRDefault="008162C8" w:rsidP="008162C8"/>
    <w:p w14:paraId="6680B29A" w14:textId="77777777" w:rsidR="008162C8" w:rsidRDefault="008162C8" w:rsidP="008162C8"/>
    <w:p w14:paraId="7250B681" w14:textId="77777777" w:rsidR="008162C8" w:rsidRDefault="008162C8" w:rsidP="008162C8"/>
    <w:p w14:paraId="1D7656AC" w14:textId="77777777" w:rsidR="008162C8" w:rsidRDefault="008162C8" w:rsidP="008162C8"/>
    <w:p w14:paraId="5FE7B5DC" w14:textId="77777777" w:rsidR="008162C8" w:rsidRDefault="008162C8" w:rsidP="008162C8"/>
    <w:p w14:paraId="5738ADA9" w14:textId="77777777" w:rsidR="008162C8" w:rsidRDefault="008162C8" w:rsidP="008162C8">
      <w:pPr>
        <w:ind w:left="-142" w:right="-143"/>
        <w:jc w:val="center"/>
        <w:rPr>
          <w:b/>
          <w:sz w:val="32"/>
        </w:rPr>
      </w:pPr>
    </w:p>
    <w:p w14:paraId="346B0616" w14:textId="77777777" w:rsidR="008162C8" w:rsidRDefault="008162C8" w:rsidP="008162C8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08D53DBB" w14:textId="77777777" w:rsidR="008162C8" w:rsidRDefault="008162C8" w:rsidP="008162C8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технологии»</w:t>
      </w:r>
    </w:p>
    <w:p w14:paraId="77ADEA33" w14:textId="77777777" w:rsidR="008162C8" w:rsidRDefault="008162C8" w:rsidP="008162C8">
      <w:pPr>
        <w:ind w:left="-142" w:right="-143"/>
        <w:jc w:val="center"/>
      </w:pPr>
      <w:r>
        <w:rPr>
          <w:b/>
          <w:sz w:val="32"/>
        </w:rPr>
        <w:t xml:space="preserve">«Локальная </w:t>
      </w:r>
      <w:proofErr w:type="spellStart"/>
      <w:r>
        <w:rPr>
          <w:b/>
          <w:sz w:val="32"/>
        </w:rPr>
        <w:t>безадаптерная</w:t>
      </w:r>
      <w:proofErr w:type="spellEnd"/>
      <w:r>
        <w:rPr>
          <w:b/>
          <w:sz w:val="32"/>
        </w:rPr>
        <w:t xml:space="preserve"> сеть»</w:t>
      </w:r>
    </w:p>
    <w:p w14:paraId="65FE9A5D" w14:textId="77777777" w:rsidR="008162C8" w:rsidRDefault="008162C8" w:rsidP="008162C8"/>
    <w:p w14:paraId="7374DB17" w14:textId="77777777" w:rsidR="008162C8" w:rsidRDefault="008162C8" w:rsidP="008162C8"/>
    <w:p w14:paraId="6506047A" w14:textId="77777777" w:rsidR="008162C8" w:rsidRDefault="008162C8" w:rsidP="008162C8"/>
    <w:p w14:paraId="32E6B7BA" w14:textId="77777777" w:rsidR="008162C8" w:rsidRDefault="008162C8" w:rsidP="008162C8">
      <w:pPr>
        <w:jc w:val="center"/>
      </w:pPr>
      <w:r>
        <w:rPr>
          <w:u w:val="single"/>
        </w:rPr>
        <w:t>программа и методика испытаний</w:t>
      </w:r>
    </w:p>
    <w:p w14:paraId="58233AA1" w14:textId="77777777" w:rsidR="008162C8" w:rsidRDefault="008162C8" w:rsidP="008162C8">
      <w:pPr>
        <w:jc w:val="center"/>
      </w:pPr>
      <w:r>
        <w:t>(вид документа)</w:t>
      </w:r>
    </w:p>
    <w:p w14:paraId="5A8D0715" w14:textId="77777777" w:rsidR="008162C8" w:rsidRDefault="008162C8" w:rsidP="008162C8">
      <w:pPr>
        <w:jc w:val="center"/>
      </w:pPr>
    </w:p>
    <w:p w14:paraId="6F558D3D" w14:textId="77777777" w:rsidR="008162C8" w:rsidRDefault="008162C8" w:rsidP="008162C8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40184A7B" w14:textId="77777777" w:rsidR="008162C8" w:rsidRDefault="008162C8" w:rsidP="008162C8">
      <w:pPr>
        <w:jc w:val="center"/>
      </w:pPr>
      <w:r>
        <w:t>(вид носителя)</w:t>
      </w:r>
    </w:p>
    <w:p w14:paraId="7EEE2B1E" w14:textId="77777777" w:rsidR="008162C8" w:rsidRDefault="008162C8" w:rsidP="008162C8">
      <w:pPr>
        <w:jc w:val="center"/>
      </w:pPr>
    </w:p>
    <w:p w14:paraId="11F92752" w14:textId="7C8A09A2" w:rsidR="008162C8" w:rsidRDefault="00227F57" w:rsidP="008162C8">
      <w:pPr>
        <w:jc w:val="center"/>
        <w:rPr>
          <w:u w:val="single"/>
        </w:rPr>
      </w:pPr>
      <w:r>
        <w:rPr>
          <w:u w:val="single"/>
        </w:rPr>
        <w:t>8</w:t>
      </w:r>
    </w:p>
    <w:p w14:paraId="1E662D5D" w14:textId="77777777" w:rsidR="008162C8" w:rsidRDefault="008162C8" w:rsidP="008162C8">
      <w:pPr>
        <w:jc w:val="center"/>
      </w:pPr>
      <w:r>
        <w:t>(количество листов)</w:t>
      </w:r>
    </w:p>
    <w:p w14:paraId="50E70195" w14:textId="77777777" w:rsidR="008162C8" w:rsidRDefault="008162C8" w:rsidP="008162C8"/>
    <w:p w14:paraId="49347ED4" w14:textId="77777777" w:rsidR="008162C8" w:rsidRDefault="008162C8" w:rsidP="008162C8"/>
    <w:p w14:paraId="7DF272B7" w14:textId="77777777" w:rsidR="008162C8" w:rsidRDefault="008162C8" w:rsidP="008162C8"/>
    <w:p w14:paraId="5927BF4E" w14:textId="77777777" w:rsidR="008162C8" w:rsidRDefault="008162C8" w:rsidP="008162C8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162C8" w:rsidRPr="00AB0CD9" w14:paraId="75E0D1B8" w14:textId="77777777" w:rsidTr="00DA744E">
        <w:tc>
          <w:tcPr>
            <w:tcW w:w="3155" w:type="dxa"/>
          </w:tcPr>
          <w:p w14:paraId="64E2F1AB" w14:textId="77777777" w:rsidR="008162C8" w:rsidRPr="00AB0CD9" w:rsidRDefault="008162C8" w:rsidP="00DA744E">
            <w:pPr>
              <w:jc w:val="right"/>
            </w:pPr>
            <w:r w:rsidRPr="00AB0CD9">
              <w:t>ИСПОЛНИТЕЛ</w:t>
            </w:r>
            <w:r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14:paraId="715E2142" w14:textId="77777777" w:rsidR="008162C8" w:rsidRDefault="008162C8" w:rsidP="00DA744E"/>
          <w:p w14:paraId="432ECFA5" w14:textId="77777777" w:rsidR="008162C8" w:rsidRPr="00B351E9" w:rsidRDefault="008162C8" w:rsidP="00DA744E">
            <w:pPr>
              <w:rPr>
                <w:sz w:val="12"/>
                <w:szCs w:val="12"/>
              </w:rPr>
            </w:pPr>
          </w:p>
        </w:tc>
      </w:tr>
      <w:tr w:rsidR="008162C8" w:rsidRPr="00AB0CD9" w14:paraId="573B1B1C" w14:textId="77777777" w:rsidTr="00DA744E">
        <w:tc>
          <w:tcPr>
            <w:tcW w:w="3155" w:type="dxa"/>
          </w:tcPr>
          <w:p w14:paraId="4CDA6572" w14:textId="5C9D4558" w:rsidR="008162C8" w:rsidRPr="008C6FAD" w:rsidRDefault="008162C8" w:rsidP="00DA744E">
            <w:pPr>
              <w:jc w:val="right"/>
              <w:rPr>
                <w:lang w:val="en-US"/>
              </w:rPr>
            </w:pPr>
            <w:r>
              <w:t>студенты</w:t>
            </w:r>
            <w:r w:rsidRPr="00AB0CD9">
              <w:t xml:space="preserve"> группы ИУ5-</w:t>
            </w:r>
            <w:r>
              <w:rPr>
                <w:lang w:val="en-US"/>
              </w:rPr>
              <w:t>62</w:t>
            </w:r>
          </w:p>
        </w:tc>
        <w:tc>
          <w:tcPr>
            <w:tcW w:w="3155" w:type="dxa"/>
          </w:tcPr>
          <w:p w14:paraId="7172ABF0" w14:textId="77777777" w:rsidR="008162C8" w:rsidRPr="00AB0CD9" w:rsidRDefault="008162C8" w:rsidP="00DA744E">
            <w:pPr>
              <w:jc w:val="right"/>
            </w:pPr>
          </w:p>
        </w:tc>
      </w:tr>
      <w:tr w:rsidR="008162C8" w:rsidRPr="00AB0CD9" w14:paraId="5FA5478E" w14:textId="77777777" w:rsidTr="00DA744E">
        <w:tc>
          <w:tcPr>
            <w:tcW w:w="3155" w:type="dxa"/>
          </w:tcPr>
          <w:p w14:paraId="118BE401" w14:textId="3BBFC21B" w:rsidR="008162C8" w:rsidRPr="00E61A03" w:rsidRDefault="00E61A03" w:rsidP="00DA744E">
            <w:pPr>
              <w:jc w:val="right"/>
            </w:pPr>
            <w:r>
              <w:t>Злобина С.В.</w:t>
            </w:r>
          </w:p>
          <w:p w14:paraId="3EB6C43E" w14:textId="402E5032" w:rsidR="008162C8" w:rsidRDefault="00E61A03" w:rsidP="00DA744E">
            <w:pPr>
              <w:jc w:val="right"/>
            </w:pPr>
            <w:proofErr w:type="spellStart"/>
            <w:r>
              <w:t>Кучаева</w:t>
            </w:r>
            <w:proofErr w:type="spellEnd"/>
            <w:r>
              <w:t xml:space="preserve"> К</w:t>
            </w:r>
            <w:r w:rsidR="008162C8" w:rsidRPr="00DA1CF6">
              <w:t>.</w:t>
            </w:r>
            <w:r>
              <w:t>И.</w:t>
            </w:r>
          </w:p>
          <w:p w14:paraId="4BC766CE" w14:textId="46865469" w:rsidR="00E61A03" w:rsidRPr="00DA1CF6" w:rsidRDefault="00E61A03" w:rsidP="00DA744E">
            <w:pPr>
              <w:jc w:val="right"/>
            </w:pPr>
            <w:proofErr w:type="spellStart"/>
            <w:r>
              <w:t>Заровная</w:t>
            </w:r>
            <w:proofErr w:type="spellEnd"/>
            <w:r>
              <w:t xml:space="preserve"> Н.А.</w:t>
            </w:r>
          </w:p>
          <w:p w14:paraId="04935C1D" w14:textId="3395B663" w:rsidR="008162C8" w:rsidRPr="00DA1CF6" w:rsidRDefault="008162C8" w:rsidP="00DA744E">
            <w:pPr>
              <w:jc w:val="right"/>
            </w:pPr>
          </w:p>
        </w:tc>
        <w:tc>
          <w:tcPr>
            <w:tcW w:w="3155" w:type="dxa"/>
          </w:tcPr>
          <w:p w14:paraId="244172FE" w14:textId="77777777" w:rsidR="008162C8" w:rsidRPr="00AB0CD9" w:rsidRDefault="008162C8" w:rsidP="00DA744E">
            <w:pPr>
              <w:jc w:val="right"/>
            </w:pPr>
          </w:p>
          <w:p w14:paraId="2A610861" w14:textId="77777777" w:rsidR="00E61A03" w:rsidRDefault="00E61A03" w:rsidP="00DA744E">
            <w:pPr>
              <w:jc w:val="right"/>
            </w:pPr>
          </w:p>
          <w:p w14:paraId="678B289C" w14:textId="77777777" w:rsidR="00E61A03" w:rsidRDefault="00E61A03" w:rsidP="00DA744E">
            <w:pPr>
              <w:jc w:val="right"/>
            </w:pPr>
          </w:p>
          <w:p w14:paraId="7DE5456C" w14:textId="5F18EC4B" w:rsidR="008162C8" w:rsidRPr="00AB0CD9" w:rsidRDefault="008162C8" w:rsidP="00DA744E">
            <w:pPr>
              <w:jc w:val="right"/>
            </w:pPr>
            <w:r w:rsidRPr="00AB0CD9">
              <w:t>"___"_________20</w:t>
            </w:r>
            <w:r w:rsidRPr="008F1E34">
              <w:t>1</w:t>
            </w:r>
            <w:r>
              <w:t>8</w:t>
            </w:r>
            <w:r w:rsidRPr="00AB0CD9">
              <w:t xml:space="preserve">  г.   </w:t>
            </w:r>
          </w:p>
        </w:tc>
      </w:tr>
    </w:tbl>
    <w:p w14:paraId="62B6EE39" w14:textId="77777777" w:rsidR="008162C8" w:rsidRDefault="008162C8" w:rsidP="008162C8">
      <w:pPr>
        <w:jc w:val="right"/>
      </w:pPr>
    </w:p>
    <w:p w14:paraId="1EDDE02B" w14:textId="77777777" w:rsidR="008162C8" w:rsidRDefault="008162C8" w:rsidP="008162C8"/>
    <w:p w14:paraId="40ED94D5" w14:textId="77777777" w:rsidR="008162C8" w:rsidRDefault="008162C8" w:rsidP="008162C8">
      <w:pPr>
        <w:jc w:val="center"/>
      </w:pPr>
    </w:p>
    <w:p w14:paraId="75738698" w14:textId="77777777" w:rsidR="008162C8" w:rsidRDefault="008162C8" w:rsidP="008162C8">
      <w:pPr>
        <w:jc w:val="center"/>
      </w:pPr>
    </w:p>
    <w:p w14:paraId="6BFF5F8A" w14:textId="77777777" w:rsidR="008162C8" w:rsidRDefault="008162C8" w:rsidP="008162C8">
      <w:pPr>
        <w:jc w:val="center"/>
      </w:pPr>
    </w:p>
    <w:p w14:paraId="3F0127BF" w14:textId="77777777" w:rsidR="008162C8" w:rsidRDefault="008162C8" w:rsidP="008162C8">
      <w:pPr>
        <w:jc w:val="center"/>
      </w:pPr>
    </w:p>
    <w:p w14:paraId="2A5E928B" w14:textId="77777777" w:rsidR="008162C8" w:rsidRDefault="008162C8" w:rsidP="008162C8">
      <w:pPr>
        <w:jc w:val="center"/>
      </w:pPr>
    </w:p>
    <w:p w14:paraId="0928B544" w14:textId="77777777" w:rsidR="008162C8" w:rsidRDefault="008162C8" w:rsidP="008162C8">
      <w:pPr>
        <w:jc w:val="center"/>
      </w:pPr>
    </w:p>
    <w:p w14:paraId="79BEB237" w14:textId="301DEA15" w:rsidR="008162C8" w:rsidRPr="008F1E34" w:rsidRDefault="008162C8" w:rsidP="008162C8">
      <w:pPr>
        <w:jc w:val="center"/>
      </w:pPr>
      <w:r>
        <w:t>Москва  -  2018</w:t>
      </w:r>
    </w:p>
    <w:p w14:paraId="23C7D0E2" w14:textId="77777777" w:rsidR="008162C8" w:rsidRPr="00E57EA9" w:rsidRDefault="008162C8" w:rsidP="008162C8">
      <w:pPr>
        <w:tabs>
          <w:tab w:val="left" w:pos="0"/>
        </w:tabs>
        <w:jc w:val="center"/>
        <w:rPr>
          <w:b/>
          <w:i/>
        </w:rPr>
      </w:pPr>
      <w:r>
        <w:t>______________________________________________________________</w:t>
      </w:r>
    </w:p>
    <w:p w14:paraId="43A52CF7" w14:textId="77777777" w:rsidR="008162C8" w:rsidRDefault="008162C8" w:rsidP="008162C8">
      <w:pPr>
        <w:ind w:firstLine="709"/>
        <w:jc w:val="both"/>
        <w:rPr>
          <w:i/>
        </w:rPr>
      </w:pPr>
    </w:p>
    <w:p w14:paraId="0E3833F5" w14:textId="76253387" w:rsidR="008162C8" w:rsidRDefault="008162C8" w:rsidP="008162C8">
      <w:pPr>
        <w:spacing w:before="120" w:after="120"/>
        <w:jc w:val="both"/>
        <w:rPr>
          <w:b/>
          <w:bCs/>
          <w:sz w:val="28"/>
        </w:rPr>
      </w:pPr>
      <w:bookmarkStart w:id="0" w:name="_Toc500487647"/>
      <w:r>
        <w:rPr>
          <w:b/>
          <w:bCs/>
          <w:sz w:val="28"/>
        </w:rPr>
        <w:t>1. Наименование</w:t>
      </w:r>
      <w:bookmarkEnd w:id="0"/>
    </w:p>
    <w:p w14:paraId="1D2E0065" w14:textId="3D885626" w:rsidR="008162C8" w:rsidRDefault="008162C8" w:rsidP="008162C8">
      <w:pPr>
        <w:spacing w:line="360" w:lineRule="auto"/>
        <w:ind w:firstLine="539"/>
      </w:pPr>
      <w:r>
        <w:t xml:space="preserve">Наименование: “Программа </w:t>
      </w:r>
      <w:r w:rsidR="00E61A03">
        <w:t xml:space="preserve">передачи </w:t>
      </w:r>
      <w:r>
        <w:t>файлов</w:t>
      </w:r>
      <w:r w:rsidR="00E61A03">
        <w:t xml:space="preserve"> </w:t>
      </w:r>
      <w:r>
        <w:t>”.</w:t>
      </w:r>
    </w:p>
    <w:p w14:paraId="08D1D3A0" w14:textId="2A624CAC" w:rsidR="008162C8" w:rsidRDefault="00DF6C12" w:rsidP="00DF6C12">
      <w:pPr>
        <w:spacing w:before="120" w:after="120"/>
        <w:jc w:val="both"/>
        <w:rPr>
          <w:b/>
          <w:bCs/>
          <w:sz w:val="28"/>
        </w:rPr>
      </w:pPr>
      <w:r>
        <w:rPr>
          <w:b/>
          <w:bCs/>
          <w:sz w:val="28"/>
        </w:rPr>
        <w:t>2. Назначение разработки</w:t>
      </w:r>
    </w:p>
    <w:p w14:paraId="74B045B0" w14:textId="5304F100" w:rsidR="008162C8" w:rsidRDefault="008162C8" w:rsidP="008162C8">
      <w:pPr>
        <w:spacing w:line="360" w:lineRule="auto"/>
        <w:ind w:firstLine="567"/>
      </w:pPr>
      <w:r>
        <w:t xml:space="preserve">Программа должна реализовывать функцию передачи текстовых файлов </w:t>
      </w:r>
      <w:r w:rsidR="00E61A03">
        <w:t xml:space="preserve"> </w:t>
      </w:r>
      <w:r>
        <w:t>между ПЭВМ, соединенными через интерфейс RS-232C нуль-модемным кабелем.</w:t>
      </w:r>
    </w:p>
    <w:p w14:paraId="296E635B" w14:textId="182428C5" w:rsidR="008162C8" w:rsidRDefault="008162C8" w:rsidP="00DF6C12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3. Последовательность испытаний</w:t>
      </w:r>
    </w:p>
    <w:p w14:paraId="0AE65BA0" w14:textId="77777777" w:rsidR="008162C8" w:rsidRDefault="008162C8" w:rsidP="008162C8">
      <w:pPr>
        <w:spacing w:before="120" w:after="120"/>
        <w:ind w:firstLine="539"/>
        <w:jc w:val="both"/>
      </w:pPr>
      <w:r w:rsidRPr="000853AC">
        <w:t xml:space="preserve">1)Пункты 1-4 необходимо выполнять последовательно. </w:t>
      </w:r>
    </w:p>
    <w:p w14:paraId="4255BA21" w14:textId="6351533F" w:rsidR="008162C8" w:rsidRPr="000853AC" w:rsidRDefault="0144B54C" w:rsidP="008162C8">
      <w:pPr>
        <w:spacing w:before="120" w:after="120"/>
        <w:ind w:firstLine="539"/>
        <w:jc w:val="both"/>
      </w:pPr>
      <w:r>
        <w:t>2) Перед выполнением пунктов 7-13 необходимо выполнить пункты 5 и 6.</w:t>
      </w:r>
    </w:p>
    <w:p w14:paraId="6DD255E2" w14:textId="3DF43B94" w:rsidR="008162C8" w:rsidRDefault="00DF6C12" w:rsidP="00DF6C12">
      <w:pPr>
        <w:spacing w:before="120" w:after="120"/>
        <w:jc w:val="both"/>
        <w:rPr>
          <w:b/>
          <w:bCs/>
          <w:sz w:val="28"/>
        </w:rPr>
      </w:pPr>
      <w:r>
        <w:rPr>
          <w:b/>
          <w:bCs/>
          <w:sz w:val="28"/>
        </w:rPr>
        <w:t>4. Методика испытаний</w:t>
      </w:r>
    </w:p>
    <w:p w14:paraId="3935AD66" w14:textId="60B45F27" w:rsidR="008162C8" w:rsidRDefault="008162C8" w:rsidP="008162C8">
      <w:r>
        <w:t>A, В - пользователи.</w:t>
      </w:r>
    </w:p>
    <w:p w14:paraId="5B49E3EA" w14:textId="77777777" w:rsidR="008162C8" w:rsidRDefault="008162C8" w:rsidP="008162C8">
      <w:pPr>
        <w:pStyle w:val="a5"/>
        <w:rPr>
          <w:rFonts w:ascii="Times New Roman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693"/>
        <w:gridCol w:w="3260"/>
        <w:gridCol w:w="3081"/>
      </w:tblGrid>
      <w:tr w:rsidR="008162C8" w14:paraId="10A8B1F3" w14:textId="77777777" w:rsidTr="00DF6C12">
        <w:trPr>
          <w:jc w:val="center"/>
        </w:trPr>
        <w:tc>
          <w:tcPr>
            <w:tcW w:w="426" w:type="dxa"/>
            <w:vAlign w:val="center"/>
          </w:tcPr>
          <w:p w14:paraId="3CB97B40" w14:textId="77777777" w:rsidR="008162C8" w:rsidRDefault="008162C8" w:rsidP="00DA744E">
            <w:pPr>
              <w:jc w:val="center"/>
            </w:pPr>
            <w:r>
              <w:t>№</w:t>
            </w:r>
          </w:p>
        </w:tc>
        <w:tc>
          <w:tcPr>
            <w:tcW w:w="2693" w:type="dxa"/>
            <w:vAlign w:val="center"/>
          </w:tcPr>
          <w:p w14:paraId="32BA07AA" w14:textId="77777777" w:rsidR="008162C8" w:rsidRDefault="008162C8" w:rsidP="00DF6C12">
            <w:pPr>
              <w:jc w:val="center"/>
            </w:pPr>
            <w:r>
              <w:t>Проверяемая функция</w:t>
            </w:r>
          </w:p>
        </w:tc>
        <w:tc>
          <w:tcPr>
            <w:tcW w:w="3260" w:type="dxa"/>
            <w:vAlign w:val="center"/>
          </w:tcPr>
          <w:p w14:paraId="25C4CE31" w14:textId="77777777" w:rsidR="008162C8" w:rsidRDefault="008162C8" w:rsidP="00DF6C12">
            <w:pPr>
              <w:jc w:val="center"/>
            </w:pPr>
            <w:r>
              <w:t>Действия пользователя</w:t>
            </w:r>
          </w:p>
        </w:tc>
        <w:tc>
          <w:tcPr>
            <w:tcW w:w="3081" w:type="dxa"/>
            <w:vAlign w:val="center"/>
          </w:tcPr>
          <w:p w14:paraId="0A26E194" w14:textId="77777777" w:rsidR="008162C8" w:rsidRDefault="008162C8" w:rsidP="00DA744E">
            <w:pPr>
              <w:jc w:val="center"/>
            </w:pPr>
            <w:r>
              <w:t>Результат</w:t>
            </w:r>
          </w:p>
        </w:tc>
      </w:tr>
      <w:tr w:rsidR="008162C8" w14:paraId="4AE198AB" w14:textId="77777777" w:rsidTr="00DF6C12">
        <w:trPr>
          <w:jc w:val="center"/>
        </w:trPr>
        <w:tc>
          <w:tcPr>
            <w:tcW w:w="426" w:type="dxa"/>
            <w:vAlign w:val="center"/>
          </w:tcPr>
          <w:p w14:paraId="32BF802F" w14:textId="77777777" w:rsidR="008162C8" w:rsidRDefault="008162C8" w:rsidP="00DA744E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77A55ACB" w14:textId="2D4740D9" w:rsidR="008162C8" w:rsidRPr="00B30D46" w:rsidRDefault="008162C8" w:rsidP="00DF6C12">
            <w:pPr>
              <w:jc w:val="center"/>
            </w:pPr>
            <w:r>
              <w:t>Установка и настройка программы</w:t>
            </w:r>
          </w:p>
        </w:tc>
        <w:tc>
          <w:tcPr>
            <w:tcW w:w="3260" w:type="dxa"/>
            <w:vAlign w:val="center"/>
          </w:tcPr>
          <w:p w14:paraId="1D992824" w14:textId="5D57A583" w:rsidR="008162C8" w:rsidRPr="00B30D46" w:rsidRDefault="008162C8" w:rsidP="00DF6C12">
            <w:pPr>
              <w:jc w:val="center"/>
            </w:pPr>
            <w:r>
              <w:t xml:space="preserve">Загрузить из интернета программу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  <w:r w:rsidRPr="00DA1CF6">
              <w:t xml:space="preserve"> (или любую другую среду с поддержкой </w:t>
            </w:r>
            <w:r>
              <w:rPr>
                <w:lang w:val="en-US"/>
              </w:rPr>
              <w:t>Python</w:t>
            </w:r>
            <w:r w:rsidRPr="00DA1CF6">
              <w:t xml:space="preserve"> 3)</w:t>
            </w:r>
            <w:r>
              <w:t>, установить ее и запустить файл «</w:t>
            </w:r>
            <w:r w:rsidRPr="008162C8">
              <w:t>MainWindow.py</w:t>
            </w:r>
            <w:r>
              <w:t>».</w:t>
            </w:r>
          </w:p>
        </w:tc>
        <w:tc>
          <w:tcPr>
            <w:tcW w:w="3081" w:type="dxa"/>
            <w:vAlign w:val="center"/>
          </w:tcPr>
          <w:p w14:paraId="17A5B370" w14:textId="22CB313D" w:rsidR="008162C8" w:rsidRPr="00B30D46" w:rsidRDefault="008162C8" w:rsidP="008162C8">
            <w:pPr>
              <w:jc w:val="center"/>
            </w:pPr>
            <w:r>
              <w:t>На компьютере запуститься приложение.</w:t>
            </w:r>
          </w:p>
        </w:tc>
      </w:tr>
      <w:tr w:rsidR="008162C8" w14:paraId="47A91CE8" w14:textId="77777777" w:rsidTr="00DF6C12">
        <w:trPr>
          <w:jc w:val="center"/>
        </w:trPr>
        <w:tc>
          <w:tcPr>
            <w:tcW w:w="426" w:type="dxa"/>
            <w:vAlign w:val="center"/>
          </w:tcPr>
          <w:p w14:paraId="4BAAAED0" w14:textId="77777777" w:rsidR="008162C8" w:rsidRDefault="008162C8" w:rsidP="00DA744E">
            <w:pPr>
              <w:jc w:val="center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6E014178" w14:textId="161077BB" w:rsidR="008162C8" w:rsidRPr="00267C62" w:rsidRDefault="008162C8" w:rsidP="00DF6C12">
            <w:pPr>
              <w:jc w:val="center"/>
            </w:pPr>
            <w:r>
              <w:t>Вывод начального</w:t>
            </w:r>
            <w:r w:rsidRPr="00267C62">
              <w:t xml:space="preserve"> </w:t>
            </w:r>
            <w:r>
              <w:t>окна, предложение ввести необходимый порт</w:t>
            </w:r>
          </w:p>
        </w:tc>
        <w:tc>
          <w:tcPr>
            <w:tcW w:w="3260" w:type="dxa"/>
            <w:vAlign w:val="center"/>
          </w:tcPr>
          <w:p w14:paraId="4139859D" w14:textId="5DDF5EE2" w:rsidR="008162C8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>Для A, B:</w:t>
            </w:r>
            <w:r>
              <w:t xml:space="preserve"> запуст</w:t>
            </w:r>
            <w:r w:rsidR="00E61A03">
              <w:t>ить программу, ввести</w:t>
            </w:r>
            <w:r>
              <w:t xml:space="preserve"> порты.</w:t>
            </w:r>
          </w:p>
        </w:tc>
        <w:tc>
          <w:tcPr>
            <w:tcW w:w="3081" w:type="dxa"/>
            <w:vAlign w:val="center"/>
          </w:tcPr>
          <w:p w14:paraId="56C7BCF6" w14:textId="6DE15139" w:rsidR="008162C8" w:rsidRDefault="00E61A03" w:rsidP="00DF6C12">
            <w:pPr>
              <w:ind w:firstLine="483"/>
              <w:jc w:val="center"/>
            </w:pPr>
            <w:r>
              <w:t>Открывается</w:t>
            </w:r>
            <w:r w:rsidR="008162C8">
              <w:t xml:space="preserve"> форма ввода порта, где </w:t>
            </w:r>
            <w:r>
              <w:t>вводится</w:t>
            </w:r>
            <w:r w:rsidR="008162C8">
              <w:t xml:space="preserve"> название порта. При неверном вводе имени вывед</w:t>
            </w:r>
            <w:r w:rsidR="00DF6C12">
              <w:t>е</w:t>
            </w:r>
            <w:r>
              <w:t>тся</w:t>
            </w:r>
            <w:r w:rsidR="008162C8">
              <w:t xml:space="preserve"> предупреждение.</w:t>
            </w:r>
          </w:p>
        </w:tc>
      </w:tr>
      <w:tr w:rsidR="008162C8" w14:paraId="77387DFA" w14:textId="77777777" w:rsidTr="00DF6C12">
        <w:trPr>
          <w:jc w:val="center"/>
        </w:trPr>
        <w:tc>
          <w:tcPr>
            <w:tcW w:w="426" w:type="dxa"/>
            <w:vAlign w:val="center"/>
          </w:tcPr>
          <w:p w14:paraId="3DC6CD91" w14:textId="77777777" w:rsidR="008162C8" w:rsidRDefault="008162C8" w:rsidP="00DA744E">
            <w:pPr>
              <w:jc w:val="center"/>
            </w:pPr>
            <w:r>
              <w:t>3</w:t>
            </w:r>
          </w:p>
        </w:tc>
        <w:tc>
          <w:tcPr>
            <w:tcW w:w="2693" w:type="dxa"/>
            <w:vAlign w:val="center"/>
          </w:tcPr>
          <w:p w14:paraId="0EC912FD" w14:textId="77777777" w:rsidR="008162C8" w:rsidRDefault="008162C8" w:rsidP="00DF6C12">
            <w:pPr>
              <w:jc w:val="center"/>
            </w:pPr>
            <w:r>
              <w:t>Настройка COM-порта</w:t>
            </w:r>
          </w:p>
        </w:tc>
        <w:tc>
          <w:tcPr>
            <w:tcW w:w="3260" w:type="dxa"/>
            <w:vAlign w:val="center"/>
          </w:tcPr>
          <w:p w14:paraId="52EA292F" w14:textId="05129CC8" w:rsidR="008162C8" w:rsidRDefault="0144B54C" w:rsidP="00DF6C12">
            <w:pPr>
              <w:ind w:firstLine="503"/>
              <w:jc w:val="center"/>
            </w:pPr>
            <w:r w:rsidRPr="0144B54C">
              <w:rPr>
                <w:u w:val="single"/>
              </w:rPr>
              <w:t>Для A, B:</w:t>
            </w:r>
            <w:r>
              <w:t xml:space="preserve"> настройки заданы по умолчанию.</w:t>
            </w:r>
          </w:p>
        </w:tc>
        <w:tc>
          <w:tcPr>
            <w:tcW w:w="3081" w:type="dxa"/>
            <w:vAlign w:val="center"/>
          </w:tcPr>
          <w:p w14:paraId="7C3ACF88" w14:textId="08A4D8CD" w:rsidR="008162C8" w:rsidRDefault="008162C8" w:rsidP="00DF6C12">
            <w:pPr>
              <w:jc w:val="center"/>
            </w:pPr>
            <w:r>
              <w:t>По умолчанию заданы стандартные настройки, которые не видны пользователю.</w:t>
            </w:r>
          </w:p>
        </w:tc>
      </w:tr>
      <w:tr w:rsidR="008162C8" w14:paraId="09325342" w14:textId="77777777" w:rsidTr="00DF6C12">
        <w:trPr>
          <w:jc w:val="center"/>
        </w:trPr>
        <w:tc>
          <w:tcPr>
            <w:tcW w:w="426" w:type="dxa"/>
            <w:vAlign w:val="center"/>
          </w:tcPr>
          <w:p w14:paraId="4D45DD79" w14:textId="77777777" w:rsidR="008162C8" w:rsidRDefault="008162C8" w:rsidP="00DA744E">
            <w:pPr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14:paraId="0C4E5C54" w14:textId="77777777" w:rsidR="008162C8" w:rsidRDefault="008162C8" w:rsidP="00DF6C12">
            <w:pPr>
              <w:jc w:val="center"/>
            </w:pPr>
            <w:r>
              <w:t>Открытие главного окна</w:t>
            </w:r>
          </w:p>
        </w:tc>
        <w:tc>
          <w:tcPr>
            <w:tcW w:w="3260" w:type="dxa"/>
            <w:vAlign w:val="center"/>
          </w:tcPr>
          <w:p w14:paraId="3538AF2D" w14:textId="280BE86F" w:rsidR="008162C8" w:rsidRDefault="0144B54C" w:rsidP="00DF6C12">
            <w:pPr>
              <w:ind w:firstLine="503"/>
              <w:jc w:val="center"/>
            </w:pPr>
            <w:r w:rsidRPr="0144B54C">
              <w:rPr>
                <w:u w:val="single"/>
              </w:rPr>
              <w:t>Для A, B:</w:t>
            </w:r>
            <w:r>
              <w:t xml:space="preserve"> нажать  кнопку «Подключиться»</w:t>
            </w:r>
          </w:p>
        </w:tc>
        <w:tc>
          <w:tcPr>
            <w:tcW w:w="3081" w:type="dxa"/>
            <w:vAlign w:val="center"/>
          </w:tcPr>
          <w:p w14:paraId="5AA50EB6" w14:textId="61AA7DCB" w:rsidR="008162C8" w:rsidRDefault="00E61A03" w:rsidP="00DF6C12">
            <w:pPr>
              <w:ind w:firstLine="483"/>
              <w:jc w:val="center"/>
            </w:pPr>
            <w:r>
              <w:t>Отрывается вкладка   главной</w:t>
            </w:r>
            <w:r w:rsidR="008162C8">
              <w:t xml:space="preserve"> форм</w:t>
            </w:r>
            <w:r>
              <w:t>ы</w:t>
            </w:r>
            <w:r w:rsidR="008162C8">
              <w:t xml:space="preserve"> чата.</w:t>
            </w:r>
          </w:p>
        </w:tc>
      </w:tr>
      <w:tr w:rsidR="008162C8" w14:paraId="362E053E" w14:textId="77777777" w:rsidTr="00DF6C12">
        <w:trPr>
          <w:jc w:val="center"/>
        </w:trPr>
        <w:tc>
          <w:tcPr>
            <w:tcW w:w="426" w:type="dxa"/>
            <w:vAlign w:val="center"/>
          </w:tcPr>
          <w:p w14:paraId="6AB0B71B" w14:textId="77777777" w:rsidR="008162C8" w:rsidRDefault="008162C8" w:rsidP="00DA744E">
            <w:pPr>
              <w:jc w:val="center"/>
            </w:pPr>
            <w:r>
              <w:t>5</w:t>
            </w:r>
          </w:p>
        </w:tc>
        <w:tc>
          <w:tcPr>
            <w:tcW w:w="2693" w:type="dxa"/>
            <w:vAlign w:val="center"/>
          </w:tcPr>
          <w:p w14:paraId="186D867D" w14:textId="77777777" w:rsidR="008162C8" w:rsidRDefault="008162C8" w:rsidP="00DF6C12">
            <w:pPr>
              <w:jc w:val="center"/>
            </w:pPr>
            <w:r>
              <w:t>Соединение компьютеров</w:t>
            </w:r>
          </w:p>
        </w:tc>
        <w:tc>
          <w:tcPr>
            <w:tcW w:w="3260" w:type="dxa"/>
            <w:vAlign w:val="center"/>
          </w:tcPr>
          <w:p w14:paraId="3CCD30AB" w14:textId="17281BAF" w:rsidR="008162C8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>Для</w:t>
            </w:r>
            <w:proofErr w:type="gramStart"/>
            <w:r>
              <w:rPr>
                <w:u w:val="single"/>
              </w:rPr>
              <w:t xml:space="preserve">  А</w:t>
            </w:r>
            <w:proofErr w:type="gramEnd"/>
            <w:r>
              <w:rPr>
                <w:u w:val="single"/>
              </w:rPr>
              <w:t xml:space="preserve"> и В:</w:t>
            </w:r>
            <w:r>
              <w:t xml:space="preserve"> нажать  кнопку «Подключиться»</w:t>
            </w:r>
          </w:p>
        </w:tc>
        <w:tc>
          <w:tcPr>
            <w:tcW w:w="3081" w:type="dxa"/>
            <w:vAlign w:val="center"/>
          </w:tcPr>
          <w:p w14:paraId="26D0DFFF" w14:textId="2DD721CF" w:rsidR="008162C8" w:rsidRPr="00727658" w:rsidRDefault="008162C8" w:rsidP="00DF6C12">
            <w:pPr>
              <w:ind w:firstLine="483"/>
              <w:jc w:val="center"/>
            </w:pPr>
            <w:r>
              <w:t xml:space="preserve">В окне лога будут выведены системные сообщения подключения. </w:t>
            </w:r>
            <w:proofErr w:type="gramStart"/>
            <w:r>
              <w:t xml:space="preserve">Кнопка </w:t>
            </w:r>
            <w:r w:rsidRPr="00727658">
              <w:t>“</w:t>
            </w:r>
            <w:r>
              <w:t>Подключиться</w:t>
            </w:r>
            <w:r w:rsidRPr="00727658">
              <w:t>”</w:t>
            </w:r>
            <w:r>
              <w:t xml:space="preserve"> пропадет, кнопки </w:t>
            </w:r>
            <w:r w:rsidRPr="00727658">
              <w:t>“</w:t>
            </w:r>
            <w:r>
              <w:t>Параметры порта</w:t>
            </w:r>
            <w:r w:rsidRPr="00727658">
              <w:t>”</w:t>
            </w:r>
            <w:r>
              <w:t xml:space="preserve">, </w:t>
            </w:r>
            <w:r w:rsidRPr="00727658">
              <w:t>“</w:t>
            </w:r>
            <w:r>
              <w:t>Чат</w:t>
            </w:r>
            <w:r w:rsidRPr="00727658">
              <w:t>”</w:t>
            </w:r>
            <w:r>
              <w:t xml:space="preserve"> и </w:t>
            </w:r>
            <w:r w:rsidRPr="00727658">
              <w:t>“</w:t>
            </w:r>
            <w:r>
              <w:t>Выход</w:t>
            </w:r>
            <w:r w:rsidRPr="00727658">
              <w:t>”</w:t>
            </w:r>
            <w:r>
              <w:t xml:space="preserve"> стан</w:t>
            </w:r>
            <w:r w:rsidR="00DF6C12">
              <w:t>овятся</w:t>
            </w:r>
            <w:r>
              <w:t xml:space="preserve"> активными.</w:t>
            </w:r>
            <w:proofErr w:type="gramEnd"/>
          </w:p>
        </w:tc>
      </w:tr>
      <w:tr w:rsidR="008162C8" w14:paraId="643A115F" w14:textId="77777777" w:rsidTr="00DF6C12">
        <w:trPr>
          <w:trHeight w:val="1101"/>
          <w:jc w:val="center"/>
        </w:trPr>
        <w:tc>
          <w:tcPr>
            <w:tcW w:w="426" w:type="dxa"/>
            <w:vAlign w:val="center"/>
          </w:tcPr>
          <w:p w14:paraId="3930CAC0" w14:textId="5C26DD91" w:rsidR="008162C8" w:rsidRPr="00230B69" w:rsidRDefault="0144B54C" w:rsidP="00DA744E">
            <w:pPr>
              <w:jc w:val="center"/>
            </w:pPr>
            <w:r>
              <w:t>9</w:t>
            </w:r>
          </w:p>
        </w:tc>
        <w:tc>
          <w:tcPr>
            <w:tcW w:w="2693" w:type="dxa"/>
            <w:vAlign w:val="center"/>
          </w:tcPr>
          <w:p w14:paraId="1FDEF202" w14:textId="218F886B" w:rsidR="008162C8" w:rsidRDefault="008162C8" w:rsidP="00DF6C12">
            <w:pPr>
              <w:jc w:val="center"/>
            </w:pPr>
            <w:r>
              <w:t>Отправка файла</w:t>
            </w:r>
          </w:p>
        </w:tc>
        <w:tc>
          <w:tcPr>
            <w:tcW w:w="3260" w:type="dxa"/>
            <w:vAlign w:val="center"/>
          </w:tcPr>
          <w:p w14:paraId="46F6EA6D" w14:textId="673E82E4" w:rsidR="008162C8" w:rsidRPr="00230B69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>Для</w:t>
            </w:r>
            <w:proofErr w:type="gramStart"/>
            <w:r>
              <w:rPr>
                <w:u w:val="single"/>
              </w:rPr>
              <w:t xml:space="preserve"> А</w:t>
            </w:r>
            <w:proofErr w:type="gramEnd"/>
            <w:r>
              <w:t xml:space="preserve">: нажать на клавишу </w:t>
            </w:r>
            <w:r w:rsidRPr="00230B69">
              <w:t>“</w:t>
            </w:r>
            <w:r>
              <w:t>Отправить файл</w:t>
            </w:r>
            <w:r w:rsidRPr="00230B69">
              <w:t>”</w:t>
            </w:r>
          </w:p>
        </w:tc>
        <w:tc>
          <w:tcPr>
            <w:tcW w:w="3081" w:type="dxa"/>
            <w:vAlign w:val="center"/>
          </w:tcPr>
          <w:p w14:paraId="098C3E2E" w14:textId="371DE6CC" w:rsidR="008162C8" w:rsidRPr="00B46586" w:rsidRDefault="00DF6C12" w:rsidP="00DF6C12">
            <w:pPr>
              <w:ind w:firstLine="483"/>
              <w:jc w:val="center"/>
            </w:pPr>
            <w:r>
              <w:t>Откроется окно с выбором пути к</w:t>
            </w:r>
            <w:r w:rsidR="008162C8">
              <w:t xml:space="preserve"> файл</w:t>
            </w:r>
            <w:r>
              <w:t>у</w:t>
            </w:r>
            <w:r w:rsidR="008162C8">
              <w:t xml:space="preserve"> и самим файлом. Необходимо выбрать файл.</w:t>
            </w:r>
          </w:p>
        </w:tc>
      </w:tr>
      <w:tr w:rsidR="008162C8" w14:paraId="2DA67671" w14:textId="77777777" w:rsidTr="00DF6C12">
        <w:trPr>
          <w:cantSplit/>
          <w:jc w:val="center"/>
        </w:trPr>
        <w:tc>
          <w:tcPr>
            <w:tcW w:w="426" w:type="dxa"/>
            <w:vAlign w:val="center"/>
          </w:tcPr>
          <w:p w14:paraId="22B95F3A" w14:textId="202A7DAF" w:rsidR="008162C8" w:rsidRDefault="0144B54C" w:rsidP="00DA744E">
            <w:pPr>
              <w:jc w:val="center"/>
            </w:pPr>
            <w:r>
              <w:t>10</w:t>
            </w:r>
          </w:p>
        </w:tc>
        <w:tc>
          <w:tcPr>
            <w:tcW w:w="2693" w:type="dxa"/>
            <w:vAlign w:val="center"/>
          </w:tcPr>
          <w:p w14:paraId="3C86F542" w14:textId="1A714492" w:rsidR="008162C8" w:rsidRDefault="00A671F0" w:rsidP="00DF6C12">
            <w:pPr>
              <w:jc w:val="center"/>
            </w:pPr>
            <w:r>
              <w:t>Получение файла</w:t>
            </w:r>
          </w:p>
        </w:tc>
        <w:tc>
          <w:tcPr>
            <w:tcW w:w="3260" w:type="dxa"/>
            <w:vAlign w:val="center"/>
          </w:tcPr>
          <w:p w14:paraId="207BBFDE" w14:textId="19DB7EBF" w:rsidR="008162C8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>Для</w:t>
            </w:r>
            <w:proofErr w:type="gramStart"/>
            <w:r>
              <w:rPr>
                <w:u w:val="single"/>
              </w:rPr>
              <w:t xml:space="preserve"> </w:t>
            </w:r>
            <w:r w:rsidR="00A671F0">
              <w:rPr>
                <w:u w:val="single"/>
              </w:rPr>
              <w:t>В</w:t>
            </w:r>
            <w:proofErr w:type="gramEnd"/>
            <w:r>
              <w:t xml:space="preserve">: </w:t>
            </w:r>
            <w:r w:rsidR="00A671F0">
              <w:t>выбор принять или отказаться от файла</w:t>
            </w:r>
          </w:p>
        </w:tc>
        <w:tc>
          <w:tcPr>
            <w:tcW w:w="3081" w:type="dxa"/>
            <w:vAlign w:val="center"/>
          </w:tcPr>
          <w:p w14:paraId="467C67C9" w14:textId="7ACC1902" w:rsidR="008162C8" w:rsidRPr="00B46586" w:rsidRDefault="00A671F0" w:rsidP="00DF6C12">
            <w:pPr>
              <w:ind w:firstLine="483"/>
              <w:jc w:val="center"/>
            </w:pPr>
            <w:r>
              <w:t>Появится окно с выбором сохранения или отказа от файла.</w:t>
            </w:r>
          </w:p>
        </w:tc>
      </w:tr>
      <w:tr w:rsidR="008162C8" w14:paraId="3054C87A" w14:textId="77777777" w:rsidTr="00DF6C12">
        <w:trPr>
          <w:cantSplit/>
          <w:jc w:val="center"/>
        </w:trPr>
        <w:tc>
          <w:tcPr>
            <w:tcW w:w="426" w:type="dxa"/>
            <w:vAlign w:val="center"/>
          </w:tcPr>
          <w:p w14:paraId="661AA085" w14:textId="5B6D76D7" w:rsidR="008162C8" w:rsidRDefault="0144B54C" w:rsidP="00DA744E">
            <w:pPr>
              <w:jc w:val="center"/>
            </w:pPr>
            <w:r>
              <w:lastRenderedPageBreak/>
              <w:t>11</w:t>
            </w:r>
          </w:p>
        </w:tc>
        <w:tc>
          <w:tcPr>
            <w:tcW w:w="2693" w:type="dxa"/>
            <w:vAlign w:val="center"/>
          </w:tcPr>
          <w:p w14:paraId="268CF57F" w14:textId="71FDD7F5" w:rsidR="008162C8" w:rsidRPr="009569AD" w:rsidRDefault="00A671F0" w:rsidP="00DF6C12">
            <w:pPr>
              <w:jc w:val="center"/>
            </w:pPr>
            <w:r>
              <w:t>Принятие файла</w:t>
            </w:r>
          </w:p>
        </w:tc>
        <w:tc>
          <w:tcPr>
            <w:tcW w:w="3260" w:type="dxa"/>
            <w:vAlign w:val="center"/>
          </w:tcPr>
          <w:p w14:paraId="08B2C130" w14:textId="06756F0E" w:rsidR="008162C8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>Для</w:t>
            </w:r>
            <w:proofErr w:type="gramStart"/>
            <w:r>
              <w:rPr>
                <w:u w:val="single"/>
              </w:rPr>
              <w:t xml:space="preserve">  </w:t>
            </w:r>
            <w:r w:rsidR="00A671F0">
              <w:rPr>
                <w:u w:val="single"/>
              </w:rPr>
              <w:t>В</w:t>
            </w:r>
            <w:proofErr w:type="gramEnd"/>
            <w:r w:rsidR="00A671F0">
              <w:t>: нажать кнопку «Да»</w:t>
            </w:r>
          </w:p>
        </w:tc>
        <w:tc>
          <w:tcPr>
            <w:tcW w:w="3081" w:type="dxa"/>
            <w:vAlign w:val="center"/>
          </w:tcPr>
          <w:p w14:paraId="4CA9FCD1" w14:textId="5861787D" w:rsidR="008162C8" w:rsidRPr="00B46586" w:rsidRDefault="00DF6C12" w:rsidP="00DF6C12">
            <w:pPr>
              <w:ind w:firstLine="483"/>
              <w:jc w:val="center"/>
            </w:pPr>
            <w:r>
              <w:t xml:space="preserve">Текст файл начинает </w:t>
            </w:r>
            <w:proofErr w:type="gramStart"/>
            <w:r>
              <w:t>выводится</w:t>
            </w:r>
            <w:proofErr w:type="gramEnd"/>
            <w:r>
              <w:t xml:space="preserve"> на экран</w:t>
            </w:r>
            <w:r w:rsidR="00A671F0">
              <w:t>.</w:t>
            </w:r>
          </w:p>
        </w:tc>
      </w:tr>
      <w:tr w:rsidR="008162C8" w14:paraId="0F0A4DBF" w14:textId="77777777" w:rsidTr="00DF6C12">
        <w:trPr>
          <w:jc w:val="center"/>
        </w:trPr>
        <w:tc>
          <w:tcPr>
            <w:tcW w:w="426" w:type="dxa"/>
            <w:vAlign w:val="center"/>
          </w:tcPr>
          <w:p w14:paraId="3F9BAF09" w14:textId="3BF50CB2" w:rsidR="008162C8" w:rsidRDefault="0144B54C" w:rsidP="00DA744E">
            <w:pPr>
              <w:jc w:val="center"/>
            </w:pPr>
            <w:r>
              <w:t>12</w:t>
            </w:r>
          </w:p>
        </w:tc>
        <w:tc>
          <w:tcPr>
            <w:tcW w:w="2693" w:type="dxa"/>
            <w:vAlign w:val="center"/>
          </w:tcPr>
          <w:p w14:paraId="5296C762" w14:textId="0C0E30E9" w:rsidR="008162C8" w:rsidRDefault="00A671F0" w:rsidP="00DF6C12">
            <w:pPr>
              <w:jc w:val="center"/>
            </w:pPr>
            <w:r>
              <w:t>Принятие файла</w:t>
            </w:r>
            <w:r w:rsidR="00DF6C12">
              <w:t xml:space="preserve"> </w:t>
            </w:r>
            <w:r>
              <w:t>(отказ)</w:t>
            </w:r>
          </w:p>
        </w:tc>
        <w:tc>
          <w:tcPr>
            <w:tcW w:w="3260" w:type="dxa"/>
            <w:vAlign w:val="center"/>
          </w:tcPr>
          <w:p w14:paraId="7D6BCFA4" w14:textId="152FBD62" w:rsidR="008162C8" w:rsidRDefault="00A671F0" w:rsidP="00DF6C12">
            <w:pPr>
              <w:ind w:firstLine="503"/>
              <w:jc w:val="center"/>
            </w:pPr>
            <w:r>
              <w:rPr>
                <w:u w:val="single"/>
              </w:rPr>
              <w:t>Для</w:t>
            </w:r>
            <w:proofErr w:type="gramStart"/>
            <w:r>
              <w:rPr>
                <w:u w:val="single"/>
              </w:rPr>
              <w:t xml:space="preserve">  В</w:t>
            </w:r>
            <w:proofErr w:type="gramEnd"/>
            <w:r w:rsidR="008162C8">
              <w:rPr>
                <w:u w:val="single"/>
              </w:rPr>
              <w:t>:</w:t>
            </w:r>
            <w:r>
              <w:t xml:space="preserve"> </w:t>
            </w:r>
            <w:r w:rsidR="00DF6C12">
              <w:t>н</w:t>
            </w:r>
            <w:r>
              <w:t>ажать кнопку «Нет»</w:t>
            </w:r>
          </w:p>
        </w:tc>
        <w:tc>
          <w:tcPr>
            <w:tcW w:w="3081" w:type="dxa"/>
            <w:vAlign w:val="center"/>
          </w:tcPr>
          <w:p w14:paraId="2C09CD00" w14:textId="22661842" w:rsidR="008162C8" w:rsidRDefault="00A671F0" w:rsidP="00DF6C12">
            <w:pPr>
              <w:ind w:firstLine="483"/>
              <w:jc w:val="center"/>
            </w:pPr>
            <w:r>
              <w:t>Будет выведено окно с сообщение об отказе принятия файла.</w:t>
            </w:r>
          </w:p>
        </w:tc>
      </w:tr>
      <w:tr w:rsidR="008162C8" w14:paraId="08B8C46A" w14:textId="77777777" w:rsidTr="00DF6C12">
        <w:trPr>
          <w:jc w:val="center"/>
        </w:trPr>
        <w:tc>
          <w:tcPr>
            <w:tcW w:w="426" w:type="dxa"/>
            <w:vAlign w:val="center"/>
          </w:tcPr>
          <w:p w14:paraId="19555C93" w14:textId="361F1171" w:rsidR="008162C8" w:rsidRDefault="0144B54C" w:rsidP="00DA744E">
            <w:pPr>
              <w:jc w:val="center"/>
            </w:pPr>
            <w:r>
              <w:t>13</w:t>
            </w:r>
          </w:p>
        </w:tc>
        <w:tc>
          <w:tcPr>
            <w:tcW w:w="2693" w:type="dxa"/>
            <w:vAlign w:val="center"/>
          </w:tcPr>
          <w:p w14:paraId="7ACD321D" w14:textId="06604466" w:rsidR="008162C8" w:rsidRDefault="00A671F0" w:rsidP="00DF6C12">
            <w:pPr>
              <w:jc w:val="center"/>
            </w:pPr>
            <w:r>
              <w:t>Отправка файла</w:t>
            </w:r>
            <w:r w:rsidR="00DF6C12">
              <w:t xml:space="preserve"> </w:t>
            </w:r>
            <w:r>
              <w:t>(отказ)</w:t>
            </w:r>
          </w:p>
        </w:tc>
        <w:tc>
          <w:tcPr>
            <w:tcW w:w="3260" w:type="dxa"/>
            <w:vAlign w:val="center"/>
          </w:tcPr>
          <w:p w14:paraId="2D088403" w14:textId="6A59FA2F" w:rsidR="008162C8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>Для</w:t>
            </w:r>
            <w:proofErr w:type="gramStart"/>
            <w:r>
              <w:rPr>
                <w:u w:val="single"/>
              </w:rPr>
              <w:t xml:space="preserve"> А</w:t>
            </w:r>
            <w:proofErr w:type="gramEnd"/>
            <w:r w:rsidRPr="001F39FB">
              <w:t xml:space="preserve">: </w:t>
            </w:r>
            <w:r w:rsidR="00DF6C12">
              <w:t>н</w:t>
            </w:r>
            <w:r w:rsidR="00A671F0">
              <w:t>ажать кнопку «Отправить файл» и выбрать необходимый файл</w:t>
            </w:r>
          </w:p>
        </w:tc>
        <w:tc>
          <w:tcPr>
            <w:tcW w:w="3081" w:type="dxa"/>
            <w:vAlign w:val="center"/>
          </w:tcPr>
          <w:p w14:paraId="3ABD3C22" w14:textId="112BEE0A" w:rsidR="008162C8" w:rsidRDefault="00A671F0" w:rsidP="00DF6C12">
            <w:pPr>
              <w:ind w:firstLine="483"/>
              <w:jc w:val="center"/>
            </w:pPr>
            <w:r>
              <w:t>Будет открыто новое окно с сообщением об отказе получение файла собеседником.</w:t>
            </w:r>
          </w:p>
        </w:tc>
      </w:tr>
      <w:tr w:rsidR="008162C8" w14:paraId="077C3143" w14:textId="77777777" w:rsidTr="00DF6C12">
        <w:trPr>
          <w:jc w:val="center"/>
        </w:trPr>
        <w:tc>
          <w:tcPr>
            <w:tcW w:w="426" w:type="dxa"/>
            <w:vAlign w:val="center"/>
          </w:tcPr>
          <w:p w14:paraId="639A7797" w14:textId="14A47291" w:rsidR="008162C8" w:rsidRDefault="0144B54C" w:rsidP="00DA744E">
            <w:pPr>
              <w:jc w:val="center"/>
            </w:pPr>
            <w:r>
              <w:t>14</w:t>
            </w:r>
          </w:p>
        </w:tc>
        <w:tc>
          <w:tcPr>
            <w:tcW w:w="2693" w:type="dxa"/>
            <w:vAlign w:val="center"/>
          </w:tcPr>
          <w:p w14:paraId="37EACAD3" w14:textId="77777777" w:rsidR="008162C8" w:rsidRDefault="008162C8" w:rsidP="00DF6C12">
            <w:pPr>
              <w:jc w:val="center"/>
            </w:pPr>
            <w:r>
              <w:t>Закрытие программы</w:t>
            </w:r>
          </w:p>
        </w:tc>
        <w:tc>
          <w:tcPr>
            <w:tcW w:w="3260" w:type="dxa"/>
            <w:vAlign w:val="center"/>
          </w:tcPr>
          <w:p w14:paraId="216C530A" w14:textId="38C65F6A" w:rsidR="00A671F0" w:rsidRDefault="008162C8" w:rsidP="00DF6C12">
            <w:pPr>
              <w:ind w:firstLine="503"/>
              <w:jc w:val="center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</w:p>
          <w:p w14:paraId="4573DADE" w14:textId="5BD78564" w:rsidR="008162C8" w:rsidRPr="00230B69" w:rsidRDefault="00DF6C12" w:rsidP="00DF6C12">
            <w:pPr>
              <w:ind w:firstLine="503"/>
              <w:jc w:val="center"/>
            </w:pPr>
            <w:r>
              <w:t>н</w:t>
            </w:r>
            <w:r w:rsidR="00A671F0">
              <w:t>ажать на     кнопку «Выход»</w:t>
            </w:r>
            <w:r w:rsidR="008162C8">
              <w:t>,</w:t>
            </w:r>
            <w:r w:rsidR="00A671F0">
              <w:t xml:space="preserve">  </w:t>
            </w:r>
            <w:r>
              <w:t xml:space="preserve"> закрывающий программу.</w:t>
            </w:r>
          </w:p>
        </w:tc>
        <w:tc>
          <w:tcPr>
            <w:tcW w:w="3081" w:type="dxa"/>
            <w:vAlign w:val="center"/>
          </w:tcPr>
          <w:p w14:paraId="08A044CD" w14:textId="77777777" w:rsidR="008162C8" w:rsidRDefault="008162C8" w:rsidP="00DF6C12">
            <w:pPr>
              <w:ind w:firstLine="483"/>
              <w:jc w:val="center"/>
            </w:pPr>
            <w:r>
              <w:t>Окно программы будет закрыто.</w:t>
            </w:r>
          </w:p>
        </w:tc>
      </w:tr>
    </w:tbl>
    <w:p w14:paraId="357E7301" w14:textId="77777777" w:rsidR="00396027" w:rsidRDefault="00396027" w:rsidP="00DF6C12">
      <w:pPr>
        <w:spacing w:before="120" w:after="120"/>
        <w:jc w:val="both"/>
        <w:rPr>
          <w:b/>
          <w:bCs/>
          <w:sz w:val="28"/>
        </w:rPr>
      </w:pPr>
    </w:p>
    <w:p w14:paraId="1D1EFB0F" w14:textId="77777777" w:rsidR="008162C8" w:rsidRDefault="008162C8" w:rsidP="00DF6C12">
      <w:pPr>
        <w:spacing w:before="120" w:after="12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5. </w:t>
      </w:r>
      <w:r w:rsidRPr="00BA4295">
        <w:rPr>
          <w:b/>
          <w:bCs/>
          <w:sz w:val="28"/>
        </w:rPr>
        <w:t>Результаты</w:t>
      </w:r>
    </w:p>
    <w:p w14:paraId="48921F14" w14:textId="13ABCEEE" w:rsidR="008162C8" w:rsidRDefault="00A671F0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5.1</w:t>
      </w:r>
    </w:p>
    <w:p w14:paraId="172CFB3B" w14:textId="5D9E7C4C" w:rsidR="00227F57" w:rsidRDefault="00227F57" w:rsidP="00DF6C12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E22F28D" wp14:editId="3A012210">
            <wp:extent cx="2791691" cy="2269238"/>
            <wp:effectExtent l="0" t="0" r="8890" b="0"/>
            <wp:docPr id="14" name="Изображение 14" descr="../Screenshots/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shots/Paramet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35" cy="22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2587" w14:textId="33AEC4ED" w:rsidR="008162C8" w:rsidRDefault="008162C8" w:rsidP="00227F57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5.2</w:t>
      </w:r>
    </w:p>
    <w:p w14:paraId="6E89D796" w14:textId="0A4BA7A9" w:rsidR="00227F57" w:rsidRDefault="00227F57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136BBA44" wp14:editId="047A3630">
            <wp:extent cx="3490813" cy="2837522"/>
            <wp:effectExtent l="0" t="0" r="0" b="1270"/>
            <wp:docPr id="13" name="Изображение 13" descr="../Screenshots/InvalidP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shots/InvalidPort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79" cy="283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8978" w14:textId="77777777" w:rsidR="00227F57" w:rsidRDefault="00227F57" w:rsidP="0080466B">
      <w:pPr>
        <w:spacing w:before="120" w:after="120"/>
        <w:jc w:val="both"/>
        <w:rPr>
          <w:b/>
          <w:bCs/>
          <w:sz w:val="28"/>
        </w:rPr>
      </w:pPr>
    </w:p>
    <w:p w14:paraId="1B88642B" w14:textId="77777777" w:rsidR="008162C8" w:rsidRDefault="008162C8" w:rsidP="0080466B">
      <w:pPr>
        <w:spacing w:before="120" w:after="12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5.3</w:t>
      </w:r>
    </w:p>
    <w:p w14:paraId="5A777AF8" w14:textId="62822F61" w:rsidR="008162C8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45EA5D2" wp14:editId="4DC0085F">
            <wp:extent cx="3434430" cy="2791691"/>
            <wp:effectExtent l="0" t="0" r="0" b="8890"/>
            <wp:docPr id="15" name="Изображение 15" descr="../Screenshots/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shots/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51" cy="280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6E06" w14:textId="77777777" w:rsidR="008162C8" w:rsidRDefault="008162C8" w:rsidP="008162C8">
      <w:pPr>
        <w:spacing w:before="120" w:after="120"/>
        <w:ind w:firstLine="539"/>
        <w:jc w:val="both"/>
        <w:rPr>
          <w:b/>
          <w:bCs/>
          <w:sz w:val="28"/>
        </w:rPr>
      </w:pPr>
    </w:p>
    <w:p w14:paraId="2F4AA9F5" w14:textId="77777777" w:rsidR="008162C8" w:rsidRDefault="008162C8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5.4</w:t>
      </w:r>
    </w:p>
    <w:p w14:paraId="5E66E44F" w14:textId="5231FACB" w:rsidR="008162C8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0CC3B63D" wp14:editId="00479D68">
            <wp:extent cx="3533783" cy="2493413"/>
            <wp:effectExtent l="0" t="0" r="0" b="2540"/>
            <wp:docPr id="16" name="Изображение 16" descr="../Screenshots/ChooseFileTo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shots/ChooseFileToS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70" cy="250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8F68" w14:textId="5B44A306" w:rsidR="008162C8" w:rsidRDefault="008162C8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5.5</w:t>
      </w:r>
    </w:p>
    <w:p w14:paraId="732F0C25" w14:textId="506A4F80" w:rsidR="00BE0085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515ED5F7" wp14:editId="7DDE337D">
            <wp:extent cx="2014220" cy="1446530"/>
            <wp:effectExtent l="0" t="0" r="0" b="1270"/>
            <wp:docPr id="17" name="Изображение 17" descr="../Screenshots/Fil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shots/File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410D" w14:textId="5A12FD2A" w:rsidR="008162C8" w:rsidRDefault="008162C8" w:rsidP="008162C8">
      <w:pPr>
        <w:spacing w:before="120" w:after="120"/>
        <w:ind w:firstLine="539"/>
        <w:jc w:val="both"/>
        <w:rPr>
          <w:b/>
          <w:bCs/>
          <w:sz w:val="28"/>
        </w:rPr>
      </w:pPr>
    </w:p>
    <w:p w14:paraId="5B87795F" w14:textId="595EDF8B" w:rsidR="008162C8" w:rsidRDefault="008162C8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</w:t>
      </w:r>
      <w:r w:rsidR="00BE0085">
        <w:rPr>
          <w:b/>
          <w:bCs/>
          <w:sz w:val="28"/>
        </w:rPr>
        <w:t>6, 5.7</w:t>
      </w:r>
    </w:p>
    <w:p w14:paraId="27B2B7A2" w14:textId="0AC6FE0C" w:rsidR="00BE0085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1A530637" wp14:editId="6C45AE0B">
            <wp:extent cx="2792550" cy="1351055"/>
            <wp:effectExtent l="0" t="0" r="1905" b="0"/>
            <wp:docPr id="18" name="Изображение 18" descr="../Screenshots/FileN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shots/FileNa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86" cy="13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</w:rPr>
        <w:drawing>
          <wp:inline distT="0" distB="0" distL="0" distR="0" wp14:anchorId="0FF79E23" wp14:editId="707D2CC9">
            <wp:extent cx="2581950" cy="1372942"/>
            <wp:effectExtent l="0" t="0" r="8890" b="0"/>
            <wp:docPr id="19" name="Изображение 19" descr="../Screenshots/FileN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shots/FileNak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39" cy="138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60CB" w14:textId="77777777" w:rsidR="00BE0085" w:rsidRDefault="00BE0085" w:rsidP="00DF6C12">
      <w:pPr>
        <w:spacing w:before="120" w:after="120"/>
        <w:jc w:val="both"/>
        <w:rPr>
          <w:b/>
          <w:bCs/>
          <w:sz w:val="28"/>
        </w:rPr>
      </w:pPr>
      <w:bookmarkStart w:id="1" w:name="_GoBack"/>
      <w:bookmarkEnd w:id="1"/>
    </w:p>
    <w:p w14:paraId="228F05DE" w14:textId="77777777" w:rsidR="008162C8" w:rsidRDefault="008162C8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5.8</w:t>
      </w:r>
    </w:p>
    <w:p w14:paraId="63E0E632" w14:textId="333B5DDB" w:rsidR="008162C8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C5DE796" wp14:editId="25EE9F73">
            <wp:extent cx="4885512" cy="3971210"/>
            <wp:effectExtent l="0" t="0" r="0" b="0"/>
            <wp:docPr id="20" name="Изображение 20" descr="../Screenshots/AfterFileS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shots/AfterFileSend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38" cy="398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545A" w14:textId="77777777" w:rsidR="00BE0085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</w:p>
    <w:p w14:paraId="78A1B4FE" w14:textId="6EA96C3B" w:rsidR="00BE0085" w:rsidRDefault="00BE0085" w:rsidP="008162C8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sz w:val="28"/>
        </w:rPr>
        <w:t>5.9</w:t>
      </w:r>
    </w:p>
    <w:p w14:paraId="7311CCE1" w14:textId="3B5EF689" w:rsidR="003868A8" w:rsidRPr="00BE0085" w:rsidRDefault="00BE0085" w:rsidP="00BE0085">
      <w:pPr>
        <w:spacing w:before="120" w:after="120"/>
        <w:ind w:firstLine="539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2FCDBC16" wp14:editId="09C61F74">
            <wp:extent cx="4463667" cy="3628310"/>
            <wp:effectExtent l="0" t="0" r="6985" b="4445"/>
            <wp:docPr id="21" name="Изображение 21" descr="../Screenshots/AfterFileSen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shots/AfterFileSending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57" cy="365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8A8" w:rsidRPr="00BE0085" w:rsidSect="00260F73">
      <w:footerReference w:type="defaul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63712" w14:textId="77777777" w:rsidR="00AB0DC2" w:rsidRDefault="00AB0DC2" w:rsidP="00260F73">
      <w:r>
        <w:separator/>
      </w:r>
    </w:p>
  </w:endnote>
  <w:endnote w:type="continuationSeparator" w:id="0">
    <w:p w14:paraId="540942CA" w14:textId="77777777" w:rsidR="00AB0DC2" w:rsidRDefault="00AB0DC2" w:rsidP="0026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8928888"/>
      <w:docPartObj>
        <w:docPartGallery w:val="Page Numbers (Bottom of Page)"/>
        <w:docPartUnique/>
      </w:docPartObj>
    </w:sdtPr>
    <w:sdtContent>
      <w:p w14:paraId="14E4A821" w14:textId="1EDA7CCD" w:rsidR="00260F73" w:rsidRDefault="00260F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CCB9B9B" w14:textId="77777777" w:rsidR="00260F73" w:rsidRDefault="00260F7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518D1" w14:textId="77777777" w:rsidR="00AB0DC2" w:rsidRDefault="00AB0DC2" w:rsidP="00260F73">
      <w:r>
        <w:separator/>
      </w:r>
    </w:p>
  </w:footnote>
  <w:footnote w:type="continuationSeparator" w:id="0">
    <w:p w14:paraId="4BBDFAED" w14:textId="77777777" w:rsidR="00AB0DC2" w:rsidRDefault="00AB0DC2" w:rsidP="00260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95"/>
    <w:rsid w:val="00227F57"/>
    <w:rsid w:val="00260F73"/>
    <w:rsid w:val="00291FF4"/>
    <w:rsid w:val="003868A8"/>
    <w:rsid w:val="00396027"/>
    <w:rsid w:val="00443F95"/>
    <w:rsid w:val="0080466B"/>
    <w:rsid w:val="008162C8"/>
    <w:rsid w:val="00A671F0"/>
    <w:rsid w:val="00AB0DC2"/>
    <w:rsid w:val="00BE0085"/>
    <w:rsid w:val="00DA1CF6"/>
    <w:rsid w:val="00DF6C12"/>
    <w:rsid w:val="00E61A03"/>
    <w:rsid w:val="0144B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F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2C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162C8"/>
    <w:pPr>
      <w:jc w:val="center"/>
    </w:pPr>
    <w:rPr>
      <w:bCs/>
      <w:iCs/>
      <w:szCs w:val="20"/>
      <w:u w:val="single"/>
    </w:rPr>
  </w:style>
  <w:style w:type="character" w:customStyle="1" w:styleId="a4">
    <w:name w:val="Название Знак"/>
    <w:basedOn w:val="a0"/>
    <w:link w:val="a3"/>
    <w:rsid w:val="008162C8"/>
    <w:rPr>
      <w:rFonts w:ascii="Times New Roman" w:eastAsia="Times New Roman" w:hAnsi="Times New Roman" w:cs="Times New Roman"/>
      <w:bCs/>
      <w:iCs/>
      <w:szCs w:val="20"/>
      <w:u w:val="single"/>
      <w:lang w:eastAsia="ru-RU"/>
    </w:rPr>
  </w:style>
  <w:style w:type="paragraph" w:styleId="a5">
    <w:name w:val="Balloon Text"/>
    <w:basedOn w:val="a"/>
    <w:link w:val="a6"/>
    <w:semiHidden/>
    <w:rsid w:val="008162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8162C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260F7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60F73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60F7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60F73"/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2C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162C8"/>
    <w:pPr>
      <w:jc w:val="center"/>
    </w:pPr>
    <w:rPr>
      <w:bCs/>
      <w:iCs/>
      <w:szCs w:val="20"/>
      <w:u w:val="single"/>
    </w:rPr>
  </w:style>
  <w:style w:type="character" w:customStyle="1" w:styleId="a4">
    <w:name w:val="Название Знак"/>
    <w:basedOn w:val="a0"/>
    <w:link w:val="a3"/>
    <w:rsid w:val="008162C8"/>
    <w:rPr>
      <w:rFonts w:ascii="Times New Roman" w:eastAsia="Times New Roman" w:hAnsi="Times New Roman" w:cs="Times New Roman"/>
      <w:bCs/>
      <w:iCs/>
      <w:szCs w:val="20"/>
      <w:u w:val="single"/>
      <w:lang w:eastAsia="ru-RU"/>
    </w:rPr>
  </w:style>
  <w:style w:type="paragraph" w:styleId="a5">
    <w:name w:val="Balloon Text"/>
    <w:basedOn w:val="a"/>
    <w:link w:val="a6"/>
    <w:semiHidden/>
    <w:rsid w:val="008162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8162C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260F7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60F73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60F7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60F73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АЛЬБЕРТ</cp:lastModifiedBy>
  <cp:revision>4</cp:revision>
  <dcterms:created xsi:type="dcterms:W3CDTF">2018-05-01T15:02:00Z</dcterms:created>
  <dcterms:modified xsi:type="dcterms:W3CDTF">2018-05-01T15:33:00Z</dcterms:modified>
</cp:coreProperties>
</file>