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Базовые типы, выражения и операции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Студент группы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Попова Светлана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lineRule="auto" w:line="276" w:before="0" w:after="360"/>
        <w:ind w:left="3340" w:right="108" w:firstLine="1361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Игнатов Д. В.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Изучить базовые типы, выражения и операции в 1С Предприятие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Работа со строковыми значениями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 строки в однострочном и многострочном формате. </w:t>
        <w:br/>
        <w:t>Пример:</w:t>
        <w:br/>
        <w:t>«Это текст»</w:t>
        <w:br/>
        <w:t>«Это</w:t>
        <w:br/>
        <w:t>Текст»;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Сравнить работу конкатенации строк и СтрШаблон() на своем</w:t>
        <w:br/>
        <w:t>собственном примере.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Работа с числовыми значениями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Работа с типом дата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вычесть из нее 125 дней;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вычесть из нее 9 месяцев;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прибавить 7 лет.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Инициализации сделать в разных форматах!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Работа с типом булево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(ИСТИНА ИЛИ ЛОЖЬ) И (ИСТИНА И ЛОЖЬ);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(4375/16*0.9) &gt; -(675+435/100*(-73)) И НЕ ЛОЖЬ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318770</wp:posOffset>
                </wp:positionV>
                <wp:extent cx="5711825" cy="273558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7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39966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9pt;margin-top:25.1pt;width:449.7pt;height:21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239966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со строковыми значениями</w:t>
        <w:b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213995</wp:posOffset>
                </wp:positionH>
                <wp:positionV relativeFrom="paragraph">
                  <wp:posOffset>300355</wp:posOffset>
                </wp:positionV>
                <wp:extent cx="5711825" cy="369887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36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336296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3362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6.85pt;margin-top:23.65pt;width:449.7pt;height:291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336296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3362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числовыми значениями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90805</wp:posOffset>
                </wp:positionH>
                <wp:positionV relativeFrom="paragraph">
                  <wp:posOffset>271780</wp:posOffset>
                </wp:positionV>
                <wp:extent cx="5711825" cy="213233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1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79641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7.15pt;margin-top:21.4pt;width:449.7pt;height:167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179641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79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114300</wp:posOffset>
                </wp:positionH>
                <wp:positionV relativeFrom="paragraph">
                  <wp:posOffset>399415</wp:posOffset>
                </wp:positionV>
                <wp:extent cx="5711825" cy="119634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11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860425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1125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860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9pt;margin-top:31.45pt;width:449.7pt;height:9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860425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1125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860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типом дата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24130</wp:posOffset>
                </wp:positionH>
                <wp:positionV relativeFrom="paragraph">
                  <wp:posOffset>371475</wp:posOffset>
                </wp:positionV>
                <wp:extent cx="5711825" cy="3728085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372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339217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3392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1.9pt;margin-top:29.25pt;width:449.7pt;height:293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339217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3392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445770</wp:posOffset>
                </wp:positionH>
                <wp:positionV relativeFrom="paragraph">
                  <wp:posOffset>266700</wp:posOffset>
                </wp:positionV>
                <wp:extent cx="3410585" cy="2050415"/>
                <wp:effectExtent l="0" t="0" r="0" b="0"/>
                <wp:wrapTopAndBottom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640" cy="205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0585" cy="171450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058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35.1pt;margin-top:21pt;width:268.5pt;height:161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410585" cy="171450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0585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6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типом булево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114300</wp:posOffset>
                </wp:positionH>
                <wp:positionV relativeFrom="paragraph">
                  <wp:posOffset>319405</wp:posOffset>
                </wp:positionV>
                <wp:extent cx="5711825" cy="2713990"/>
                <wp:effectExtent l="0" t="0" r="0" b="0"/>
                <wp:wrapSquare wrapText="largest"/>
                <wp:docPr id="25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7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378075"/>
                                  <wp:effectExtent l="0" t="0" r="0" b="0"/>
                                  <wp:docPr id="27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378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9pt;margin-top:25.15pt;width:449.7pt;height:213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2378075"/>
                            <wp:effectExtent l="0" t="0" r="0" b="0"/>
                            <wp:docPr id="28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378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7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455295</wp:posOffset>
                </wp:positionH>
                <wp:positionV relativeFrom="paragraph">
                  <wp:posOffset>566420</wp:posOffset>
                </wp:positionV>
                <wp:extent cx="2667000" cy="2126615"/>
                <wp:effectExtent l="0" t="0" r="0" b="0"/>
                <wp:wrapTopAndBottom/>
                <wp:docPr id="29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21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67000" cy="1790700"/>
                                  <wp:effectExtent l="0" t="0" r="0" b="0"/>
                                  <wp:docPr id="31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35.85pt;margin-top:44.6pt;width:209.95pt;height:167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67000" cy="1790700"/>
                            <wp:effectExtent l="0" t="0" r="0" b="0"/>
                            <wp:docPr id="32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8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-Результат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изучили базовые типы, выражения и операции в 1С Предприятие.</w:t>
      </w:r>
    </w:p>
    <w:p>
      <w:pPr>
        <w:pStyle w:val="Normal"/>
        <w:spacing w:before="0" w:after="160"/>
        <w:ind w:firstLine="709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Фигура"/>
    <w:basedOn w:val="Style18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Application>LibreOffice/7.3.4.2$Windows_X86_64 LibreOffice_project/728fec16bd5f605073805c3c9e7c4212a0120dc5</Application>
  <AppVersion>15.0000</AppVersion>
  <Pages>6</Pages>
  <Words>298</Words>
  <Characters>1789</Characters>
  <CharactersWithSpaces>2100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2024-09-19T20:33:35Z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