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Светлакова Екатерина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№2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Цель: ознакомиться с технологиями виртуальных локальных сетей и настроить VLAN на коммутаторах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Настройка VLAN на коммутаторах 2-го уровня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Настройка базы данных VLAN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Switch&gt;enable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Switch#configure terminal</w:t>
      </w:r>
    </w:p>
    <w:p>
      <w:pPr>
        <w:pStyle w:val="Body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Enter configuration commands, one per line. End with CNTL/Z.</w:t>
      </w:r>
    </w:p>
    <w:p>
      <w:pPr>
        <w:pStyle w:val="Body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vlan 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name vlan 2 // задание имени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vlan 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name vlan 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…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vlan 2 //активизация vlan 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vlan 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vlan 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…</w:t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 Задание VLAN для  портов с оконечными устройствами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int fa0/1 // выбор физического порта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switchport access vlan 2 // «приземление» vlan на физический порт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interface FastEthernet0/2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switchport  access vlan 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…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3. Настройка транка между коммутаторами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int gi0/1 // выбор физического порта </w:t>
      </w:r>
    </w:p>
    <w:p>
      <w:pPr>
        <w:pStyle w:val="Body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Switch(config-if)#switchport mode trunk //переключение порта в режим транка</w:t>
      </w:r>
    </w:p>
    <w:p>
      <w:pPr>
        <w:pStyle w:val="Body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Switch(config-if)#switchport trunk allowed vlan 2-5 // присвоение транку нужных vlan </w:t>
      </w:r>
    </w:p>
    <w:p>
      <w:pPr>
        <w:pStyle w:val="Body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Вывод: Снижается количество пакетов при широковещательной рассылке — все пакеты ходят внутри vlan, подключение внешне невозможно. Успешно созданы и названы VLAN 2 и VLAN 3, что позволяет организовать сегменты сети. Физические порты были назначены для соответствующих VLAN, обеспечивая правильное подключение оконечных устройств и изоляцию трафика. Порт настроен в режим транка, что позволяет передавать трафик нескольких VLAN через один интерфейс, обеспечивая обмен данными между коммутаторами.</w:t>
      </w:r>
    </w:p>
    <w:p>
      <w:pPr>
        <w:pStyle w:val="Body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LibreOffice/24.8.3.2$Linux_X86_64 LibreOffice_project/e14c9fdd1f585efcbb2c5363087a99d20928d522</Application>
  <AppVersion>15.0000</AppVersion>
  <Pages>2</Pages>
  <Words>192</Words>
  <Characters>1185</Characters>
  <CharactersWithSpaces>1356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Светлакова</dc:creator>
  <dc:description/>
  <cp:lastModifiedBy/>
  <cp:revision>2</cp:revision>
  <dcterms:created xsi:type="dcterms:W3CDTF">2024-09-20T18:01:30Z</dcterms:created>
  <dcterms:modified xsi:type="dcterms:W3CDTF">2024-12-15T10:49:58Z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