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74" w:rsidRDefault="00D2780C">
      <w:pPr>
        <w:pStyle w:val="a4"/>
      </w:pPr>
      <w:r>
        <w:t>Лабораторная работа №6</w:t>
      </w:r>
    </w:p>
    <w:p w:rsidR="008A0974" w:rsidRDefault="00D2780C">
      <w:pPr>
        <w:pStyle w:val="a5"/>
      </w:pPr>
      <w:r>
        <w:t>Задача об эпидемии</w:t>
      </w:r>
    </w:p>
    <w:p w:rsidR="008A0974" w:rsidRDefault="00D2780C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7946223"/>
        <w:docPartObj>
          <w:docPartGallery w:val="Table of Contents"/>
          <w:docPartUnique/>
        </w:docPartObj>
      </w:sdtPr>
      <w:sdtEndPr/>
      <w:sdtContent>
        <w:p w:rsidR="008A0974" w:rsidRDefault="00D2780C">
          <w:pPr>
            <w:pStyle w:val="ae"/>
          </w:pPr>
          <w:r>
            <w:t>Содержание</w:t>
          </w:r>
        </w:p>
        <w:p w:rsidR="00D82471" w:rsidRDefault="00D2780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82471">
            <w:fldChar w:fldCharType="separate"/>
          </w:r>
          <w:hyperlink w:anchor="_Toc67161345" w:history="1">
            <w:r w:rsidR="00D82471" w:rsidRPr="00281F5B">
              <w:rPr>
                <w:rStyle w:val="ad"/>
                <w:noProof/>
              </w:rPr>
              <w:t>Цель работы</w:t>
            </w:r>
            <w:r w:rsidR="00D82471">
              <w:rPr>
                <w:noProof/>
                <w:webHidden/>
              </w:rPr>
              <w:tab/>
            </w:r>
            <w:r w:rsidR="00D82471">
              <w:rPr>
                <w:noProof/>
                <w:webHidden/>
              </w:rPr>
              <w:fldChar w:fldCharType="begin"/>
            </w:r>
            <w:r w:rsidR="00D82471">
              <w:rPr>
                <w:noProof/>
                <w:webHidden/>
              </w:rPr>
              <w:instrText xml:space="preserve"> PAGEREF _Toc67161345 \h </w:instrText>
            </w:r>
            <w:r w:rsidR="00D82471">
              <w:rPr>
                <w:noProof/>
                <w:webHidden/>
              </w:rPr>
            </w:r>
            <w:r w:rsidR="00D82471">
              <w:rPr>
                <w:noProof/>
                <w:webHidden/>
              </w:rPr>
              <w:fldChar w:fldCharType="separate"/>
            </w:r>
            <w:r w:rsidR="00D82471">
              <w:rPr>
                <w:noProof/>
                <w:webHidden/>
              </w:rPr>
              <w:t>1</w:t>
            </w:r>
            <w:r w:rsidR="00D82471">
              <w:rPr>
                <w:noProof/>
                <w:webHidden/>
              </w:rPr>
              <w:fldChar w:fldCharType="end"/>
            </w:r>
          </w:hyperlink>
        </w:p>
        <w:p w:rsidR="00D82471" w:rsidRDefault="00D824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1346" w:history="1">
            <w:r w:rsidRPr="00281F5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471" w:rsidRDefault="00D824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1347" w:history="1">
            <w:r w:rsidRPr="00281F5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471" w:rsidRDefault="00D8247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1348" w:history="1">
            <w:r w:rsidRPr="00281F5B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471" w:rsidRDefault="00D8247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1349" w:history="1">
            <w:r w:rsidRPr="00281F5B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471" w:rsidRDefault="00D8247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1350" w:history="1">
            <w:r w:rsidRPr="00281F5B">
              <w:rPr>
                <w:rStyle w:val="ad"/>
                <w:noProof/>
              </w:rPr>
              <w:t>Построение модели задачи об эпидемии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471" w:rsidRDefault="00D824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1351" w:history="1">
            <w:r w:rsidRPr="00281F5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74" w:rsidRDefault="00D2780C">
          <w:r>
            <w:fldChar w:fldCharType="end"/>
          </w:r>
        </w:p>
      </w:sdtContent>
    </w:sdt>
    <w:p w:rsidR="008A0974" w:rsidRDefault="00D2780C">
      <w:pPr>
        <w:pStyle w:val="1"/>
      </w:pPr>
      <w:bookmarkStart w:id="0" w:name="цель-работы"/>
      <w:bookmarkStart w:id="1" w:name="_Toc67161345"/>
      <w:r>
        <w:t>Цель работы</w:t>
      </w:r>
      <w:bookmarkEnd w:id="1"/>
    </w:p>
    <w:p w:rsidR="008A0974" w:rsidRDefault="00D2780C">
      <w:pPr>
        <w:pStyle w:val="FirstParagraph"/>
      </w:pPr>
      <w:r>
        <w:t>Исследовать простейшую модель эпидемии в изолированной системе.</w:t>
      </w:r>
    </w:p>
    <w:p w:rsidR="008A0974" w:rsidRDefault="00D2780C">
      <w:pPr>
        <w:pStyle w:val="1"/>
      </w:pPr>
      <w:bookmarkStart w:id="2" w:name="задание"/>
      <w:bookmarkStart w:id="3" w:name="_Toc67161346"/>
      <w:bookmarkEnd w:id="0"/>
      <w:r>
        <w:t>Задание</w:t>
      </w:r>
      <w:bookmarkEnd w:id="3"/>
    </w:p>
    <w:p w:rsidR="008A0974" w:rsidRDefault="00D2780C">
      <w:pPr>
        <w:pStyle w:val="FirstParagraph"/>
      </w:pPr>
      <w:r>
        <w:t>Вариант 29</w:t>
      </w:r>
    </w:p>
    <w:p w:rsidR="008A0974" w:rsidRDefault="00D2780C">
      <w:pPr>
        <w:pStyle w:val="a0"/>
      </w:pPr>
      <w:r>
        <w:t xml:space="preserve">На одном острове вспыхнула эпидемия. Известно, что из всех проживающих на острове (N=11 600) в момент начала эпидемии (t=0) число заболевших людей (являющихся </w:t>
      </w:r>
      <w:bookmarkStart w:id="4" w:name="_GoBack"/>
      <w:bookmarkEnd w:id="4"/>
      <w:r>
        <w:t>распространителями инфекции) I(0)=260, А число здоровых людей с иммунитетом к болезни R(0)=48. Та</w:t>
      </w:r>
      <w:r>
        <w:t>ким образом, число людей восприимчивых к болезни, но пока здоровых, в начальный момент времени S(0)=N-I(0)- R(0) Постройте графики изменения числа особей в каждой из трех групп. Рассмотрите, как будет протекать эпидемия в случае:</w:t>
      </w:r>
    </w:p>
    <w:p w:rsidR="008A0974" w:rsidRDefault="00D2780C">
      <w:pPr>
        <w:pStyle w:val="Compact"/>
        <w:numPr>
          <w:ilvl w:val="0"/>
          <w:numId w:val="2"/>
        </w:numPr>
      </w:pPr>
      <w:r>
        <w:t>если I(0)&lt;=I*</w:t>
      </w:r>
    </w:p>
    <w:p w:rsidR="008A0974" w:rsidRDefault="00D2780C">
      <w:pPr>
        <w:pStyle w:val="Compact"/>
        <w:numPr>
          <w:ilvl w:val="0"/>
          <w:numId w:val="2"/>
        </w:numPr>
      </w:pPr>
      <w:r>
        <w:t>если I(0)&gt;I*</w:t>
      </w:r>
    </w:p>
    <w:p w:rsidR="008A0974" w:rsidRDefault="00D2780C">
      <w:pPr>
        <w:pStyle w:val="1"/>
      </w:pPr>
      <w:bookmarkStart w:id="5" w:name="выполнение-лабораторной-работы"/>
      <w:bookmarkStart w:id="6" w:name="_Toc67161347"/>
      <w:bookmarkEnd w:id="2"/>
      <w:r>
        <w:t>Выполнение лабораторной работы</w:t>
      </w:r>
      <w:bookmarkEnd w:id="6"/>
    </w:p>
    <w:p w:rsidR="008A0974" w:rsidRDefault="00D2780C">
      <w:pPr>
        <w:pStyle w:val="2"/>
      </w:pPr>
      <w:bookmarkStart w:id="7" w:name="теоретическая-справка"/>
      <w:bookmarkStart w:id="8" w:name="_Toc67161348"/>
      <w:r>
        <w:t>Теоретическая справка</w:t>
      </w:r>
      <w:bookmarkEnd w:id="8"/>
    </w:p>
    <w:p w:rsidR="008A0974" w:rsidRDefault="00D2780C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</w:t>
      </w:r>
      <w:r>
        <w:lastRenderedPageBreak/>
        <w:t>группы. Первая группа - это восприимчивые к бол</w:t>
      </w:r>
      <w:r>
        <w:t>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</w:t>
      </w:r>
      <w:r>
        <w:t>тетом к болезни.</w:t>
      </w:r>
    </w:p>
    <w:p w:rsidR="008A0974" w:rsidRDefault="00D2780C">
      <w:pPr>
        <w:pStyle w:val="a0"/>
      </w:pPr>
      <w:r>
        <w:t>До того, как число заболевших не превышает критического значения I</w:t>
      </w:r>
      <w:r>
        <w:rPr>
          <w:i/>
          <w:iCs/>
        </w:rPr>
        <w:t>, считаем, что все больные изолированы и не заражают здоровых. Когда I(t)&gt;I</w:t>
      </w:r>
      <w:r>
        <w:t xml:space="preserve"> ,тогда инфицирование способны заражать восприимчивых к болезни особей. Таким образом, скорость из</w:t>
      </w:r>
      <w:r>
        <w:t>менения числа S(t) меняется по следующему закону (рис. 1):</w:t>
      </w:r>
    </w:p>
    <w:p w:rsidR="008A0974" w:rsidRDefault="00D2780C">
      <w:pPr>
        <w:pStyle w:val="CaptionedFigure"/>
      </w:pPr>
      <w:bookmarkStart w:id="9" w:name="fig:001"/>
      <w:r>
        <w:rPr>
          <w:noProof/>
          <w:lang w:val="ru-RU" w:eastAsia="ru-RU"/>
        </w:rPr>
        <w:drawing>
          <wp:inline distT="0" distB="0" distL="0" distR="0">
            <wp:extent cx="2213810" cy="760395"/>
            <wp:effectExtent l="0" t="0" r="0" b="0"/>
            <wp:docPr id="1" name="Picture" descr="Figure 1: скорость изменения числа S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A0974" w:rsidRDefault="00D2780C">
      <w:pPr>
        <w:pStyle w:val="ImageCaption"/>
      </w:pPr>
      <w:r>
        <w:t>Figure 1: скорость изменения числа S(t)</w:t>
      </w:r>
    </w:p>
    <w:p w:rsidR="008A0974" w:rsidRDefault="00D2780C">
      <w:pPr>
        <w:pStyle w:val="a0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</w:t>
      </w:r>
      <w:r>
        <w:t xml:space="preserve"> особей представляет разность за единицу времени между заразившимися и теми, кто уже болеет и лечится, т.е. (рис. 2):</w:t>
      </w:r>
    </w:p>
    <w:p w:rsidR="008A0974" w:rsidRDefault="00D2780C">
      <w:pPr>
        <w:pStyle w:val="CaptionedFigure"/>
      </w:pPr>
      <w:bookmarkStart w:id="10" w:name="fig:002"/>
      <w:r>
        <w:rPr>
          <w:noProof/>
          <w:lang w:val="ru-RU" w:eastAsia="ru-RU"/>
        </w:rPr>
        <w:drawing>
          <wp:inline distT="0" distB="0" distL="0" distR="0">
            <wp:extent cx="2271562" cy="683393"/>
            <wp:effectExtent l="0" t="0" r="0" b="0"/>
            <wp:docPr id="2" name="Picture" descr="Figure 2: скорость изменения числа I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A0974" w:rsidRDefault="00D2780C">
      <w:pPr>
        <w:pStyle w:val="ImageCaption"/>
      </w:pPr>
      <w:r>
        <w:t>Figure 2: скорость изменения числа I(t)</w:t>
      </w:r>
    </w:p>
    <w:p w:rsidR="008A0974" w:rsidRDefault="00D2780C">
      <w:pPr>
        <w:pStyle w:val="a0"/>
      </w:pPr>
      <w:r>
        <w:t xml:space="preserve">А скорость изменения выздоравливающих особей (при этом приобретающие иммунитет к болезни) (рис. </w:t>
      </w:r>
      <w:r>
        <w:t>3):</w:t>
      </w:r>
    </w:p>
    <w:p w:rsidR="008A0974" w:rsidRDefault="00D2780C">
      <w:pPr>
        <w:pStyle w:val="CaptionedFigure"/>
      </w:pPr>
      <w:bookmarkStart w:id="11" w:name="fig:003"/>
      <w:r>
        <w:rPr>
          <w:noProof/>
          <w:lang w:val="ru-RU" w:eastAsia="ru-RU"/>
        </w:rPr>
        <w:drawing>
          <wp:inline distT="0" distB="0" distL="0" distR="0">
            <wp:extent cx="914400" cy="587141"/>
            <wp:effectExtent l="0" t="0" r="0" b="0"/>
            <wp:docPr id="3" name="Picture" descr="Figure 3: скорость изменения числа I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A0974" w:rsidRDefault="00D2780C">
      <w:pPr>
        <w:pStyle w:val="ImageCaption"/>
      </w:pPr>
      <w:r>
        <w:t>Figure 3: скорость изменения числа I(t)</w:t>
      </w:r>
    </w:p>
    <w:p w:rsidR="008A0974" w:rsidRDefault="00D2780C">
      <w:pPr>
        <w:pStyle w:val="a0"/>
      </w:pPr>
      <w:r>
        <w:t>Постоянные пропорциональности alpha, beta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</w:t>
      </w:r>
      <w:r>
        <w:t xml:space="preserve"> условия .Считаем,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</w:t>
      </w:r>
      <w:r>
        <w:t>ва случая: 1) если I(0)&lt;=I</w:t>
      </w:r>
      <w:r>
        <w:rPr>
          <w:i/>
          <w:iCs/>
        </w:rPr>
        <w:t xml:space="preserve"> 2) если I(0)&gt;I</w:t>
      </w:r>
    </w:p>
    <w:p w:rsidR="008A0974" w:rsidRDefault="00D2780C">
      <w:pPr>
        <w:pStyle w:val="2"/>
      </w:pPr>
      <w:bookmarkStart w:id="12" w:name="решение-задачи"/>
      <w:bookmarkStart w:id="13" w:name="_Toc67161349"/>
      <w:bookmarkEnd w:id="7"/>
      <w:r>
        <w:t>Решение задачи:</w:t>
      </w:r>
      <w:bookmarkEnd w:id="13"/>
    </w:p>
    <w:p w:rsidR="008A0974" w:rsidRDefault="00D2780C">
      <w:pPr>
        <w:pStyle w:val="FirstParagraph"/>
      </w:pPr>
      <w:r>
        <w:t>Начальные условия в данной задаче:</w:t>
      </w:r>
    </w:p>
    <w:p w:rsidR="008A0974" w:rsidRDefault="00D2780C">
      <w:pPr>
        <w:pStyle w:val="a0"/>
      </w:pPr>
      <w:r>
        <w:lastRenderedPageBreak/>
        <w:t xml:space="preserve">N = 11600 – все проживающие на острове; I(0) = 260 – число заболевших людей; R(0) = 48 – число здоровых людей с иммунитетом к болезни; </w:t>
      </w:r>
      <w:r>
        <w:t>S(0) = N – I(0) – R(0) – число восприимчивых к болезни людей, но пока здоровых.</w:t>
      </w:r>
    </w:p>
    <w:p w:rsidR="008A0974" w:rsidRDefault="00D2780C">
      <w:pPr>
        <w:pStyle w:val="a0"/>
      </w:pPr>
      <w:r>
        <w:t>Зададим зачения alpha и beta:</w:t>
      </w:r>
    </w:p>
    <w:p w:rsidR="008A0974" w:rsidRDefault="00D2780C">
      <w:pPr>
        <w:pStyle w:val="a0"/>
      </w:pPr>
      <w:r>
        <w:t>alpha=0.04, beta=0.07</w:t>
      </w:r>
    </w:p>
    <w:p w:rsidR="008A0974" w:rsidRDefault="00D2780C">
      <w:pPr>
        <w:pStyle w:val="a0"/>
      </w:pPr>
      <w:r>
        <w:t>Для анализа картины протекания эпидемии рассмотрим два случая:</w:t>
      </w:r>
    </w:p>
    <w:p w:rsidR="008A0974" w:rsidRDefault="00D2780C">
      <w:pPr>
        <w:pStyle w:val="Compact"/>
        <w:numPr>
          <w:ilvl w:val="0"/>
          <w:numId w:val="3"/>
        </w:numPr>
      </w:pPr>
      <w:r>
        <w:t>если I(0)&lt;=I*</w:t>
      </w:r>
    </w:p>
    <w:p w:rsidR="008A0974" w:rsidRDefault="00D2780C">
      <w:pPr>
        <w:pStyle w:val="FirstParagraph"/>
      </w:pPr>
      <w:r>
        <w:t>Построение графика изменения числа особей в каж</w:t>
      </w:r>
      <w:r>
        <w:t>дой из групп для первого случая (рис. 4):</w:t>
      </w:r>
    </w:p>
    <w:p w:rsidR="008A0974" w:rsidRDefault="00D2780C">
      <w:pPr>
        <w:pStyle w:val="CaptionedFigure"/>
      </w:pPr>
      <w:bookmarkStart w:id="14" w:name="fig:004"/>
      <w:r>
        <w:rPr>
          <w:noProof/>
          <w:lang w:val="ru-RU" w:eastAsia="ru-RU"/>
        </w:rPr>
        <w:drawing>
          <wp:inline distT="0" distB="0" distL="0" distR="0">
            <wp:extent cx="4100362" cy="2810576"/>
            <wp:effectExtent l="0" t="0" r="0" b="0"/>
            <wp:docPr id="4" name="Picture" descr="Figure 4: График для I(0)&lt;=I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A0974" w:rsidRDefault="00D2780C">
      <w:pPr>
        <w:pStyle w:val="ImageCaption"/>
      </w:pPr>
      <w:r>
        <w:t>Figure 4: График для I(0)&lt;=I*</w:t>
      </w:r>
    </w:p>
    <w:p w:rsidR="008A0974" w:rsidRDefault="00D2780C">
      <w:pPr>
        <w:pStyle w:val="Compact"/>
        <w:numPr>
          <w:ilvl w:val="0"/>
          <w:numId w:val="4"/>
        </w:numPr>
      </w:pPr>
      <w:r>
        <w:t>если I(0)&gt;I*</w:t>
      </w:r>
    </w:p>
    <w:p w:rsidR="008A0974" w:rsidRDefault="00D2780C">
      <w:pPr>
        <w:pStyle w:val="FirstParagraph"/>
      </w:pPr>
      <w:r>
        <w:t>Построение графика изменения числа особей в каждой из групп для второго случая (рис. 5):</w:t>
      </w:r>
    </w:p>
    <w:p w:rsidR="008A0974" w:rsidRDefault="00D2780C">
      <w:pPr>
        <w:pStyle w:val="CaptionedFigure"/>
      </w:pPr>
      <w:bookmarkStart w:id="15" w:name="fig:005"/>
      <w:r>
        <w:rPr>
          <w:noProof/>
          <w:lang w:val="ru-RU" w:eastAsia="ru-RU"/>
        </w:rPr>
        <w:lastRenderedPageBreak/>
        <w:drawing>
          <wp:inline distT="0" distB="0" distL="0" distR="0">
            <wp:extent cx="4186989" cy="2781701"/>
            <wp:effectExtent l="0" t="0" r="0" b="0"/>
            <wp:docPr id="5" name="Picture" descr="Figure 5: График для I(0)&gt;I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A0974" w:rsidRDefault="00D2780C">
      <w:pPr>
        <w:pStyle w:val="ImageCaption"/>
      </w:pPr>
      <w:r>
        <w:t>Figure 5: График для I(0)&gt;I*</w:t>
      </w:r>
    </w:p>
    <w:p w:rsidR="008A0974" w:rsidRDefault="00D2780C">
      <w:pPr>
        <w:pStyle w:val="2"/>
      </w:pPr>
      <w:bookmarkStart w:id="16" w:name="построение-модели-задачи-об-эпидемии"/>
      <w:bookmarkStart w:id="17" w:name="_Toc67161350"/>
      <w:bookmarkEnd w:id="12"/>
      <w:r>
        <w:t>Построение модели задачи об эпидемии</w:t>
      </w:r>
      <w:bookmarkEnd w:id="17"/>
    </w:p>
    <w:p w:rsidR="008A0974" w:rsidRDefault="00D2780C">
      <w:pPr>
        <w:pStyle w:val="FirstParagraph"/>
      </w:pPr>
      <w:r>
        <w:t>Код в jupyter notebook (рис. 6)</w:t>
      </w:r>
    </w:p>
    <w:p w:rsidR="008A0974" w:rsidRDefault="00D2780C">
      <w:pPr>
        <w:pStyle w:val="CaptionedFigure"/>
      </w:pPr>
      <w:bookmarkStart w:id="18" w:name="fig:006"/>
      <w:r>
        <w:rPr>
          <w:noProof/>
          <w:lang w:val="ru-RU" w:eastAsia="ru-RU"/>
        </w:rPr>
        <w:lastRenderedPageBreak/>
        <w:drawing>
          <wp:inline distT="0" distB="0" distL="0" distR="0">
            <wp:extent cx="4581625" cy="6237170"/>
            <wp:effectExtent l="0" t="0" r="0" b="0"/>
            <wp:docPr id="6" name="Picture" descr="Figure 6: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62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8A0974" w:rsidRDefault="00D2780C">
      <w:pPr>
        <w:pStyle w:val="ImageCaption"/>
      </w:pPr>
      <w:r>
        <w:t>Figure 6: код</w:t>
      </w:r>
    </w:p>
    <w:p w:rsidR="008A0974" w:rsidRDefault="00D2780C">
      <w:pPr>
        <w:pStyle w:val="1"/>
      </w:pPr>
      <w:bookmarkStart w:id="19" w:name="выводы"/>
      <w:bookmarkStart w:id="20" w:name="_Toc67161351"/>
      <w:bookmarkEnd w:id="5"/>
      <w:bookmarkEnd w:id="16"/>
      <w:r>
        <w:t>Выводы</w:t>
      </w:r>
      <w:bookmarkEnd w:id="20"/>
    </w:p>
    <w:p w:rsidR="008A0974" w:rsidRDefault="00D2780C">
      <w:pPr>
        <w:pStyle w:val="FirstParagraph"/>
      </w:pPr>
      <w:r>
        <w:t>В ходе лабораторной работы мы изучили распространение эпидемии в изолированной среде. А также построили график изменения числа особей в каждой из групп для двух случаев.</w:t>
      </w:r>
      <w:bookmarkEnd w:id="19"/>
    </w:p>
    <w:sectPr w:rsidR="008A09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0C" w:rsidRDefault="00D2780C">
      <w:pPr>
        <w:spacing w:after="0"/>
      </w:pPr>
      <w:r>
        <w:separator/>
      </w:r>
    </w:p>
  </w:endnote>
  <w:endnote w:type="continuationSeparator" w:id="0">
    <w:p w:rsidR="00D2780C" w:rsidRDefault="00D27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0C" w:rsidRDefault="00D2780C">
      <w:r>
        <w:separator/>
      </w:r>
    </w:p>
  </w:footnote>
  <w:footnote w:type="continuationSeparator" w:id="0">
    <w:p w:rsidR="00D2780C" w:rsidRDefault="00D2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E2EDA3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73E20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7DA4975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3B2DB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A0974"/>
    <w:rsid w:val="008D6863"/>
    <w:rsid w:val="00B86B75"/>
    <w:rsid w:val="00BC48D5"/>
    <w:rsid w:val="00C36279"/>
    <w:rsid w:val="00D2780C"/>
    <w:rsid w:val="00D824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328F0-2667-45C0-A6D9-FCA2689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247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247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Дугаева Светлана Анатольевна</dc:creator>
  <cp:keywords/>
  <cp:lastModifiedBy>Пользователь Windows</cp:lastModifiedBy>
  <cp:revision>2</cp:revision>
  <dcterms:created xsi:type="dcterms:W3CDTF">2021-03-20T10:30:00Z</dcterms:created>
  <dcterms:modified xsi:type="dcterms:W3CDTF">2021-03-20T17:35:00Z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Fira Code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xelatex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romanfont">
    <vt:lpwstr>PT Serif</vt:lpwstr>
  </property>
  <property fmtid="{D5CDD505-2E9C-101B-9397-08002B2CF9AE}" pid="51" name="romanfontoptions">
    <vt:lpwstr>Ligatures=TeX</vt:lpwstr>
  </property>
  <property fmtid="{D5CDD505-2E9C-101B-9397-08002B2CF9AE}" pid="52" name="sansfont">
    <vt:lpwstr>PT Sans</vt:lpwstr>
  </property>
  <property fmtid="{D5CDD505-2E9C-101B-9397-08002B2CF9AE}" pid="53" name="sansfontoptions">
    <vt:lpwstr>Ligatures=TeX,Scale=MatchLowercase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subtitle">
    <vt:lpwstr>Задача об эпидемии</vt:lpwstr>
  </property>
  <property fmtid="{D5CDD505-2E9C-101B-9397-08002B2CF9AE}" pid="66" name="tableEqns">
    <vt:lpwstr>False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  <property fmtid="{D5CDD505-2E9C-101B-9397-08002B2CF9AE}" pid="73" name="toc">
    <vt:lpwstr>True</vt:lpwstr>
  </property>
  <property fmtid="{D5CDD505-2E9C-101B-9397-08002B2CF9AE}" pid="74" name="toc-title">
    <vt:lpwstr>Содержание</vt:lpwstr>
  </property>
  <property fmtid="{D5CDD505-2E9C-101B-9397-08002B2CF9AE}" pid="75" name="toc_depth">
    <vt:lpwstr>2</vt:lpwstr>
  </property>
</Properties>
</file>