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2485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szCs w:val="28"/>
        </w:rPr>
      </w:pPr>
      <w:bookmarkStart w:id="0" w:name="_Hlk177671310"/>
      <w:bookmarkEnd w:id="0"/>
      <w:r>
        <w:rPr>
          <w:rFonts w:eastAsia="Calibri" w:cs="Times New Roman"/>
          <w:szCs w:val="28"/>
        </w:rPr>
        <w:t xml:space="preserve">Департамент образования и науки города Москвы </w:t>
      </w:r>
    </w:p>
    <w:p w14:paraId="73FFC885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Государственное автономное образовательное учреждение</w:t>
      </w:r>
    </w:p>
    <w:p w14:paraId="36BC9E16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высшего образования города Москвы</w:t>
      </w:r>
    </w:p>
    <w:p w14:paraId="7D0990EC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«Московский городской педагогический университет» </w:t>
      </w:r>
    </w:p>
    <w:p w14:paraId="7309B341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цифрового образования</w:t>
      </w:r>
    </w:p>
    <w:p w14:paraId="562EB8D3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Департамент информатики, управления и технологий</w:t>
      </w:r>
    </w:p>
    <w:p w14:paraId="59756C5D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szCs w:val="28"/>
        </w:rPr>
      </w:pPr>
    </w:p>
    <w:p w14:paraId="08CB1357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szCs w:val="28"/>
        </w:rPr>
      </w:pPr>
    </w:p>
    <w:p w14:paraId="71B1A521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szCs w:val="28"/>
        </w:rPr>
      </w:pPr>
    </w:p>
    <w:p w14:paraId="4718C97D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ДИСЦИПЛИНА:</w:t>
      </w:r>
    </w:p>
    <w:p w14:paraId="1CF6ACD5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Распределенные системы</w:t>
      </w:r>
    </w:p>
    <w:p w14:paraId="3E513AD9" w14:textId="51747C2E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</w:t>
      </w:r>
      <w:r>
        <w:rPr>
          <w:rFonts w:eastAsia="Calibri" w:cs="Times New Roman"/>
          <w:b/>
          <w:szCs w:val="28"/>
        </w:rPr>
        <w:t>4</w:t>
      </w:r>
    </w:p>
    <w:p w14:paraId="4D4B7E02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b/>
          <w:szCs w:val="28"/>
        </w:rPr>
      </w:pPr>
    </w:p>
    <w:p w14:paraId="642DF122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b/>
          <w:szCs w:val="28"/>
        </w:rPr>
      </w:pPr>
    </w:p>
    <w:p w14:paraId="5188A075" w14:textId="77777777" w:rsidR="00F80057" w:rsidRDefault="00F80057" w:rsidP="00F80057">
      <w:pPr>
        <w:spacing w:after="160"/>
        <w:ind w:left="709" w:firstLine="0"/>
        <w:jc w:val="center"/>
        <w:rPr>
          <w:rFonts w:eastAsia="Calibri" w:cs="Times New Roman"/>
          <w:b/>
          <w:szCs w:val="28"/>
        </w:rPr>
      </w:pPr>
    </w:p>
    <w:p w14:paraId="0180930E" w14:textId="77777777" w:rsidR="00F80057" w:rsidRDefault="00F80057" w:rsidP="00F80057">
      <w:pPr>
        <w:spacing w:after="160"/>
        <w:ind w:firstLine="0"/>
        <w:jc w:val="left"/>
        <w:rPr>
          <w:rFonts w:eastAsia="Calibri" w:cs="Times New Roman"/>
          <w:szCs w:val="28"/>
        </w:rPr>
      </w:pPr>
    </w:p>
    <w:p w14:paraId="3C963ECD" w14:textId="77777777" w:rsidR="00F80057" w:rsidRDefault="00F80057" w:rsidP="00F80057">
      <w:pPr>
        <w:spacing w:after="160"/>
        <w:ind w:left="709" w:firstLine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Выполнила: Селиверстова С.Н., группа: АДЭУ-221</w:t>
      </w:r>
    </w:p>
    <w:p w14:paraId="6AF41996" w14:textId="77777777" w:rsidR="00F80057" w:rsidRDefault="00F80057" w:rsidP="00F80057">
      <w:pPr>
        <w:spacing w:after="160"/>
        <w:ind w:left="709" w:firstLine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Преподаватель: Босенко Т.М.</w:t>
      </w:r>
    </w:p>
    <w:p w14:paraId="0D83880B" w14:textId="77777777" w:rsidR="00F80057" w:rsidRDefault="00F80057" w:rsidP="00F80057">
      <w:pPr>
        <w:tabs>
          <w:tab w:val="left" w:pos="6102"/>
        </w:tabs>
        <w:spacing w:after="160"/>
        <w:ind w:firstLine="0"/>
        <w:jc w:val="left"/>
        <w:rPr>
          <w:rFonts w:eastAsia="Calibri" w:cs="Times New Roman"/>
          <w:szCs w:val="28"/>
        </w:rPr>
      </w:pPr>
    </w:p>
    <w:p w14:paraId="0A06D1E2" w14:textId="59F0BC43" w:rsidR="00F80057" w:rsidRDefault="00F80057" w:rsidP="00F80057">
      <w:pPr>
        <w:tabs>
          <w:tab w:val="left" w:pos="6102"/>
        </w:tabs>
        <w:spacing w:after="160"/>
        <w:ind w:firstLine="0"/>
        <w:jc w:val="left"/>
        <w:rPr>
          <w:rFonts w:eastAsia="Calibri" w:cs="Times New Roman"/>
          <w:szCs w:val="28"/>
        </w:rPr>
      </w:pPr>
    </w:p>
    <w:p w14:paraId="03733BB9" w14:textId="77777777" w:rsidR="00D56C66" w:rsidRDefault="00D56C66" w:rsidP="00F80057">
      <w:pPr>
        <w:tabs>
          <w:tab w:val="left" w:pos="6102"/>
        </w:tabs>
        <w:spacing w:after="160"/>
        <w:ind w:firstLine="0"/>
        <w:jc w:val="left"/>
        <w:rPr>
          <w:rFonts w:eastAsia="Calibri" w:cs="Times New Roman"/>
          <w:szCs w:val="28"/>
        </w:rPr>
      </w:pPr>
    </w:p>
    <w:p w14:paraId="42AE944F" w14:textId="77777777" w:rsidR="00F80057" w:rsidRDefault="00F80057" w:rsidP="00F80057">
      <w:pPr>
        <w:spacing w:after="160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Москва</w:t>
      </w:r>
    </w:p>
    <w:p w14:paraId="1F588924" w14:textId="76C6D277" w:rsidR="00F80057" w:rsidRDefault="00F80057" w:rsidP="00D56C66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2024</w:t>
      </w:r>
    </w:p>
    <w:p w14:paraId="1E4B484D" w14:textId="161E315D" w:rsidR="00AE7AFA" w:rsidRPr="00AE7AFA" w:rsidRDefault="00F80057" w:rsidP="00F80057">
      <w:pPr>
        <w:ind w:firstLine="0"/>
        <w:rPr>
          <w:b/>
          <w:bCs/>
        </w:rPr>
      </w:pPr>
      <w:r>
        <w:rPr>
          <w:b/>
          <w:bCs/>
        </w:rPr>
        <w:lastRenderedPageBreak/>
        <w:t>Л</w:t>
      </w:r>
      <w:r w:rsidR="00AE7AFA" w:rsidRPr="00AE7AFA">
        <w:rPr>
          <w:b/>
          <w:bCs/>
        </w:rPr>
        <w:t>абораторная работа 4. Обнаружение отказов в распределенной системе</w:t>
      </w:r>
    </w:p>
    <w:p w14:paraId="49217BA0" w14:textId="752EB0C6" w:rsidR="00AE7AFA" w:rsidRDefault="00AE7AFA" w:rsidP="00AE7AFA">
      <w:pPr>
        <w:ind w:firstLine="0"/>
      </w:pPr>
      <w:r>
        <w:t>Цель работы</w:t>
      </w:r>
      <w:r>
        <w:t>:</w:t>
      </w:r>
    </w:p>
    <w:p w14:paraId="2490982C" w14:textId="77777777" w:rsidR="00AE7AFA" w:rsidRDefault="00AE7AFA" w:rsidP="00AE7AFA">
      <w:pPr>
        <w:ind w:firstLine="0"/>
      </w:pPr>
      <w:r>
        <w:t>Изучить принципы обнаружения отказов в распределенных системах с</w:t>
      </w:r>
    </w:p>
    <w:p w14:paraId="5A2A8ACD" w14:textId="77777777" w:rsidR="00AE7AFA" w:rsidRDefault="00AE7AFA" w:rsidP="00AE7AFA">
      <w:pPr>
        <w:ind w:firstLine="0"/>
      </w:pPr>
      <w:r>
        <w:t>помощью симулятора Serf Convergence Simulator и проанализировать влияние</w:t>
      </w:r>
    </w:p>
    <w:p w14:paraId="2D1BCADE" w14:textId="770C2DC6" w:rsidR="00AE7AFA" w:rsidRDefault="00AE7AFA" w:rsidP="00AE7AFA">
      <w:pPr>
        <w:ind w:firstLine="0"/>
      </w:pPr>
      <w:r>
        <w:t>различных параметров на время конвергенции и использование полосы</w:t>
      </w:r>
    </w:p>
    <w:p w14:paraId="753DFB44" w14:textId="77777777" w:rsidR="00DB3516" w:rsidRDefault="00AE7AFA" w:rsidP="00DB3516">
      <w:pPr>
        <w:ind w:firstLine="0"/>
      </w:pPr>
      <w:r>
        <w:t>пропускания.</w:t>
      </w:r>
      <w:r>
        <w:cr/>
      </w:r>
      <w:r w:rsidR="00DB3516" w:rsidRPr="00DB3516">
        <w:rPr>
          <w:b/>
          <w:bCs/>
        </w:rPr>
        <w:t>Теоретическая часть</w:t>
      </w:r>
    </w:p>
    <w:p w14:paraId="65DD4574" w14:textId="77777777" w:rsidR="00DB3516" w:rsidRDefault="00DB3516" w:rsidP="00DB3516">
      <w:pPr>
        <w:ind w:firstLine="0"/>
      </w:pPr>
      <w:r>
        <w:t>Serf — это инструмент для управления кластером, который использует</w:t>
      </w:r>
    </w:p>
    <w:p w14:paraId="74BE66C1" w14:textId="77777777" w:rsidR="00DB3516" w:rsidRDefault="00DB3516" w:rsidP="00DB3516">
      <w:pPr>
        <w:ind w:firstLine="0"/>
      </w:pPr>
      <w:r>
        <w:t>протокол gossip для обнаружения узлов, обнаружения отказов и оркестрации</w:t>
      </w:r>
    </w:p>
    <w:p w14:paraId="4778DE5E" w14:textId="77777777" w:rsidR="00DB3516" w:rsidRDefault="00DB3516" w:rsidP="00DB3516">
      <w:pPr>
        <w:ind w:firstLine="0"/>
      </w:pPr>
      <w:r>
        <w:t>событий. Протокол gossip — это метод распространения информации в</w:t>
      </w:r>
    </w:p>
    <w:p w14:paraId="6F7B59FE" w14:textId="0AFCAE4B" w:rsidR="00DB3516" w:rsidRDefault="00DB3516" w:rsidP="00DB3516">
      <w:pPr>
        <w:ind w:firstLine="0"/>
      </w:pPr>
      <w:r>
        <w:t>распределенной системе, где узлы периодически обмениваются информацией с</w:t>
      </w:r>
      <w:r>
        <w:t xml:space="preserve"> </w:t>
      </w:r>
      <w:r>
        <w:t>случайно выбранными соседями.</w:t>
      </w:r>
    </w:p>
    <w:p w14:paraId="6A385F55" w14:textId="77777777" w:rsidR="00DB3516" w:rsidRDefault="00DB3516" w:rsidP="00DB3516">
      <w:pPr>
        <w:ind w:firstLine="0"/>
      </w:pPr>
      <w:r>
        <w:t>Основные понятия:</w:t>
      </w:r>
    </w:p>
    <w:p w14:paraId="0FAE2C9A" w14:textId="77777777" w:rsidR="00DB3516" w:rsidRDefault="00DB3516" w:rsidP="00DB3516">
      <w:pPr>
        <w:ind w:firstLine="0"/>
      </w:pPr>
      <w:r>
        <w:t>1. Gossip Interval - интервал между раундами gossip-протокола.</w:t>
      </w:r>
    </w:p>
    <w:p w14:paraId="27F1D8ED" w14:textId="77777777" w:rsidR="00DB3516" w:rsidRDefault="00DB3516" w:rsidP="00DB3516">
      <w:pPr>
        <w:ind w:firstLine="0"/>
      </w:pPr>
      <w:r>
        <w:t>2. Gossip Fanout - количество узлов, с которыми каждый узел общается за</w:t>
      </w:r>
    </w:p>
    <w:p w14:paraId="041BD2CB" w14:textId="77777777" w:rsidR="00DB3516" w:rsidRDefault="00DB3516" w:rsidP="00DB3516">
      <w:pPr>
        <w:ind w:firstLine="0"/>
      </w:pPr>
      <w:r>
        <w:t>один раунд.</w:t>
      </w:r>
    </w:p>
    <w:p w14:paraId="3A726F4B" w14:textId="77777777" w:rsidR="00DB3516" w:rsidRDefault="00DB3516" w:rsidP="00DB3516">
      <w:pPr>
        <w:ind w:firstLine="0"/>
      </w:pPr>
      <w:r>
        <w:t>3. Конвергенция - состояние, когда все узлы в системе имеют согласованное</w:t>
      </w:r>
    </w:p>
    <w:p w14:paraId="532456E7" w14:textId="77777777" w:rsidR="00DB3516" w:rsidRDefault="00DB3516" w:rsidP="00DB3516">
      <w:pPr>
        <w:ind w:firstLine="0"/>
      </w:pPr>
      <w:r>
        <w:t>представление о состоянии системы.</w:t>
      </w:r>
    </w:p>
    <w:p w14:paraId="3426C0C6" w14:textId="77777777" w:rsidR="00DB3516" w:rsidRDefault="00DB3516" w:rsidP="00DB3516">
      <w:pPr>
        <w:ind w:firstLine="0"/>
      </w:pPr>
      <w:r>
        <w:t>4. Packet Loss - процент потери пакетов в сети.</w:t>
      </w:r>
    </w:p>
    <w:p w14:paraId="1EE35212" w14:textId="4DBE3223" w:rsidR="00DB3516" w:rsidRDefault="00DB3516" w:rsidP="00DB3516">
      <w:pPr>
        <w:ind w:firstLine="0"/>
      </w:pPr>
      <w:r>
        <w:t>5. Node Failures - процент отказавших узлов в системе.</w:t>
      </w:r>
    </w:p>
    <w:p w14:paraId="0A420A35" w14:textId="0A1D3E15" w:rsidR="00AE7AFA" w:rsidRPr="00AE7AFA" w:rsidRDefault="00AE7AFA" w:rsidP="00AE7AFA">
      <w:pPr>
        <w:ind w:firstLine="0"/>
        <w:rPr>
          <w:b/>
          <w:bCs/>
        </w:rPr>
      </w:pPr>
      <w:r w:rsidRPr="00AE7AFA">
        <w:rPr>
          <w:b/>
          <w:bCs/>
        </w:rPr>
        <w:t>Ход работы</w:t>
      </w:r>
    </w:p>
    <w:p w14:paraId="228E4EF9" w14:textId="77777777" w:rsidR="00AE7AFA" w:rsidRPr="00AE7AFA" w:rsidRDefault="00AE7AFA" w:rsidP="00AE7AFA">
      <w:pPr>
        <w:ind w:firstLine="0"/>
        <w:rPr>
          <w:lang w:val="en-US"/>
        </w:rPr>
      </w:pPr>
      <w:r w:rsidRPr="00AE7AFA">
        <w:rPr>
          <w:lang w:val="en-US"/>
        </w:rPr>
        <w:t xml:space="preserve">1. </w:t>
      </w:r>
      <w:r>
        <w:t>Откройте</w:t>
      </w:r>
      <w:r w:rsidRPr="00AE7AFA">
        <w:rPr>
          <w:lang w:val="en-US"/>
        </w:rPr>
        <w:t xml:space="preserve"> Serf Convergence Simulator </w:t>
      </w:r>
      <w:r>
        <w:t>в</w:t>
      </w:r>
      <w:r w:rsidRPr="00AE7AFA">
        <w:rPr>
          <w:lang w:val="en-US"/>
        </w:rPr>
        <w:t xml:space="preserve"> </w:t>
      </w:r>
      <w:r>
        <w:t>веб</w:t>
      </w:r>
      <w:r w:rsidRPr="00AE7AFA">
        <w:rPr>
          <w:lang w:val="en-US"/>
        </w:rPr>
        <w:t>-</w:t>
      </w:r>
      <w:r>
        <w:t>браузере</w:t>
      </w:r>
      <w:r w:rsidRPr="00AE7AFA">
        <w:rPr>
          <w:lang w:val="en-US"/>
        </w:rPr>
        <w:t>.</w:t>
      </w:r>
    </w:p>
    <w:p w14:paraId="48787761" w14:textId="77777777" w:rsidR="00AE7AFA" w:rsidRDefault="00AE7AFA" w:rsidP="00AE7AFA">
      <w:pPr>
        <w:ind w:firstLine="0"/>
      </w:pPr>
      <w:r>
        <w:t>2. Проведите серию экспериментов, изменяя следующие параметры:</w:t>
      </w:r>
    </w:p>
    <w:p w14:paraId="5088A4AC" w14:textId="77777777" w:rsidR="00AE7AFA" w:rsidRPr="00AE7AFA" w:rsidRDefault="00AE7AFA" w:rsidP="00AE7AFA">
      <w:pPr>
        <w:ind w:firstLine="0"/>
        <w:rPr>
          <w:lang w:val="en-US"/>
        </w:rPr>
      </w:pPr>
      <w:r>
        <w:t xml:space="preserve"> </w:t>
      </w:r>
      <w:r w:rsidRPr="00AE7AFA">
        <w:rPr>
          <w:lang w:val="en-US"/>
        </w:rPr>
        <w:t>- Gossip Interval (</w:t>
      </w:r>
      <w:r>
        <w:t>секунды</w:t>
      </w:r>
      <w:r w:rsidRPr="00AE7AFA">
        <w:rPr>
          <w:lang w:val="en-US"/>
        </w:rPr>
        <w:t>): 0.2, 0.5, 1.0</w:t>
      </w:r>
    </w:p>
    <w:p w14:paraId="25222B8F" w14:textId="77777777" w:rsidR="00AE7AFA" w:rsidRPr="00AE7AFA" w:rsidRDefault="00AE7AFA" w:rsidP="00AE7AFA">
      <w:pPr>
        <w:ind w:firstLine="0"/>
        <w:rPr>
          <w:lang w:val="en-US"/>
        </w:rPr>
      </w:pPr>
      <w:r w:rsidRPr="00AE7AFA">
        <w:rPr>
          <w:lang w:val="en-US"/>
        </w:rPr>
        <w:t xml:space="preserve"> - Gossip Fanout (</w:t>
      </w:r>
      <w:r>
        <w:t>узлы</w:t>
      </w:r>
      <w:r w:rsidRPr="00AE7AFA">
        <w:rPr>
          <w:lang w:val="en-US"/>
        </w:rPr>
        <w:t>): 3, 5, 7</w:t>
      </w:r>
    </w:p>
    <w:p w14:paraId="2AEDD4F5" w14:textId="77777777" w:rsidR="00AE7AFA" w:rsidRPr="00AE7AFA" w:rsidRDefault="00AE7AFA" w:rsidP="00AE7AFA">
      <w:pPr>
        <w:ind w:firstLine="0"/>
        <w:rPr>
          <w:lang w:val="en-US"/>
        </w:rPr>
      </w:pPr>
      <w:r w:rsidRPr="00AE7AFA">
        <w:rPr>
          <w:lang w:val="en-US"/>
        </w:rPr>
        <w:t xml:space="preserve"> - Nodes (</w:t>
      </w:r>
      <w:r>
        <w:t>число</w:t>
      </w:r>
      <w:r w:rsidRPr="00AE7AFA">
        <w:rPr>
          <w:lang w:val="en-US"/>
        </w:rPr>
        <w:t xml:space="preserve"> </w:t>
      </w:r>
      <w:r>
        <w:t>узлов</w:t>
      </w:r>
      <w:r w:rsidRPr="00AE7AFA">
        <w:rPr>
          <w:lang w:val="en-US"/>
        </w:rPr>
        <w:t>): 10, 50, 100</w:t>
      </w:r>
    </w:p>
    <w:p w14:paraId="010F83D7" w14:textId="77777777" w:rsidR="00AE7AFA" w:rsidRPr="00AE7AFA" w:rsidRDefault="00AE7AFA" w:rsidP="00AE7AFA">
      <w:pPr>
        <w:ind w:firstLine="0"/>
        <w:rPr>
          <w:lang w:val="en-US"/>
        </w:rPr>
      </w:pPr>
      <w:r w:rsidRPr="00AE7AFA">
        <w:rPr>
          <w:lang w:val="en-US"/>
        </w:rPr>
        <w:t xml:space="preserve"> - Packet Loss (%): 0, 10, 25</w:t>
      </w:r>
    </w:p>
    <w:p w14:paraId="4B41717F" w14:textId="77777777" w:rsidR="00AE7AFA" w:rsidRDefault="00AE7AFA" w:rsidP="00AE7AFA">
      <w:pPr>
        <w:ind w:firstLine="0"/>
      </w:pPr>
      <w:r w:rsidRPr="00AE7AFA">
        <w:rPr>
          <w:lang w:val="en-US"/>
        </w:rPr>
        <w:t xml:space="preserve"> </w:t>
      </w:r>
      <w:r>
        <w:t>- Node Failures (%): 0, 5, 10</w:t>
      </w:r>
    </w:p>
    <w:p w14:paraId="28ABFD4A" w14:textId="77777777" w:rsidR="00AE7AFA" w:rsidRDefault="00AE7AFA" w:rsidP="00AE7AFA">
      <w:pPr>
        <w:ind w:firstLine="0"/>
      </w:pPr>
      <w:r>
        <w:t>3. Для каждого эксперимента зафиксируйте следующие показатели:</w:t>
      </w:r>
    </w:p>
    <w:p w14:paraId="6920D141" w14:textId="77777777" w:rsidR="00AE7AFA" w:rsidRDefault="00AE7AFA" w:rsidP="00AE7AFA">
      <w:pPr>
        <w:ind w:firstLine="0"/>
      </w:pPr>
      <w:r>
        <w:t xml:space="preserve"> - Время до достижения состояния "Хотя бы один узел знает о сбое"</w:t>
      </w:r>
    </w:p>
    <w:p w14:paraId="2B088E7F" w14:textId="77777777" w:rsidR="00AE7AFA" w:rsidRDefault="00AE7AFA" w:rsidP="00AE7AFA">
      <w:pPr>
        <w:ind w:firstLine="0"/>
      </w:pPr>
      <w:r>
        <w:lastRenderedPageBreak/>
        <w:t xml:space="preserve"> - Время до достижения состояния "Все живые узлы знают о сбое"</w:t>
      </w:r>
    </w:p>
    <w:p w14:paraId="56954A19" w14:textId="3397254D" w:rsidR="00AE7AFA" w:rsidRDefault="00AE7AFA" w:rsidP="00AE7AFA">
      <w:pPr>
        <w:ind w:firstLine="0"/>
      </w:pPr>
      <w:r>
        <w:t xml:space="preserve"> - Максимальное использование полосы пропускания на узел (Кбит/с)</w:t>
      </w:r>
    </w:p>
    <w:p w14:paraId="487EC0BB" w14:textId="346D896B" w:rsidR="00AE7AFA" w:rsidRDefault="00AE7AFA" w:rsidP="00AE7AFA">
      <w:pPr>
        <w:ind w:firstLine="0"/>
      </w:pPr>
      <w:r>
        <w:t>4. Заполните таблицу результатов (пример):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2"/>
        <w:gridCol w:w="994"/>
        <w:gridCol w:w="932"/>
        <w:gridCol w:w="963"/>
        <w:gridCol w:w="947"/>
        <w:gridCol w:w="1826"/>
        <w:gridCol w:w="1877"/>
      </w:tblGrid>
      <w:tr w:rsidR="00065387" w14:paraId="3EF9BDD5" w14:textId="77777777" w:rsidTr="00065387">
        <w:tc>
          <w:tcPr>
            <w:tcW w:w="1072" w:type="dxa"/>
          </w:tcPr>
          <w:p w14:paraId="52DB0351" w14:textId="2743CB17" w:rsidR="00065387" w:rsidRDefault="00065387" w:rsidP="00AE7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Gossip</w:t>
            </w:r>
          </w:p>
          <w:p w14:paraId="6240255C" w14:textId="2521CEFD" w:rsidR="00065387" w:rsidRPr="00AE7AFA" w:rsidRDefault="00065387" w:rsidP="00AE7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interval</w:t>
            </w:r>
          </w:p>
        </w:tc>
        <w:tc>
          <w:tcPr>
            <w:tcW w:w="994" w:type="dxa"/>
          </w:tcPr>
          <w:p w14:paraId="667C8C71" w14:textId="77777777" w:rsidR="00065387" w:rsidRDefault="00065387" w:rsidP="00AE7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Gossip</w:t>
            </w:r>
          </w:p>
          <w:p w14:paraId="51E62FAF" w14:textId="11EADA80" w:rsidR="00065387" w:rsidRPr="00AE7AFA" w:rsidRDefault="00065387" w:rsidP="00AE7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fanout</w:t>
            </w:r>
          </w:p>
        </w:tc>
        <w:tc>
          <w:tcPr>
            <w:tcW w:w="932" w:type="dxa"/>
          </w:tcPr>
          <w:p w14:paraId="06C030AF" w14:textId="6CF448DF" w:rsidR="00065387" w:rsidRPr="00AE7AFA" w:rsidRDefault="00065387" w:rsidP="00AE7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</w:tc>
        <w:tc>
          <w:tcPr>
            <w:tcW w:w="963" w:type="dxa"/>
          </w:tcPr>
          <w:p w14:paraId="2D4F1C82" w14:textId="77777777" w:rsidR="00065387" w:rsidRDefault="00065387" w:rsidP="00AE7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Packet </w:t>
            </w:r>
          </w:p>
          <w:p w14:paraId="16185077" w14:textId="45767FFE" w:rsidR="00065387" w:rsidRPr="00AE7AFA" w:rsidRDefault="00065387" w:rsidP="00AE7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loss</w:t>
            </w:r>
          </w:p>
        </w:tc>
        <w:tc>
          <w:tcPr>
            <w:tcW w:w="947" w:type="dxa"/>
          </w:tcPr>
          <w:p w14:paraId="6872E04A" w14:textId="747C5ED0" w:rsidR="00065387" w:rsidRDefault="00065387" w:rsidP="00AE7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14:paraId="3DD3A31F" w14:textId="55C1911E" w:rsidR="00065387" w:rsidRPr="00AE7AFA" w:rsidRDefault="00065387" w:rsidP="00AE7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1826" w:type="dxa"/>
          </w:tcPr>
          <w:p w14:paraId="09D44293" w14:textId="77777777" w:rsidR="00065387" w:rsidRDefault="00065387" w:rsidP="00AE7AFA">
            <w:pPr>
              <w:ind w:firstLine="0"/>
            </w:pPr>
            <w:r>
              <w:t>Ширина</w:t>
            </w:r>
          </w:p>
          <w:p w14:paraId="7B25B772" w14:textId="0F16F5A4" w:rsidR="00065387" w:rsidRPr="00065387" w:rsidRDefault="00065387" w:rsidP="00AE7AFA">
            <w:pPr>
              <w:ind w:firstLine="0"/>
            </w:pPr>
            <w:r>
              <w:t>Полосы пропускания</w:t>
            </w:r>
          </w:p>
        </w:tc>
        <w:tc>
          <w:tcPr>
            <w:tcW w:w="1877" w:type="dxa"/>
          </w:tcPr>
          <w:p w14:paraId="70FB92C9" w14:textId="3EB2B8AB" w:rsidR="00065387" w:rsidRDefault="00065387" w:rsidP="00AE7AFA">
            <w:pPr>
              <w:ind w:firstLine="0"/>
            </w:pPr>
            <w:r>
              <w:t>Время конвергенции</w:t>
            </w:r>
          </w:p>
        </w:tc>
      </w:tr>
      <w:tr w:rsidR="00065387" w14:paraId="521CFFA4" w14:textId="77777777" w:rsidTr="00065387">
        <w:tc>
          <w:tcPr>
            <w:tcW w:w="1072" w:type="dxa"/>
          </w:tcPr>
          <w:p w14:paraId="0DF47484" w14:textId="658645E6" w:rsidR="00065387" w:rsidRDefault="00065387" w:rsidP="00AE7AFA">
            <w:pPr>
              <w:ind w:firstLine="0"/>
            </w:pPr>
            <w:r>
              <w:t>0.2</w:t>
            </w:r>
          </w:p>
        </w:tc>
        <w:tc>
          <w:tcPr>
            <w:tcW w:w="994" w:type="dxa"/>
          </w:tcPr>
          <w:p w14:paraId="7626A126" w14:textId="6B346B9C" w:rsidR="00065387" w:rsidRDefault="00065387" w:rsidP="00AE7AFA">
            <w:pPr>
              <w:ind w:firstLine="0"/>
            </w:pPr>
            <w:r>
              <w:t>3</w:t>
            </w:r>
          </w:p>
        </w:tc>
        <w:tc>
          <w:tcPr>
            <w:tcW w:w="932" w:type="dxa"/>
          </w:tcPr>
          <w:p w14:paraId="43012DA9" w14:textId="6B105809" w:rsidR="00065387" w:rsidRPr="00AE7AFA" w:rsidRDefault="00065387" w:rsidP="00AE7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63" w:type="dxa"/>
          </w:tcPr>
          <w:p w14:paraId="1F4173CE" w14:textId="56E5BCE5" w:rsidR="00065387" w:rsidRDefault="00065387" w:rsidP="00AE7AFA">
            <w:pPr>
              <w:ind w:firstLine="0"/>
            </w:pPr>
            <w:r>
              <w:rPr>
                <w:lang w:val="en-US"/>
              </w:rPr>
              <w:t>5</w:t>
            </w:r>
            <w:r>
              <w:t>%</w:t>
            </w:r>
          </w:p>
        </w:tc>
        <w:tc>
          <w:tcPr>
            <w:tcW w:w="947" w:type="dxa"/>
          </w:tcPr>
          <w:p w14:paraId="2D045D49" w14:textId="77F4DE79" w:rsidR="00065387" w:rsidRDefault="00065387" w:rsidP="00AE7AFA">
            <w:pPr>
              <w:ind w:firstLine="0"/>
            </w:pPr>
            <w:r>
              <w:t>5%</w:t>
            </w:r>
          </w:p>
        </w:tc>
        <w:tc>
          <w:tcPr>
            <w:tcW w:w="1826" w:type="dxa"/>
          </w:tcPr>
          <w:p w14:paraId="1B7B7CE2" w14:textId="22780E18" w:rsidR="00065387" w:rsidRDefault="00065387" w:rsidP="00AE7AFA">
            <w:pPr>
              <w:ind w:firstLine="0"/>
            </w:pPr>
            <w:r w:rsidRPr="00065387">
              <w:t>6,653,952.00</w:t>
            </w:r>
          </w:p>
        </w:tc>
        <w:tc>
          <w:tcPr>
            <w:tcW w:w="1877" w:type="dxa"/>
          </w:tcPr>
          <w:p w14:paraId="6B72A8E4" w14:textId="6E42B650" w:rsidR="00065387" w:rsidRDefault="00065387" w:rsidP="00AE7AFA">
            <w:pPr>
              <w:ind w:firstLine="0"/>
            </w:pPr>
            <w:r w:rsidRPr="00065387">
              <w:t>14.20</w:t>
            </w:r>
          </w:p>
        </w:tc>
      </w:tr>
      <w:tr w:rsidR="00065387" w14:paraId="4540C0EB" w14:textId="77777777" w:rsidTr="00065387">
        <w:tc>
          <w:tcPr>
            <w:tcW w:w="1072" w:type="dxa"/>
          </w:tcPr>
          <w:p w14:paraId="38C319C1" w14:textId="72319DF3" w:rsidR="00065387" w:rsidRPr="00AE7AFA" w:rsidRDefault="00065387" w:rsidP="00065387">
            <w:pPr>
              <w:ind w:firstLine="0"/>
              <w:rPr>
                <w:lang w:val="en-US"/>
              </w:rPr>
            </w:pPr>
            <w:r>
              <w:t>0.2</w:t>
            </w:r>
          </w:p>
        </w:tc>
        <w:tc>
          <w:tcPr>
            <w:tcW w:w="994" w:type="dxa"/>
          </w:tcPr>
          <w:p w14:paraId="2FBFE4D8" w14:textId="74856AB6" w:rsidR="00065387" w:rsidRDefault="00065387" w:rsidP="00065387">
            <w:pPr>
              <w:ind w:firstLine="0"/>
            </w:pPr>
            <w:r>
              <w:t>3</w:t>
            </w:r>
          </w:p>
        </w:tc>
        <w:tc>
          <w:tcPr>
            <w:tcW w:w="932" w:type="dxa"/>
          </w:tcPr>
          <w:p w14:paraId="6FBB033D" w14:textId="05A6048B" w:rsidR="00065387" w:rsidRDefault="00065387" w:rsidP="00065387">
            <w:pPr>
              <w:ind w:firstLine="0"/>
            </w:pPr>
            <w:r>
              <w:t>60</w:t>
            </w:r>
          </w:p>
        </w:tc>
        <w:tc>
          <w:tcPr>
            <w:tcW w:w="963" w:type="dxa"/>
          </w:tcPr>
          <w:p w14:paraId="74783404" w14:textId="027A6210" w:rsidR="00065387" w:rsidRDefault="00065387" w:rsidP="00065387">
            <w:pPr>
              <w:ind w:firstLine="0"/>
            </w:pPr>
            <w:r>
              <w:rPr>
                <w:lang w:val="en-US"/>
              </w:rPr>
              <w:t>5</w:t>
            </w:r>
            <w:r>
              <w:t>%</w:t>
            </w:r>
          </w:p>
        </w:tc>
        <w:tc>
          <w:tcPr>
            <w:tcW w:w="947" w:type="dxa"/>
          </w:tcPr>
          <w:p w14:paraId="42707D35" w14:textId="2C10A0EF" w:rsidR="00065387" w:rsidRDefault="00065387" w:rsidP="00065387">
            <w:pPr>
              <w:ind w:firstLine="0"/>
            </w:pPr>
            <w:r>
              <w:t>5%</w:t>
            </w:r>
          </w:p>
        </w:tc>
        <w:tc>
          <w:tcPr>
            <w:tcW w:w="1826" w:type="dxa"/>
          </w:tcPr>
          <w:p w14:paraId="7080288D" w14:textId="1BC7F136" w:rsidR="00065387" w:rsidRDefault="00065387" w:rsidP="00065387">
            <w:pPr>
              <w:ind w:firstLine="0"/>
            </w:pPr>
            <w:r w:rsidRPr="00065387">
              <w:t>7,984,742.40</w:t>
            </w:r>
          </w:p>
        </w:tc>
        <w:tc>
          <w:tcPr>
            <w:tcW w:w="1877" w:type="dxa"/>
          </w:tcPr>
          <w:p w14:paraId="7FA0A24E" w14:textId="50E51D87" w:rsidR="00065387" w:rsidRDefault="00065387" w:rsidP="00065387">
            <w:pPr>
              <w:ind w:firstLine="0"/>
            </w:pPr>
            <w:r w:rsidRPr="00065387">
              <w:t>17.20</w:t>
            </w:r>
          </w:p>
        </w:tc>
      </w:tr>
      <w:tr w:rsidR="00065387" w14:paraId="49728A3A" w14:textId="77777777" w:rsidTr="00065387">
        <w:tc>
          <w:tcPr>
            <w:tcW w:w="1072" w:type="dxa"/>
          </w:tcPr>
          <w:p w14:paraId="522C4A35" w14:textId="14FAAF3F" w:rsidR="00065387" w:rsidRDefault="00065387" w:rsidP="00065387">
            <w:pPr>
              <w:ind w:firstLine="0"/>
            </w:pPr>
            <w:r>
              <w:t>0.2</w:t>
            </w:r>
          </w:p>
        </w:tc>
        <w:tc>
          <w:tcPr>
            <w:tcW w:w="994" w:type="dxa"/>
          </w:tcPr>
          <w:p w14:paraId="0827C1B4" w14:textId="7021B3C3" w:rsidR="00065387" w:rsidRDefault="00065387" w:rsidP="00065387">
            <w:pPr>
              <w:ind w:firstLine="0"/>
            </w:pPr>
            <w:r>
              <w:t>3</w:t>
            </w:r>
          </w:p>
        </w:tc>
        <w:tc>
          <w:tcPr>
            <w:tcW w:w="932" w:type="dxa"/>
          </w:tcPr>
          <w:p w14:paraId="783EBFD3" w14:textId="6C1C181C" w:rsidR="00065387" w:rsidRDefault="00065387" w:rsidP="00065387">
            <w:pPr>
              <w:ind w:firstLine="0"/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14:paraId="1A51ECA7" w14:textId="36DC534B" w:rsidR="00065387" w:rsidRDefault="00065387" w:rsidP="00065387">
            <w:pPr>
              <w:ind w:firstLine="0"/>
            </w:pPr>
            <w:r>
              <w:rPr>
                <w:lang w:val="en-US"/>
              </w:rPr>
              <w:t>5</w:t>
            </w:r>
            <w:r>
              <w:t>%</w:t>
            </w:r>
          </w:p>
        </w:tc>
        <w:tc>
          <w:tcPr>
            <w:tcW w:w="947" w:type="dxa"/>
          </w:tcPr>
          <w:p w14:paraId="53F084D4" w14:textId="3D742E6D" w:rsidR="00065387" w:rsidRDefault="00065387" w:rsidP="00065387">
            <w:pPr>
              <w:ind w:firstLine="0"/>
            </w:pPr>
            <w:r>
              <w:t>5%</w:t>
            </w:r>
          </w:p>
        </w:tc>
        <w:tc>
          <w:tcPr>
            <w:tcW w:w="1826" w:type="dxa"/>
          </w:tcPr>
          <w:p w14:paraId="4D24A1C4" w14:textId="28E62038" w:rsidR="00065387" w:rsidRDefault="00065387" w:rsidP="00065387">
            <w:pPr>
              <w:ind w:firstLine="0"/>
            </w:pPr>
            <w:r w:rsidRPr="00065387">
              <w:t>9,315,532.80</w:t>
            </w:r>
          </w:p>
        </w:tc>
        <w:tc>
          <w:tcPr>
            <w:tcW w:w="1877" w:type="dxa"/>
          </w:tcPr>
          <w:p w14:paraId="115EB37F" w14:textId="7DF80E8A" w:rsidR="00065387" w:rsidRDefault="00065387" w:rsidP="00065387">
            <w:pPr>
              <w:ind w:firstLine="0"/>
            </w:pPr>
            <w:r w:rsidRPr="00065387">
              <w:t>20.00</w:t>
            </w:r>
          </w:p>
        </w:tc>
      </w:tr>
      <w:tr w:rsidR="00065387" w14:paraId="26767663" w14:textId="77777777" w:rsidTr="00065387">
        <w:tc>
          <w:tcPr>
            <w:tcW w:w="1072" w:type="dxa"/>
          </w:tcPr>
          <w:p w14:paraId="1D92F3F2" w14:textId="78FC6628" w:rsidR="00065387" w:rsidRDefault="00065387" w:rsidP="00065387">
            <w:pPr>
              <w:ind w:firstLine="0"/>
            </w:pPr>
            <w:r>
              <w:t>0.2</w:t>
            </w:r>
          </w:p>
        </w:tc>
        <w:tc>
          <w:tcPr>
            <w:tcW w:w="994" w:type="dxa"/>
          </w:tcPr>
          <w:p w14:paraId="29A54F2D" w14:textId="05E80BC3" w:rsidR="00065387" w:rsidRDefault="00065387" w:rsidP="00065387">
            <w:pPr>
              <w:ind w:firstLine="0"/>
            </w:pPr>
            <w:r>
              <w:t>3</w:t>
            </w:r>
          </w:p>
        </w:tc>
        <w:tc>
          <w:tcPr>
            <w:tcW w:w="932" w:type="dxa"/>
          </w:tcPr>
          <w:p w14:paraId="45DB3708" w14:textId="02621803" w:rsidR="00065387" w:rsidRDefault="00065387" w:rsidP="000653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14:paraId="05DB04E7" w14:textId="5D23B7A5" w:rsidR="00065387" w:rsidRDefault="00065387" w:rsidP="000653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%</w:t>
            </w:r>
          </w:p>
        </w:tc>
        <w:tc>
          <w:tcPr>
            <w:tcW w:w="947" w:type="dxa"/>
          </w:tcPr>
          <w:p w14:paraId="3E57C0F9" w14:textId="3E491C6B" w:rsidR="00065387" w:rsidRDefault="00065387" w:rsidP="00065387">
            <w:pPr>
              <w:ind w:firstLine="0"/>
            </w:pPr>
            <w:r>
              <w:t>5%</w:t>
            </w:r>
          </w:p>
        </w:tc>
        <w:tc>
          <w:tcPr>
            <w:tcW w:w="1826" w:type="dxa"/>
          </w:tcPr>
          <w:p w14:paraId="4792ECFE" w14:textId="22BF8741" w:rsidR="00065387" w:rsidRDefault="00065387" w:rsidP="00065387">
            <w:pPr>
              <w:ind w:firstLine="0"/>
            </w:pPr>
            <w:r w:rsidRPr="00065387">
              <w:t>10,646,323.20</w:t>
            </w:r>
          </w:p>
        </w:tc>
        <w:tc>
          <w:tcPr>
            <w:tcW w:w="1877" w:type="dxa"/>
          </w:tcPr>
          <w:p w14:paraId="6A9AB2A0" w14:textId="1D765B99" w:rsidR="00065387" w:rsidRDefault="00065387" w:rsidP="00065387">
            <w:pPr>
              <w:ind w:firstLine="0"/>
            </w:pPr>
            <w:r w:rsidRPr="00065387">
              <w:t>23.00</w:t>
            </w:r>
          </w:p>
        </w:tc>
      </w:tr>
      <w:tr w:rsidR="00065387" w14:paraId="662FB9AC" w14:textId="77777777" w:rsidTr="00065387">
        <w:tc>
          <w:tcPr>
            <w:tcW w:w="1072" w:type="dxa"/>
          </w:tcPr>
          <w:p w14:paraId="4C0DB29E" w14:textId="5D90C575" w:rsidR="00065387" w:rsidRDefault="00065387" w:rsidP="00065387">
            <w:pPr>
              <w:ind w:firstLine="0"/>
            </w:pPr>
            <w:r>
              <w:t>0.2</w:t>
            </w:r>
          </w:p>
        </w:tc>
        <w:tc>
          <w:tcPr>
            <w:tcW w:w="994" w:type="dxa"/>
          </w:tcPr>
          <w:p w14:paraId="448A464B" w14:textId="15F40853" w:rsidR="00065387" w:rsidRDefault="00065387" w:rsidP="00065387">
            <w:pPr>
              <w:ind w:firstLine="0"/>
            </w:pPr>
            <w:r>
              <w:t>3</w:t>
            </w:r>
          </w:p>
        </w:tc>
        <w:tc>
          <w:tcPr>
            <w:tcW w:w="932" w:type="dxa"/>
          </w:tcPr>
          <w:p w14:paraId="07B77E7F" w14:textId="1244F524" w:rsidR="00065387" w:rsidRDefault="00065387" w:rsidP="000653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14:paraId="257C7A0C" w14:textId="10B2665B" w:rsidR="00065387" w:rsidRDefault="00065387" w:rsidP="000653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%</w:t>
            </w:r>
          </w:p>
        </w:tc>
        <w:tc>
          <w:tcPr>
            <w:tcW w:w="947" w:type="dxa"/>
          </w:tcPr>
          <w:p w14:paraId="3362E2C5" w14:textId="270D7518" w:rsidR="00065387" w:rsidRDefault="00065387" w:rsidP="00065387">
            <w:pPr>
              <w:ind w:firstLine="0"/>
            </w:pPr>
            <w:r>
              <w:t>5%</w:t>
            </w:r>
          </w:p>
        </w:tc>
        <w:tc>
          <w:tcPr>
            <w:tcW w:w="1826" w:type="dxa"/>
          </w:tcPr>
          <w:p w14:paraId="73A2732F" w14:textId="3CD0DF24" w:rsidR="00065387" w:rsidRDefault="00065387" w:rsidP="00065387">
            <w:pPr>
              <w:ind w:firstLine="0"/>
            </w:pPr>
            <w:r w:rsidRPr="00065387">
              <w:t>11,977,113.60</w:t>
            </w:r>
          </w:p>
        </w:tc>
        <w:tc>
          <w:tcPr>
            <w:tcW w:w="1877" w:type="dxa"/>
          </w:tcPr>
          <w:p w14:paraId="3A29C730" w14:textId="5A2AE397" w:rsidR="00065387" w:rsidRDefault="00065387" w:rsidP="00065387">
            <w:pPr>
              <w:ind w:firstLine="0"/>
            </w:pPr>
            <w:r w:rsidRPr="00065387">
              <w:t>25.80</w:t>
            </w:r>
          </w:p>
        </w:tc>
      </w:tr>
      <w:tr w:rsidR="00065387" w14:paraId="198FA0F4" w14:textId="77777777" w:rsidTr="00065387">
        <w:tc>
          <w:tcPr>
            <w:tcW w:w="1072" w:type="dxa"/>
          </w:tcPr>
          <w:p w14:paraId="4199BDB7" w14:textId="37BA22A9" w:rsidR="00065387" w:rsidRDefault="00065387" w:rsidP="00065387">
            <w:pPr>
              <w:ind w:firstLine="0"/>
            </w:pPr>
            <w:r>
              <w:t>0.2</w:t>
            </w:r>
          </w:p>
        </w:tc>
        <w:tc>
          <w:tcPr>
            <w:tcW w:w="994" w:type="dxa"/>
          </w:tcPr>
          <w:p w14:paraId="420FDB8A" w14:textId="7AD08030" w:rsidR="00065387" w:rsidRDefault="00065387" w:rsidP="00065387">
            <w:pPr>
              <w:ind w:firstLine="0"/>
            </w:pPr>
            <w:r>
              <w:t>3</w:t>
            </w:r>
          </w:p>
        </w:tc>
        <w:tc>
          <w:tcPr>
            <w:tcW w:w="932" w:type="dxa"/>
          </w:tcPr>
          <w:p w14:paraId="7566109A" w14:textId="71055604" w:rsidR="00065387" w:rsidRDefault="00065387" w:rsidP="000653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63" w:type="dxa"/>
          </w:tcPr>
          <w:p w14:paraId="6797CB1F" w14:textId="4B4F2543" w:rsidR="00065387" w:rsidRDefault="00065387" w:rsidP="000653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%</w:t>
            </w:r>
          </w:p>
        </w:tc>
        <w:tc>
          <w:tcPr>
            <w:tcW w:w="947" w:type="dxa"/>
          </w:tcPr>
          <w:p w14:paraId="455842BF" w14:textId="36554CB6" w:rsidR="00065387" w:rsidRDefault="00065387" w:rsidP="00065387">
            <w:pPr>
              <w:ind w:firstLine="0"/>
            </w:pPr>
            <w:r>
              <w:t>5%</w:t>
            </w:r>
          </w:p>
        </w:tc>
        <w:tc>
          <w:tcPr>
            <w:tcW w:w="1826" w:type="dxa"/>
          </w:tcPr>
          <w:p w14:paraId="66057519" w14:textId="248FCB65" w:rsidR="00065387" w:rsidRDefault="00065387" w:rsidP="00065387">
            <w:pPr>
              <w:ind w:firstLine="0"/>
            </w:pPr>
            <w:r w:rsidRPr="00065387">
              <w:t>13,307,904.00</w:t>
            </w:r>
          </w:p>
        </w:tc>
        <w:tc>
          <w:tcPr>
            <w:tcW w:w="1877" w:type="dxa"/>
          </w:tcPr>
          <w:p w14:paraId="7A6A2681" w14:textId="5B47FB3D" w:rsidR="00065387" w:rsidRDefault="00065387" w:rsidP="00065387">
            <w:pPr>
              <w:ind w:firstLine="0"/>
            </w:pPr>
            <w:r w:rsidRPr="00065387">
              <w:t xml:space="preserve">28.80  </w:t>
            </w:r>
          </w:p>
        </w:tc>
      </w:tr>
    </w:tbl>
    <w:p w14:paraId="3A207112" w14:textId="77777777" w:rsidR="00DB3516" w:rsidRDefault="00DB3516" w:rsidP="00AE7AFA">
      <w:pPr>
        <w:ind w:firstLine="0"/>
      </w:pPr>
    </w:p>
    <w:p w14:paraId="526C2ACC" w14:textId="6D037EB2" w:rsidR="003C6E66" w:rsidRDefault="003C6E66" w:rsidP="00AE7AFA">
      <w:pPr>
        <w:ind w:firstLine="0"/>
        <w:rPr>
          <w:lang w:val="en-US"/>
        </w:rPr>
      </w:pPr>
      <w:r>
        <w:t xml:space="preserve">Для </w:t>
      </w:r>
      <w:r>
        <w:rPr>
          <w:lang w:val="en-US"/>
        </w:rPr>
        <w:t>nodes = 50:</w:t>
      </w:r>
    </w:p>
    <w:p w14:paraId="05889D71" w14:textId="64253E30" w:rsidR="003C6E66" w:rsidRDefault="003C6E66" w:rsidP="00AE7AFA">
      <w:pPr>
        <w:ind w:firstLine="0"/>
        <w:rPr>
          <w:lang w:val="en-US"/>
        </w:rPr>
      </w:pPr>
      <w:r w:rsidRPr="003C6E66">
        <w:rPr>
          <w:lang w:val="en-US"/>
        </w:rPr>
        <w:drawing>
          <wp:inline distT="0" distB="0" distL="0" distR="0" wp14:anchorId="7CE1FA9D" wp14:editId="003A7F35">
            <wp:extent cx="6307706" cy="2944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1471" cy="294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6356" w14:textId="27FAD77D" w:rsidR="003C6E66" w:rsidRDefault="003C6E66" w:rsidP="003C6E66">
      <w:pPr>
        <w:ind w:firstLine="0"/>
        <w:rPr>
          <w:lang w:val="en-US"/>
        </w:rPr>
      </w:pPr>
      <w:r>
        <w:t>Для</w:t>
      </w:r>
      <w:r w:rsidRPr="003C6E66">
        <w:rPr>
          <w:lang w:val="en-US"/>
        </w:rPr>
        <w:t xml:space="preserve"> </w:t>
      </w:r>
      <w:r>
        <w:rPr>
          <w:lang w:val="en-US"/>
        </w:rPr>
        <w:t xml:space="preserve">nodes = </w:t>
      </w:r>
      <w:r>
        <w:rPr>
          <w:lang w:val="en-US"/>
        </w:rPr>
        <w:t>6</w:t>
      </w:r>
      <w:r>
        <w:rPr>
          <w:lang w:val="en-US"/>
        </w:rPr>
        <w:t>0:</w:t>
      </w:r>
    </w:p>
    <w:p w14:paraId="5D298EFB" w14:textId="771A0E6F" w:rsidR="003C6E66" w:rsidRDefault="003C6E66" w:rsidP="003C6E66">
      <w:pPr>
        <w:ind w:firstLine="0"/>
        <w:rPr>
          <w:lang w:val="en-US"/>
        </w:rPr>
      </w:pPr>
      <w:r w:rsidRPr="003C6E66">
        <w:rPr>
          <w:lang w:val="en-US"/>
        </w:rPr>
        <w:lastRenderedPageBreak/>
        <w:drawing>
          <wp:inline distT="0" distB="0" distL="0" distR="0" wp14:anchorId="3DA8C0D8" wp14:editId="3C07485A">
            <wp:extent cx="5940425" cy="3098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B6C8" w14:textId="7E6F7F35" w:rsidR="003C6E66" w:rsidRDefault="003C6E66" w:rsidP="003C6E66">
      <w:pPr>
        <w:ind w:firstLine="0"/>
        <w:rPr>
          <w:lang w:val="en-US"/>
        </w:rPr>
      </w:pPr>
      <w:r>
        <w:t>Для</w:t>
      </w:r>
      <w:r w:rsidRPr="003C6E66">
        <w:rPr>
          <w:lang w:val="en-US"/>
        </w:rPr>
        <w:t xml:space="preserve"> </w:t>
      </w:r>
      <w:r>
        <w:rPr>
          <w:lang w:val="en-US"/>
        </w:rPr>
        <w:t xml:space="preserve">nodes = </w:t>
      </w:r>
      <w:r>
        <w:rPr>
          <w:lang w:val="en-US"/>
        </w:rPr>
        <w:t>7</w:t>
      </w:r>
      <w:r>
        <w:rPr>
          <w:lang w:val="en-US"/>
        </w:rPr>
        <w:t>0:</w:t>
      </w:r>
    </w:p>
    <w:p w14:paraId="166FFE48" w14:textId="16FD42E2" w:rsidR="003C6E66" w:rsidRDefault="003C6E66" w:rsidP="003C6E66">
      <w:pPr>
        <w:ind w:firstLine="0"/>
        <w:rPr>
          <w:lang w:val="en-US"/>
        </w:rPr>
      </w:pPr>
      <w:r w:rsidRPr="003C6E66">
        <w:rPr>
          <w:lang w:val="en-US"/>
        </w:rPr>
        <w:drawing>
          <wp:inline distT="0" distB="0" distL="0" distR="0" wp14:anchorId="0CFBA07D" wp14:editId="5759E474">
            <wp:extent cx="6096405" cy="3226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909" cy="32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D6A6" w14:textId="2E9E0B09" w:rsidR="003C6E66" w:rsidRDefault="003C6E66" w:rsidP="003C6E66">
      <w:pPr>
        <w:ind w:firstLine="0"/>
        <w:rPr>
          <w:lang w:val="en-US"/>
        </w:rPr>
      </w:pPr>
      <w:r>
        <w:t>Для</w:t>
      </w:r>
      <w:r w:rsidRPr="003C6E66">
        <w:rPr>
          <w:lang w:val="en-US"/>
        </w:rPr>
        <w:t xml:space="preserve"> </w:t>
      </w:r>
      <w:r>
        <w:rPr>
          <w:lang w:val="en-US"/>
        </w:rPr>
        <w:t xml:space="preserve">nodes = </w:t>
      </w:r>
      <w:r>
        <w:rPr>
          <w:lang w:val="en-US"/>
        </w:rPr>
        <w:t>8</w:t>
      </w:r>
      <w:r>
        <w:rPr>
          <w:lang w:val="en-US"/>
        </w:rPr>
        <w:t>0:</w:t>
      </w:r>
    </w:p>
    <w:p w14:paraId="407BD34E" w14:textId="13FE5D7B" w:rsidR="003C6E66" w:rsidRDefault="003C6E66" w:rsidP="003C6E66">
      <w:pPr>
        <w:ind w:firstLine="0"/>
        <w:rPr>
          <w:lang w:val="en-US"/>
        </w:rPr>
      </w:pPr>
      <w:r w:rsidRPr="003C6E66">
        <w:rPr>
          <w:lang w:val="en-US"/>
        </w:rPr>
        <w:lastRenderedPageBreak/>
        <w:drawing>
          <wp:inline distT="0" distB="0" distL="0" distR="0" wp14:anchorId="28219041" wp14:editId="5F0D6F5B">
            <wp:extent cx="5940425" cy="3120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566C" w14:textId="2055005E" w:rsidR="003C6E66" w:rsidRDefault="003C6E66" w:rsidP="003C6E66">
      <w:pPr>
        <w:ind w:firstLine="0"/>
        <w:rPr>
          <w:lang w:val="en-US"/>
        </w:rPr>
      </w:pPr>
      <w:r>
        <w:t xml:space="preserve">Для </w:t>
      </w:r>
      <w:r>
        <w:rPr>
          <w:lang w:val="en-US"/>
        </w:rPr>
        <w:t xml:space="preserve">nodes = </w:t>
      </w:r>
      <w:r>
        <w:rPr>
          <w:lang w:val="en-US"/>
        </w:rPr>
        <w:t>9</w:t>
      </w:r>
      <w:r>
        <w:rPr>
          <w:lang w:val="en-US"/>
        </w:rPr>
        <w:t>0:</w:t>
      </w:r>
    </w:p>
    <w:p w14:paraId="77FBD0F7" w14:textId="7FCB0E63" w:rsidR="003C6E66" w:rsidRDefault="003C6E66" w:rsidP="003C6E66">
      <w:pPr>
        <w:ind w:firstLine="0"/>
        <w:rPr>
          <w:lang w:val="en-US"/>
        </w:rPr>
      </w:pPr>
      <w:r w:rsidRPr="003C6E66">
        <w:rPr>
          <w:lang w:val="en-US"/>
        </w:rPr>
        <w:drawing>
          <wp:inline distT="0" distB="0" distL="0" distR="0" wp14:anchorId="2BF3F011" wp14:editId="25557A32">
            <wp:extent cx="5940425" cy="3090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6F50" w14:textId="5B3D9B51" w:rsidR="003C6E66" w:rsidRDefault="003C6E66" w:rsidP="003C6E66">
      <w:pPr>
        <w:ind w:firstLine="0"/>
        <w:rPr>
          <w:lang w:val="en-US"/>
        </w:rPr>
      </w:pPr>
      <w:r>
        <w:t xml:space="preserve">Для </w:t>
      </w:r>
      <w:r>
        <w:rPr>
          <w:lang w:val="en-US"/>
        </w:rPr>
        <w:t xml:space="preserve">nodes = </w:t>
      </w:r>
      <w:r>
        <w:rPr>
          <w:lang w:val="en-US"/>
        </w:rPr>
        <w:t>10</w:t>
      </w:r>
      <w:r>
        <w:rPr>
          <w:lang w:val="en-US"/>
        </w:rPr>
        <w:t>0:</w:t>
      </w:r>
    </w:p>
    <w:p w14:paraId="657C5362" w14:textId="099E8381" w:rsidR="003C6E66" w:rsidRDefault="003C6E66" w:rsidP="003C6E66">
      <w:pPr>
        <w:ind w:firstLine="0"/>
        <w:rPr>
          <w:lang w:val="en-US"/>
        </w:rPr>
      </w:pPr>
      <w:r w:rsidRPr="003C6E66">
        <w:rPr>
          <w:lang w:val="en-US"/>
        </w:rPr>
        <w:lastRenderedPageBreak/>
        <w:drawing>
          <wp:inline distT="0" distB="0" distL="0" distR="0" wp14:anchorId="4E5748DB" wp14:editId="7A2C21B7">
            <wp:extent cx="5940425" cy="3058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918D" w14:textId="5E29D5CA" w:rsidR="00DB3516" w:rsidRDefault="00DB3516" w:rsidP="00DB3516">
      <w:pPr>
        <w:ind w:firstLine="0"/>
      </w:pPr>
      <w:r>
        <w:t>5. Проанализируйте полученные результаты и ответьте на следующие вопросы:</w:t>
      </w:r>
    </w:p>
    <w:p w14:paraId="5A578E4E" w14:textId="0C696121" w:rsidR="00DB3516" w:rsidRDefault="00DB3516" w:rsidP="00DB3516">
      <w:pPr>
        <w:ind w:firstLine="0"/>
      </w:pPr>
      <w:r>
        <w:t>в) Как масштабируется система при увеличении количества узлов?</w:t>
      </w:r>
    </w:p>
    <w:p w14:paraId="642F6AB3" w14:textId="29CA3F32" w:rsidR="00DB3516" w:rsidRPr="00DB3516" w:rsidRDefault="002D08FF" w:rsidP="0096337A">
      <w:pPr>
        <w:ind w:firstLine="708"/>
      </w:pPr>
      <w:r w:rsidRPr="002D08FF">
        <w:t>При добавлении узлов в распределенные системы с использованием алгоритмов gossip обычно наблюдается линейное масштабирование.</w:t>
      </w:r>
      <w:r w:rsidRPr="002D08FF">
        <w:t xml:space="preserve"> </w:t>
      </w:r>
      <w:r w:rsidR="00450F6F">
        <w:t xml:space="preserve">Время конвергенции и ширина полосы пропускания увеличиваются, то есть </w:t>
      </w:r>
      <w:r w:rsidR="00450F6F">
        <w:t>система становится менее эффективной в реагировании на изменения,</w:t>
      </w:r>
      <w:r w:rsidR="00450F6F">
        <w:t xml:space="preserve"> но также она </w:t>
      </w:r>
      <w:r w:rsidR="00450F6F">
        <w:t>способна обрабатывать более широкий диапазон частот, что может привести к улучшению качества передачи сигнала или увеличению скорости передачи данных.</w:t>
      </w:r>
    </w:p>
    <w:p w14:paraId="03CFADFA" w14:textId="77777777" w:rsidR="003C6E66" w:rsidRPr="00DB3516" w:rsidRDefault="003C6E66" w:rsidP="00AE7AFA">
      <w:pPr>
        <w:ind w:firstLine="0"/>
      </w:pPr>
    </w:p>
    <w:p w14:paraId="2C66364B" w14:textId="77777777" w:rsidR="00065387" w:rsidRPr="00DB3516" w:rsidRDefault="00065387" w:rsidP="00AE7AFA">
      <w:pPr>
        <w:ind w:firstLine="0"/>
      </w:pPr>
    </w:p>
    <w:sectPr w:rsidR="00065387" w:rsidRPr="00DB3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FA"/>
    <w:rsid w:val="00065387"/>
    <w:rsid w:val="001E31D5"/>
    <w:rsid w:val="002D08FF"/>
    <w:rsid w:val="003C6E66"/>
    <w:rsid w:val="00450F6F"/>
    <w:rsid w:val="00526E0A"/>
    <w:rsid w:val="00642725"/>
    <w:rsid w:val="007911DD"/>
    <w:rsid w:val="008D2547"/>
    <w:rsid w:val="0096337A"/>
    <w:rsid w:val="00A4155C"/>
    <w:rsid w:val="00AE7AFA"/>
    <w:rsid w:val="00D56C66"/>
    <w:rsid w:val="00DB3516"/>
    <w:rsid w:val="00DE78FE"/>
    <w:rsid w:val="00F42474"/>
    <w:rsid w:val="00F80057"/>
    <w:rsid w:val="00FB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5EB0"/>
  <w15:chartTrackingRefBased/>
  <w15:docId w15:val="{58A4AF71-130D-4E6A-B9F9-FF701C7B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FB171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ур1"/>
    <w:next w:val="a"/>
    <w:link w:val="10"/>
    <w:uiPriority w:val="9"/>
    <w:qFormat/>
    <w:rsid w:val="008D2547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b/>
      <w:caps/>
      <w:kern w:val="0"/>
      <w:sz w:val="28"/>
      <w:szCs w:val="32"/>
      <w14:ligatures w14:val="none"/>
    </w:rPr>
  </w:style>
  <w:style w:type="paragraph" w:styleId="2">
    <w:name w:val="heading 2"/>
    <w:aliases w:val="ур2"/>
    <w:basedOn w:val="a"/>
    <w:next w:val="a"/>
    <w:link w:val="20"/>
    <w:uiPriority w:val="9"/>
    <w:unhideWhenUsed/>
    <w:qFormat/>
    <w:rsid w:val="008D2547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ур1 Знак"/>
    <w:basedOn w:val="a0"/>
    <w:link w:val="1"/>
    <w:uiPriority w:val="9"/>
    <w:rsid w:val="008D2547"/>
    <w:rPr>
      <w:rFonts w:ascii="Times New Roman" w:eastAsiaTheme="majorEastAsia" w:hAnsi="Times New Roman" w:cstheme="majorBidi"/>
      <w:b/>
      <w:caps/>
      <w:kern w:val="0"/>
      <w:sz w:val="28"/>
      <w:szCs w:val="32"/>
      <w14:ligatures w14:val="none"/>
    </w:rPr>
  </w:style>
  <w:style w:type="character" w:customStyle="1" w:styleId="20">
    <w:name w:val="Заголовок 2 Знак"/>
    <w:aliases w:val="ур2 Знак"/>
    <w:basedOn w:val="a0"/>
    <w:link w:val="2"/>
    <w:uiPriority w:val="9"/>
    <w:rsid w:val="008D2547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table" w:styleId="a3">
    <w:name w:val="Table Grid"/>
    <w:basedOn w:val="a1"/>
    <w:uiPriority w:val="39"/>
    <w:rsid w:val="00AE7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Селиверстова</dc:creator>
  <cp:keywords/>
  <dc:description/>
  <cp:lastModifiedBy>Светлана Селиверстова</cp:lastModifiedBy>
  <cp:revision>12</cp:revision>
  <dcterms:created xsi:type="dcterms:W3CDTF">2024-10-04T09:46:00Z</dcterms:created>
  <dcterms:modified xsi:type="dcterms:W3CDTF">2024-10-04T11:43:00Z</dcterms:modified>
</cp:coreProperties>
</file>