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8.png" ContentType="image/png"/>
  <Override PartName="/word/media/rId50.png" ContentType="image/png"/>
  <Override PartName="/word/media/rId70.png" ContentType="image/png"/>
  <Override PartName="/word/media/rId74.png" ContentType="image/png"/>
  <Override PartName="/word/media/rId82.png" ContentType="image/png"/>
  <Override PartName="/word/media/rId78.png" ContentType="image/png"/>
  <Override PartName="/word/media/rId86.png" ContentType="image/png"/>
  <Override PartName="/word/media/rId95.png" ContentType="image/png"/>
  <Override PartName="/word/media/rId90.png" ContentType="image/png"/>
  <Override PartName="/word/media/rId99.png" ContentType="image/png"/>
  <Override PartName="/word/media/rId21.png" ContentType="image/png"/>
  <Override PartName="/word/media/rId103.png" ContentType="image/png"/>
  <Override PartName="/word/media/rId107.png" ContentType="image/png"/>
  <Override PartName="/word/media/rId115.png" ContentType="image/png"/>
  <Override PartName="/word/media/rId111.png" ContentType="image/png"/>
  <Override PartName="/word/media/rId122.png" ContentType="image/png"/>
  <Override PartName="/word/media/rId126.png" ContentType="image/png"/>
  <Override PartName="/word/media/rId25.png" ContentType="image/png"/>
  <Override PartName="/word/media/rId29.png" ContentType="image/png"/>
  <Override PartName="/word/media/rId42.png" ContentType="image/png"/>
  <Override PartName="/word/media/rId46.png" ContentType="image/png"/>
  <Override PartName="/word/media/rId62.png" ContentType="image/png"/>
  <Override PartName="/word/media/rId66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основные возможностей командной оболочки Midnight Commander. Приобрести навыки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Освоить интерфейс и базовые операции Midnight Commander.</w:t>
      </w:r>
    </w:p>
    <w:p>
      <w:pPr>
        <w:numPr>
          <w:ilvl w:val="0"/>
          <w:numId w:val="1001"/>
        </w:numPr>
      </w:pPr>
      <w:r>
        <w:t xml:space="preserve">Научиться использовать основные меню mc.</w:t>
      </w:r>
    </w:p>
    <w:p>
      <w:pPr>
        <w:numPr>
          <w:ilvl w:val="0"/>
          <w:numId w:val="1001"/>
        </w:numPr>
      </w:pPr>
      <w:r>
        <w:t xml:space="preserve">Овладеть встроенным редактором mc.</w:t>
      </w:r>
    </w:p>
    <w:bookmarkEnd w:id="10"/>
    <w:bookmarkStart w:id="1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midnight-commander-mc"/>
    <w:p>
      <w:pPr>
        <w:pStyle w:val="Heading2"/>
      </w:pPr>
      <w:r>
        <w:t xml:space="preserve">3.1 Midnight Commander (mc)</w:t>
      </w:r>
    </w:p>
    <w:p>
      <w:pPr>
        <w:pStyle w:val="FirstParagraph"/>
      </w:pPr>
      <w:r>
        <w:t xml:space="preserve">Псевдографическая файловая оболочка для Linux/Unix. Запуск:</w:t>
      </w:r>
    </w:p>
    <w:p>
      <w:pPr>
        <w:pStyle w:val="BodyText"/>
      </w:pPr>
      <w:r>
        <w:t xml:space="preserve">mc</w:t>
      </w:r>
    </w:p>
    <w:bookmarkEnd w:id="11"/>
    <w:bookmarkStart w:id="12" w:name="X977d8629bfa1377589064a629eb7e3124565bda"/>
    <w:p>
      <w:pPr>
        <w:pStyle w:val="Heading2"/>
      </w:pPr>
      <w:r>
        <w:t xml:space="preserve">3.2 Основные возможности Midnight Commander (mc)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Клавиши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 из mc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F10</w:t>
            </w:r>
          </w:p>
        </w:tc>
      </w:tr>
    </w:tbl>
    <w:bookmarkEnd w:id="12"/>
    <w:bookmarkStart w:id="13" w:name="управление-панелями"/>
    <w:p>
      <w:pPr>
        <w:pStyle w:val="Heading2"/>
      </w:pPr>
      <w:r>
        <w:t xml:space="preserve">3.3 Управление панелями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Клавиши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Переставить панели местами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Временно отключить панели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Сравнить содержимое каталогов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——-</w:t>
            </w:r>
          </w:p>
        </w:tc>
        <w:tc>
          <w:tcPr/>
          <w:p>
            <w:pPr>
              <w:pStyle w:val="Compact"/>
            </w:pPr>
            <w:r>
              <w:t xml:space="preserve">————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Стандартный</w:t>
            </w:r>
          </w:p>
        </w:tc>
        <w:tc>
          <w:tcPr/>
          <w:p>
            <w:pPr>
              <w:pStyle w:val="Compact"/>
            </w:pPr>
            <w:r>
              <w:t xml:space="preserve">Список файлов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Сведения о файле и файловой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</w:t>
            </w:r>
          </w:p>
        </w:tc>
        <w:tc>
          <w:tcPr/>
          <w:p>
            <w:pPr>
              <w:pStyle w:val="Compact"/>
            </w:pPr>
            <w:r>
              <w:t xml:space="preserve">Древовидная структура каталогов</w:t>
            </w:r>
          </w:p>
        </w:tc>
      </w:tr>
    </w:tbl>
    <w:bookmarkEnd w:id="13"/>
    <w:bookmarkStart w:id="14" w:name="меню-вызов-f9"/>
    <w:p>
      <w:pPr>
        <w:pStyle w:val="Heading2"/>
      </w:pPr>
      <w:r>
        <w:t xml:space="preserve">3.4 Меню (вызов —</w:t>
      </w:r>
      <w:r>
        <w:t xml:space="preserve"> </w:t>
      </w:r>
      <w:r>
        <w:rPr>
          <w:rStyle w:val="VerbatimChar"/>
        </w:rPr>
        <w:t xml:space="preserve">F9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Меню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Левая панель</w:t>
            </w:r>
          </w:p>
        </w:tc>
        <w:tc>
          <w:tcPr/>
          <w:p>
            <w:pPr>
              <w:pStyle w:val="Compact"/>
            </w:pPr>
            <w:r>
              <w:t xml:space="preserve">Настройка левой панели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Правая панель</w:t>
            </w:r>
          </w:p>
        </w:tc>
        <w:tc>
          <w:tcPr/>
          <w:p>
            <w:pPr>
              <w:pStyle w:val="Compact"/>
            </w:pPr>
            <w:r>
              <w:t xml:space="preserve">Настройка правой панели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Операции с файлами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Поиск, история команд, быстрые переходы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</w:pPr>
            <w:r>
              <w:t xml:space="preserve">Внешний вид и поведение mc</w:t>
            </w:r>
          </w:p>
        </w:tc>
      </w:tr>
    </w:tbl>
    <w:bookmarkEnd w:id="14"/>
    <w:bookmarkStart w:id="15" w:name="встроенный-редактор-вызов-f4"/>
    <w:p>
      <w:pPr>
        <w:pStyle w:val="Heading2"/>
      </w:pPr>
      <w:r>
        <w:t xml:space="preserve">3.5 Встроенный редактор (вызов —</w:t>
      </w:r>
      <w:r>
        <w:t xml:space="preserve"> </w:t>
      </w:r>
      <w:r>
        <w:rPr>
          <w:rStyle w:val="VerbatimChar"/>
        </w:rPr>
        <w:t xml:space="preserve">F4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Подсветка синтаксиса</w:t>
            </w:r>
          </w:p>
        </w:tc>
        <w:tc>
          <w:tcPr/>
          <w:p>
            <w:pPr>
              <w:pStyle w:val="Compact"/>
            </w:pPr>
            <w:r>
              <w:t xml:space="preserve">Включение/отключение через меню редакто</w:t>
            </w:r>
          </w:p>
        </w:tc>
      </w:tr>
    </w:tbl>
    <w:bookmarkEnd w:id="15"/>
    <w:bookmarkEnd w:id="16"/>
    <w:bookmarkStart w:id="13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94" w:name="задание-по-mc"/>
    <w:p>
      <w:pPr>
        <w:pStyle w:val="Heading2"/>
      </w:pPr>
      <w:r>
        <w:t xml:space="preserve">4.1 Задание по mc</w:t>
      </w:r>
    </w:p>
    <w:p>
      <w:pPr>
        <w:pStyle w:val="FirstParagraph"/>
      </w:pPr>
      <w:r>
        <w:t xml:space="preserve">1-2. Я изучила информацию о mc, вызвав в командной строке man mc и запустила из командной строки mc, изучила его структуру и меню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1"/>
          <w:p>
            <w:pPr>
              <w:pStyle w:val="Compact"/>
              <w:jc w:val="center"/>
            </w:pPr>
            <w:r>
              <w:drawing>
                <wp:inline>
                  <wp:extent cx="2766252" cy="422621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252" cy="42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Изучение и запуск mc</w:t>
            </w:r>
          </w:p>
          <w:bookmarkEnd w:id="20"/>
        </w:tc>
      </w:tr>
    </w:tbl>
    <w:p>
      <w:pPr>
        <w:pStyle w:val="Compact"/>
        <w:numPr>
          <w:ilvl w:val="0"/>
          <w:numId w:val="1002"/>
        </w:numPr>
      </w:pPr>
      <w:r>
        <w:t xml:space="preserve">Выполнила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2"/>
          <w:p>
            <w:pPr>
              <w:pStyle w:val="Compact"/>
              <w:jc w:val="center"/>
            </w:pPr>
            <w:r>
              <w:drawing>
                <wp:inline>
                  <wp:extent cx="3733800" cy="9844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Выделение файлов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3"/>
          <w:p>
            <w:pPr>
              <w:pStyle w:val="Compact"/>
              <w:jc w:val="center"/>
            </w:pPr>
            <w:r>
              <w:drawing>
                <wp:inline>
                  <wp:extent cx="3733800" cy="165475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Перемещение файлов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733800" cy="272522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5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Информация про файл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Выполнила основные команды меню левой (или правой) панели. Оценила степень подробности вывода информации о файлах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5"/>
          <w:p>
            <w:pPr>
              <w:pStyle w:val="Compact"/>
              <w:jc w:val="center"/>
            </w:pPr>
            <w:r>
              <w:drawing>
                <wp:inline>
                  <wp:extent cx="3733800" cy="98449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Выделение файлов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6"/>
          <w:p>
            <w:pPr>
              <w:pStyle w:val="Compact"/>
              <w:jc w:val="center"/>
            </w:pPr>
            <w:r>
              <w:drawing>
                <wp:inline>
                  <wp:extent cx="3733800" cy="165475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Перемещение файлов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7"/>
          <w:p>
            <w:pPr>
              <w:pStyle w:val="Compact"/>
              <w:jc w:val="center"/>
            </w:pPr>
            <w:r>
              <w:drawing>
                <wp:inline>
                  <wp:extent cx="3733800" cy="272522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5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Информация про файл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8"/>
          <w:p>
            <w:pPr>
              <w:pStyle w:val="Compact"/>
              <w:jc w:val="center"/>
            </w:pPr>
            <w:r>
              <w:drawing>
                <wp:inline>
                  <wp:extent cx="3733800" cy="241765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дерева каталогоа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9"/>
          <w:p>
            <w:pPr>
              <w:pStyle w:val="Compact"/>
              <w:jc w:val="center"/>
            </w:pPr>
            <w:r>
              <w:drawing>
                <wp:inline>
                  <wp:extent cx="2919932" cy="238973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9932" cy="2389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Порядок сортировки</w:t>
            </w:r>
          </w:p>
          <w:bookmarkEnd w:id="49"/>
        </w:tc>
      </w:tr>
    </w:tbl>
    <w:p>
      <w:pPr>
        <w:pStyle w:val="Compact"/>
        <w:numPr>
          <w:ilvl w:val="0"/>
          <w:numId w:val="1004"/>
        </w:numPr>
      </w:pPr>
      <w:r>
        <w:t xml:space="preserve">Используя возможности подменю Файл , я выполнила:</w:t>
      </w:r>
    </w:p>
    <w:p>
      <w:pPr>
        <w:pStyle w:val="FirstParagraph"/>
      </w:pPr>
      <w:r>
        <w:t xml:space="preserve">– просмотр содержимого текстового файла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0"/>
          <w:p>
            <w:pPr>
              <w:pStyle w:val="Compact"/>
              <w:jc w:val="center"/>
            </w:pPr>
            <w:r>
              <w:drawing>
                <wp:inline>
                  <wp:extent cx="3733800" cy="285907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9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Просмтор содержимого</w:t>
            </w:r>
          </w:p>
          <w:bookmarkEnd w:id="53"/>
        </w:tc>
      </w:tr>
    </w:tbl>
    <w:p>
      <w:pPr>
        <w:pStyle w:val="BodyText"/>
      </w:pPr>
      <w:r>
        <w:t xml:space="preserve">– редактирование содержимого текстового файла (без сохранения результатов редактирования)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1"/>
          <w:p>
            <w:pPr>
              <w:pStyle w:val="Compact"/>
              <w:jc w:val="center"/>
            </w:pPr>
            <w:r>
              <w:drawing>
                <wp:inline>
                  <wp:extent cx="3733800" cy="68371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Закрытие без сохранения</w:t>
            </w:r>
          </w:p>
          <w:bookmarkEnd w:id="57"/>
        </w:tc>
      </w:tr>
    </w:tbl>
    <w:p>
      <w:pPr>
        <w:pStyle w:val="BodyText"/>
      </w:pPr>
      <w:r>
        <w:t xml:space="preserve">– создание каталога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2"/>
          <w:p>
            <w:pPr>
              <w:pStyle w:val="Compact"/>
              <w:jc w:val="center"/>
            </w:pPr>
            <w:r>
              <w:drawing>
                <wp:inline>
                  <wp:extent cx="3733800" cy="129189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1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каталога</w:t>
            </w:r>
          </w:p>
          <w:bookmarkEnd w:id="61"/>
        </w:tc>
      </w:tr>
    </w:tbl>
    <w:p>
      <w:pPr>
        <w:pStyle w:val="BodyText"/>
      </w:pPr>
      <w:r>
        <w:t xml:space="preserve">– копирование в файлов в созданный каталог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3"/>
          <w:p>
            <w:pPr>
              <w:pStyle w:val="Compact"/>
              <w:jc w:val="center"/>
            </w:pPr>
            <w:r>
              <w:drawing>
                <wp:inline>
                  <wp:extent cx="3733800" cy="119179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1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Копирование в каталог</w:t>
            </w:r>
          </w:p>
          <w:bookmarkEnd w:id="65"/>
        </w:tc>
      </w:tr>
    </w:tbl>
    <w:p>
      <w:pPr>
        <w:pStyle w:val="Compact"/>
        <w:numPr>
          <w:ilvl w:val="0"/>
          <w:numId w:val="1005"/>
        </w:numPr>
      </w:pPr>
      <w:r>
        <w:t xml:space="preserve">С помощью соответствующих средств подменю Команда осуществила:</w:t>
      </w:r>
    </w:p>
    <w:p>
      <w:pPr>
        <w:pStyle w:val="FirstParagraph"/>
      </w:pPr>
      <w:r>
        <w:t xml:space="preserve">– поиск в файловой системе файла с заданными условиями (файл с расширением qmd и содержимым author)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4"/>
          <w:p>
            <w:pPr>
              <w:pStyle w:val="Compact"/>
              <w:jc w:val="center"/>
            </w:pPr>
            <w:r>
              <w:drawing>
                <wp:inline>
                  <wp:extent cx="3733800" cy="267747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7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Поиск с условиями</w:t>
            </w:r>
          </w:p>
          <w:bookmarkEnd w:id="69"/>
        </w:tc>
      </w:tr>
    </w:tbl>
    <w:p>
      <w:pPr>
        <w:pStyle w:val="BodyText"/>
      </w:pPr>
      <w:r>
        <w:t xml:space="preserve">– выбор и повторение одной из предыдущих команд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5"/>
          <w:p>
            <w:pPr>
              <w:pStyle w:val="Compact"/>
              <w:jc w:val="center"/>
            </w:pPr>
            <w:r>
              <w:drawing>
                <wp:inline>
                  <wp:extent cx="3733800" cy="61220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2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История команд</w:t>
            </w:r>
          </w:p>
          <w:bookmarkEnd w:id="73"/>
        </w:tc>
      </w:tr>
    </w:tbl>
    <w:p>
      <w:pPr>
        <w:pStyle w:val="BodyText"/>
      </w:pPr>
      <w:r>
        <w:t xml:space="preserve">– переход в домашний каталог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6"/>
          <w:p>
            <w:pPr>
              <w:pStyle w:val="Compact"/>
              <w:jc w:val="center"/>
            </w:pPr>
            <w:r>
              <w:drawing>
                <wp:inline>
                  <wp:extent cx="3733800" cy="273532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5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Переход в домашний каталог</w:t>
            </w:r>
          </w:p>
          <w:bookmarkEnd w:id="77"/>
        </w:tc>
      </w:tr>
    </w:tbl>
    <w:p>
      <w:pPr>
        <w:pStyle w:val="BodyText"/>
      </w:pPr>
      <w:r>
        <w:t xml:space="preserve">– анализ файла меню и файла расширений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7"/>
          <w:p>
            <w:pPr>
              <w:pStyle w:val="Compact"/>
              <w:jc w:val="center"/>
            </w:pPr>
            <w:r>
              <w:drawing>
                <wp:inline>
                  <wp:extent cx="3733800" cy="365344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3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Файл меню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8"/>
          <w:p>
            <w:pPr>
              <w:pStyle w:val="Compact"/>
              <w:jc w:val="center"/>
            </w:pPr>
            <w:r>
              <w:drawing>
                <wp:inline>
                  <wp:extent cx="3733800" cy="296688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Файл расширений</w:t>
            </w:r>
          </w:p>
          <w:bookmarkEnd w:id="85"/>
        </w:tc>
      </w:tr>
    </w:tbl>
    <w:p>
      <w:pPr>
        <w:pStyle w:val="Compact"/>
        <w:numPr>
          <w:ilvl w:val="0"/>
          <w:numId w:val="1006"/>
        </w:numPr>
      </w:pPr>
      <w:r>
        <w:t xml:space="preserve">Вызвала подменю Настройки . Освоила операции, определяющие структуру экрана mc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9"/>
          <w:p>
            <w:pPr>
              <w:pStyle w:val="Compact"/>
              <w:jc w:val="center"/>
            </w:pPr>
            <w:r>
              <w:drawing>
                <wp:inline>
                  <wp:extent cx="3733800" cy="266110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1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Оформление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20"/>
          <w:p>
            <w:pPr>
              <w:pStyle w:val="Compact"/>
              <w:jc w:val="center"/>
            </w:pPr>
            <w:r>
              <w:drawing>
                <wp:inline>
                  <wp:extent cx="3733800" cy="259118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_2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1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Настройки панели</w:t>
            </w:r>
          </w:p>
          <w:bookmarkEnd w:id="93"/>
        </w:tc>
      </w:tr>
    </w:tbl>
    <w:bookmarkEnd w:id="94"/>
    <w:bookmarkStart w:id="133" w:name="задание-по-встроенному-редактору-mc"/>
    <w:p>
      <w:pPr>
        <w:pStyle w:val="Heading2"/>
      </w:pPr>
      <w:r>
        <w:t xml:space="preserve">4.2 Задание по встроенному редактору mc</w:t>
      </w:r>
    </w:p>
    <w:p>
      <w:pPr>
        <w:pStyle w:val="FirstParagraph"/>
      </w:pPr>
      <w:r>
        <w:t xml:space="preserve">1-3. Я создала текстовой файл text.txt, открыла этот файл с помощью встроенного в mc редактора и вставила в открытый файл небольшой фрагмент текста, скопированный из другого файла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1"/>
          <w:p>
            <w:pPr>
              <w:pStyle w:val="Compact"/>
              <w:jc w:val="center"/>
            </w:pPr>
            <w:r>
              <w:drawing>
                <wp:inline>
                  <wp:extent cx="3733800" cy="211040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Файл text.txt</w:t>
            </w:r>
          </w:p>
          <w:bookmarkEnd w:id="98"/>
        </w:tc>
      </w:tr>
    </w:tbl>
    <w:p>
      <w:pPr>
        <w:pStyle w:val="Compact"/>
        <w:numPr>
          <w:ilvl w:val="0"/>
          <w:numId w:val="1007"/>
        </w:numPr>
      </w:pPr>
      <w:r>
        <w:t xml:space="preserve">Проделала с текстом следующие манипуляции, используя горячие клавиши:</w:t>
      </w:r>
    </w:p>
    <w:p>
      <w:pPr>
        <w:pStyle w:val="FirstParagraph"/>
      </w:pPr>
      <w:r>
        <w:t xml:space="preserve">4.1. Удалила строки текста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2"/>
          <w:p>
            <w:pPr>
              <w:pStyle w:val="Compact"/>
              <w:jc w:val="center"/>
            </w:pPr>
            <w:r>
              <w:drawing>
                <wp:inline>
                  <wp:extent cx="3733800" cy="212628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Удаление строк</w:t>
            </w:r>
          </w:p>
          <w:bookmarkEnd w:id="102"/>
        </w:tc>
      </w:tr>
    </w:tbl>
    <w:p>
      <w:pPr>
        <w:pStyle w:val="BodyText"/>
      </w:pPr>
      <w:r>
        <w:t xml:space="preserve">4.2. Выделила фрагмент текста и скопировала его на новую строку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3"/>
          <w:p>
            <w:pPr>
              <w:pStyle w:val="Compact"/>
              <w:jc w:val="center"/>
            </w:pPr>
            <w:r>
              <w:drawing>
                <wp:inline>
                  <wp:extent cx="3733800" cy="2511829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1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Копирование на новую строку</w:t>
            </w:r>
          </w:p>
          <w:bookmarkEnd w:id="106"/>
        </w:tc>
      </w:tr>
    </w:tbl>
    <w:p>
      <w:pPr>
        <w:pStyle w:val="BodyText"/>
      </w:pPr>
      <w:r>
        <w:t xml:space="preserve">4.3. Выделила фрагмент текста и перенесила его на новую строку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4"/>
          <w:p>
            <w:pPr>
              <w:pStyle w:val="Compact"/>
              <w:jc w:val="center"/>
            </w:pPr>
            <w:r>
              <w:drawing>
                <wp:inline>
                  <wp:extent cx="3733800" cy="1895979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5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Перенос на новую строку</w:t>
            </w:r>
          </w:p>
          <w:bookmarkEnd w:id="110"/>
        </w:tc>
      </w:tr>
    </w:tbl>
    <w:p>
      <w:pPr>
        <w:pStyle w:val="BodyText"/>
      </w:pPr>
      <w:r>
        <w:t xml:space="preserve">4.4. Сохранила файл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5"/>
          <w:p>
            <w:pPr>
              <w:pStyle w:val="Compact"/>
              <w:jc w:val="center"/>
            </w:pPr>
            <w:r>
              <w:drawing>
                <wp:inline>
                  <wp:extent cx="3733800" cy="1251878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1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Сохранение файла</w:t>
            </w:r>
          </w:p>
          <w:bookmarkEnd w:id="114"/>
        </w:tc>
      </w:tr>
    </w:tbl>
    <w:p>
      <w:pPr>
        <w:pStyle w:val="BodyText"/>
      </w:pPr>
      <w:r>
        <w:t xml:space="preserve">4.5-4.6. Отменила последнее действие и перейшла в конец файла (нажав комбинацию клавиш), написала некоторый текста, перешла в начало файла (нажав комбинацию клавиш) и написала некоторый текст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6"/>
          <w:p>
            <w:pPr>
              <w:pStyle w:val="Compact"/>
              <w:jc w:val="center"/>
            </w:pPr>
            <w:r>
              <w:drawing>
                <wp:inline>
                  <wp:extent cx="3733800" cy="247412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Добавление некоторого текста</w:t>
            </w:r>
          </w:p>
          <w:bookmarkEnd w:id="118"/>
        </w:tc>
      </w:tr>
    </w:tbl>
    <w:p>
      <w:pPr>
        <w:pStyle w:val="BodyText"/>
      </w:pPr>
      <w:r>
        <w:t xml:space="preserve">4.8. Сохранила и закрыла файл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7"/>
          <w:p>
            <w:pPr>
              <w:pStyle w:val="Compact"/>
              <w:jc w:val="center"/>
            </w:pPr>
            <w:r>
              <w:drawing>
                <wp:inline>
                  <wp:extent cx="3733800" cy="1251878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1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Сохранение файла</w:t>
            </w:r>
          </w:p>
          <w:bookmarkEnd w:id="121"/>
        </w:tc>
      </w:tr>
    </w:tbl>
    <w:p>
      <w:pPr>
        <w:pStyle w:val="Compact"/>
        <w:numPr>
          <w:ilvl w:val="0"/>
          <w:numId w:val="1008"/>
        </w:numPr>
      </w:pPr>
      <w:r>
        <w:t xml:space="preserve">Открыла файл с исходным текстом на некотором языке программирования (С)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8"/>
          <w:p>
            <w:pPr>
              <w:pStyle w:val="Compact"/>
              <w:jc w:val="center"/>
            </w:pPr>
            <w:r>
              <w:drawing>
                <wp:inline>
                  <wp:extent cx="2051636" cy="975872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636" cy="975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Файл на языке программирования</w:t>
            </w:r>
          </w:p>
          <w:bookmarkEnd w:id="125"/>
        </w:tc>
      </w:tr>
    </w:tbl>
    <w:p>
      <w:pPr>
        <w:pStyle w:val="Compact"/>
        <w:numPr>
          <w:ilvl w:val="0"/>
          <w:numId w:val="1009"/>
        </w:numPr>
      </w:pPr>
      <w:r>
        <w:t xml:space="preserve">Используя меню редактора, выключила подсветку синтаксиса и включила обратно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,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9"/>
          <w:p>
            <w:pPr>
              <w:pStyle w:val="Compact"/>
              <w:jc w:val="center"/>
            </w:pPr>
            <w:r>
              <w:drawing>
                <wp:inline>
                  <wp:extent cx="1997848" cy="89903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848" cy="899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Без подсветки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30"/>
          <w:p>
            <w:pPr>
              <w:pStyle w:val="Compact"/>
              <w:jc w:val="center"/>
            </w:pPr>
            <w:r>
              <w:drawing>
                <wp:inline>
                  <wp:extent cx="2051636" cy="975872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636" cy="975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 подсветкой</w:t>
            </w:r>
          </w:p>
          <w:bookmarkEnd w:id="132"/>
        </w:tc>
      </w:tr>
    </w:tbl>
    <w:bookmarkEnd w:id="133"/>
    <w:bookmarkEnd w:id="134"/>
    <w:bookmarkStart w:id="13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освоила основные возможности командной оболочки Midnight Commander. Приобрела навыки практической работы по просмотру каталогов и файлов; манипуляций с ними.</w:t>
      </w:r>
    </w:p>
    <w:bookmarkEnd w:id="135"/>
    <w:bookmarkStart w:id="138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136">
        <w:r>
          <w:rPr>
            <w:rStyle w:val="Hyperlink"/>
          </w:rPr>
          <w:t xml:space="preserve">Методичка к лабораторной работе №9</w:t>
        </w:r>
      </w:hyperlink>
    </w:p>
    <w:p>
      <w:pPr>
        <w:pStyle w:val="BodyText"/>
      </w:pPr>
      <w:hyperlink r:id="rId137">
        <w:r>
          <w:rPr>
            <w:rStyle w:val="Hyperlink"/>
          </w:rPr>
          <w:t xml:space="preserve">ТУИС</w:t>
        </w:r>
      </w:hyperlink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90" Target="media/rId90.png" /><Relationship Type="http://schemas.openxmlformats.org/officeDocument/2006/relationships/image" Id="rId99" Target="media/rId99.png" /><Relationship Type="http://schemas.openxmlformats.org/officeDocument/2006/relationships/image" Id="rId21" Target="media/rId21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5" Target="media/rId115.png" /><Relationship Type="http://schemas.openxmlformats.org/officeDocument/2006/relationships/image" Id="rId111" Target="media/rId111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54" Target="media/rId54.png" /><Relationship Type="http://schemas.openxmlformats.org/officeDocument/2006/relationships/hyperlink" Id="rId137" Target="https://esystem.rudn.ru" TargetMode="External" /><Relationship Type="http://schemas.openxmlformats.org/officeDocument/2006/relationships/hyperlink" Id="rId136" Target="https://esystem.rudn.ru/pluginfile.php/3097022/mod_resource/content/5/007-lab_m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7" Target="https://esystem.rudn.ru" TargetMode="External" /><Relationship Type="http://schemas.openxmlformats.org/officeDocument/2006/relationships/hyperlink" Id="rId136" Target="https://esystem.rudn.ru/pluginfile.php/3097022/mod_resource/content/5/007-lab_m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Терентеевская Светлана Александровна</dc:creator>
  <dc:language>ru-RU</dc:language>
  <cp:keywords/>
  <dcterms:created xsi:type="dcterms:W3CDTF">2026-04-03T08:05:23Z</dcterms:created>
  <dcterms:modified xsi:type="dcterms:W3CDTF">2026-04-03T08:05:23Z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