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ED86E" w14:textId="71F587A0" w:rsidR="007B3906" w:rsidRPr="008D78A0" w:rsidRDefault="008B3E22">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SPRINT 2:</w:t>
      </w:r>
    </w:p>
    <w:p w14:paraId="48CE9205" w14:textId="29DF2E07" w:rsidR="008B3E22" w:rsidRPr="008D78A0" w:rsidRDefault="008B3E22">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Punto di Partenza:</w:t>
      </w:r>
    </w:p>
    <w:p w14:paraId="59B6FFBB" w14:textId="0406D544" w:rsidR="00666F84" w:rsidRPr="008D78A0" w:rsidRDefault="0079236E" w:rsidP="00666F84">
      <w:pPr>
        <w:rPr>
          <w:rFonts w:ascii="Calibri" w:hAnsi="Calibri" w:cs="Calibri"/>
        </w:rPr>
      </w:pPr>
      <w:r w:rsidRPr="008D78A0">
        <w:rPr>
          <w:rFonts w:ascii="Calibri" w:hAnsi="Calibri" w:cs="Calibri"/>
        </w:rPr>
        <w:t xml:space="preserve">Nello sprint1 il team ha implementato i componenti cargoservice e cargorobot, ovvero, il nucleo del sistema stesso, ottenendo la seguente architettura: </w:t>
      </w:r>
    </w:p>
    <w:p w14:paraId="5308A8E7" w14:textId="3EC9C691" w:rsidR="00651833" w:rsidRPr="008D78A0" w:rsidRDefault="00B4408E" w:rsidP="00666F84">
      <w:pPr>
        <w:rPr>
          <w:rFonts w:ascii="Calibri" w:hAnsi="Calibri" w:cs="Calibri"/>
        </w:rPr>
      </w:pPr>
      <w:r w:rsidRPr="00C8514B">
        <w:rPr>
          <w:rFonts w:ascii="Calibri" w:hAnsi="Calibri" w:cs="Calibri"/>
          <w:noProof/>
        </w:rPr>
        <w:drawing>
          <wp:inline distT="0" distB="0" distL="0" distR="0" wp14:anchorId="5DD37A1F" wp14:editId="238C41D4">
            <wp:extent cx="5731510" cy="4297045"/>
            <wp:effectExtent l="0" t="0" r="2540" b="8255"/>
            <wp:docPr id="191325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56158" name=""/>
                    <pic:cNvPicPr/>
                  </pic:nvPicPr>
                  <pic:blipFill>
                    <a:blip r:embed="rId6"/>
                    <a:stretch>
                      <a:fillRect/>
                    </a:stretch>
                  </pic:blipFill>
                  <pic:spPr>
                    <a:xfrm>
                      <a:off x="0" y="0"/>
                      <a:ext cx="5731510" cy="4297045"/>
                    </a:xfrm>
                    <a:prstGeom prst="rect">
                      <a:avLst/>
                    </a:prstGeom>
                  </pic:spPr>
                </pic:pic>
              </a:graphicData>
            </a:graphic>
          </wp:inline>
        </w:drawing>
      </w:r>
    </w:p>
    <w:p w14:paraId="2C295333" w14:textId="77777777" w:rsidR="00B4408E" w:rsidRDefault="00012802" w:rsidP="00B4408E">
      <w:pPr>
        <w:rPr>
          <w:rFonts w:ascii="Calibri" w:hAnsi="Calibri" w:cs="Calibri"/>
          <w:b/>
          <w:bCs/>
          <w:color w:val="153D63" w:themeColor="text2" w:themeTint="E6"/>
        </w:rPr>
      </w:pPr>
      <w:r w:rsidRPr="008D78A0">
        <w:rPr>
          <w:rFonts w:ascii="Calibri" w:eastAsia="Calibri" w:hAnsi="Calibri" w:cs="Calibri"/>
          <w:sz w:val="22"/>
        </w:rPr>
        <w:t>S</w:t>
      </w:r>
      <w:r w:rsidR="00666F84" w:rsidRPr="008D78A0">
        <w:rPr>
          <w:rFonts w:ascii="Calibri" w:eastAsia="Calibri" w:hAnsi="Calibri" w:cs="Calibri"/>
          <w:sz w:val="22"/>
        </w:rPr>
        <w:t>i vuole fornire per comprensione un vocabolario riassuntivo di termini definiti nello sprint0 e nello sprint1.</w:t>
      </w:r>
      <w:r w:rsidR="00666F84" w:rsidRPr="008D78A0">
        <w:rPr>
          <w:rFonts w:ascii="Calibri" w:eastAsia="Calibri" w:hAnsi="Calibri" w:cs="Calibri"/>
          <w:b/>
          <w:color w:val="1F497D"/>
          <w:sz w:val="28"/>
        </w:rPr>
        <w:br/>
      </w:r>
      <w:r w:rsidR="00666F84" w:rsidRPr="008D78A0">
        <w:rPr>
          <w:rFonts w:ascii="Calibri" w:hAnsi="Calibri" w:cs="Calibri"/>
          <w:b/>
          <w:bCs/>
          <w:color w:val="153D63" w:themeColor="text2" w:themeTint="E6"/>
        </w:rPr>
        <w:t>Vocabolario:</w:t>
      </w:r>
    </w:p>
    <w:p w14:paraId="4869A2BE" w14:textId="77777777" w:rsidR="00B4408E" w:rsidRPr="00101823" w:rsidRDefault="00B4408E" w:rsidP="00B4408E">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B4408E" w:rsidRPr="00101823" w14:paraId="0A79EF58" w14:textId="77777777">
        <w:tc>
          <w:tcPr>
            <w:tcW w:w="4508" w:type="dxa"/>
          </w:tcPr>
          <w:p w14:paraId="17953D59" w14:textId="77777777" w:rsidR="00B4408E" w:rsidRPr="00101823" w:rsidRDefault="00B4408E">
            <w:pPr>
              <w:rPr>
                <w:rFonts w:ascii="Calibri" w:hAnsi="Calibri" w:cs="Calibri"/>
              </w:rPr>
            </w:pPr>
            <w:r w:rsidRPr="00101823">
              <w:rPr>
                <w:rFonts w:ascii="Calibri" w:eastAsia="Calibri" w:hAnsi="Calibri" w:cs="Calibri"/>
                <w:sz w:val="22"/>
              </w:rPr>
              <w:t>Termine</w:t>
            </w:r>
          </w:p>
        </w:tc>
        <w:tc>
          <w:tcPr>
            <w:tcW w:w="4508" w:type="dxa"/>
          </w:tcPr>
          <w:p w14:paraId="535F4F81" w14:textId="77777777" w:rsidR="00B4408E" w:rsidRPr="00101823" w:rsidRDefault="00B4408E">
            <w:pPr>
              <w:rPr>
                <w:rFonts w:ascii="Calibri" w:hAnsi="Calibri" w:cs="Calibri"/>
              </w:rPr>
            </w:pPr>
            <w:r w:rsidRPr="00101823">
              <w:rPr>
                <w:rFonts w:ascii="Calibri" w:eastAsia="Calibri" w:hAnsi="Calibri" w:cs="Calibri"/>
                <w:sz w:val="22"/>
              </w:rPr>
              <w:t>Significato attribuito</w:t>
            </w:r>
          </w:p>
        </w:tc>
      </w:tr>
      <w:tr w:rsidR="00B4408E" w:rsidRPr="00101823" w14:paraId="12804906" w14:textId="77777777">
        <w:tc>
          <w:tcPr>
            <w:tcW w:w="4508" w:type="dxa"/>
          </w:tcPr>
          <w:p w14:paraId="02DFB087" w14:textId="77777777" w:rsidR="00B4408E" w:rsidRPr="00101823" w:rsidRDefault="00B4408E">
            <w:pPr>
              <w:rPr>
                <w:rFonts w:ascii="Calibri" w:hAnsi="Calibri" w:cs="Calibri"/>
              </w:rPr>
            </w:pPr>
            <w:r w:rsidRPr="00101823">
              <w:rPr>
                <w:rFonts w:ascii="Calibri" w:eastAsia="Calibri" w:hAnsi="Calibri" w:cs="Calibri"/>
                <w:sz w:val="22"/>
              </w:rPr>
              <w:t>Container</w:t>
            </w:r>
          </w:p>
        </w:tc>
        <w:tc>
          <w:tcPr>
            <w:tcW w:w="4508" w:type="dxa"/>
          </w:tcPr>
          <w:p w14:paraId="5A83EF4D" w14:textId="77777777" w:rsidR="00B4408E" w:rsidRPr="00101823" w:rsidRDefault="00B4408E">
            <w:pPr>
              <w:rPr>
                <w:rFonts w:ascii="Calibri" w:hAnsi="Calibri" w:cs="Calibri"/>
              </w:rPr>
            </w:pPr>
            <w:r w:rsidRPr="006E6B66">
              <w:rPr>
                <w:rFonts w:ascii="Calibri" w:hAnsi="Calibri" w:cs="Calibri"/>
                <w:sz w:val="22"/>
                <w:szCs w:val="22"/>
              </w:rPr>
              <w:t>Contenitore</w:t>
            </w:r>
            <w:r>
              <w:rPr>
                <w:rFonts w:ascii="Calibri" w:hAnsi="Calibri" w:cs="Calibri"/>
              </w:rPr>
              <w:t xml:space="preserve"> in cui viene inserito il prodotto</w:t>
            </w:r>
          </w:p>
        </w:tc>
      </w:tr>
      <w:tr w:rsidR="00B4408E" w:rsidRPr="00101823" w14:paraId="2AD1EB5F" w14:textId="77777777">
        <w:tc>
          <w:tcPr>
            <w:tcW w:w="4508" w:type="dxa"/>
          </w:tcPr>
          <w:p w14:paraId="5E7E32CF" w14:textId="77777777" w:rsidR="00B4408E" w:rsidRPr="00101823" w:rsidRDefault="00B4408E">
            <w:pPr>
              <w:rPr>
                <w:rFonts w:ascii="Calibri" w:hAnsi="Calibri" w:cs="Calibri"/>
              </w:rPr>
            </w:pPr>
            <w:r w:rsidRPr="00101823">
              <w:rPr>
                <w:rFonts w:ascii="Calibri" w:eastAsia="Calibri" w:hAnsi="Calibri" w:cs="Calibri"/>
                <w:sz w:val="22"/>
              </w:rPr>
              <w:t>loadrequest</w:t>
            </w:r>
            <w:r w:rsidRPr="00101823">
              <w:rPr>
                <w:rFonts w:ascii="Calibri" w:hAnsi="Calibri" w:cs="Calibri"/>
              </w:rPr>
              <w:t xml:space="preserve"> /richiesta di carico</w:t>
            </w:r>
          </w:p>
        </w:tc>
        <w:tc>
          <w:tcPr>
            <w:tcW w:w="4508" w:type="dxa"/>
          </w:tcPr>
          <w:p w14:paraId="2A7021EB" w14:textId="77777777" w:rsidR="00B4408E" w:rsidRPr="00646613" w:rsidRDefault="00B4408E">
            <w:pPr>
              <w:rPr>
                <w:rFonts w:ascii="Calibri" w:hAnsi="Calibri" w:cs="Calibri"/>
                <w:sz w:val="22"/>
                <w:szCs w:val="22"/>
              </w:rPr>
            </w:pPr>
            <w:r w:rsidRPr="00646613">
              <w:rPr>
                <w:rFonts w:ascii="Calibri" w:hAnsi="Calibri" w:cs="Calibri"/>
                <w:sz w:val="22"/>
                <w:szCs w:val="22"/>
              </w:rPr>
              <w:t>Richiesta mandata dal</w:t>
            </w:r>
            <w:r>
              <w:rPr>
                <w:rFonts w:ascii="Calibri" w:hAnsi="Calibri" w:cs="Calibri"/>
                <w:sz w:val="22"/>
                <w:szCs w:val="22"/>
              </w:rPr>
              <w:t>la compagnia</w:t>
            </w:r>
            <w:r w:rsidRPr="00646613">
              <w:rPr>
                <w:rFonts w:ascii="Calibri" w:hAnsi="Calibri" w:cs="Calibri"/>
                <w:sz w:val="22"/>
                <w:szCs w:val="22"/>
              </w:rPr>
              <w:t>, specificando un PID</w:t>
            </w:r>
          </w:p>
        </w:tc>
      </w:tr>
      <w:tr w:rsidR="00B4408E" w:rsidRPr="00101823" w14:paraId="0846045F" w14:textId="77777777">
        <w:tc>
          <w:tcPr>
            <w:tcW w:w="4508" w:type="dxa"/>
          </w:tcPr>
          <w:p w14:paraId="523F5B6D" w14:textId="77777777" w:rsidR="00B4408E" w:rsidRPr="00101823" w:rsidRDefault="00B4408E">
            <w:pPr>
              <w:rPr>
                <w:rFonts w:ascii="Calibri" w:hAnsi="Calibri" w:cs="Calibri"/>
              </w:rPr>
            </w:pPr>
            <w:r w:rsidRPr="00101823">
              <w:rPr>
                <w:rFonts w:ascii="Calibri" w:eastAsia="Calibri" w:hAnsi="Calibri" w:cs="Calibri"/>
                <w:sz w:val="22"/>
              </w:rPr>
              <w:t>prodotto</w:t>
            </w:r>
          </w:p>
        </w:tc>
        <w:tc>
          <w:tcPr>
            <w:tcW w:w="4508" w:type="dxa"/>
          </w:tcPr>
          <w:p w14:paraId="63A33C1D" w14:textId="77777777" w:rsidR="00B4408E" w:rsidRPr="00A02090" w:rsidRDefault="00B4408E">
            <w:pPr>
              <w:rPr>
                <w:rFonts w:ascii="Calibri" w:hAnsi="Calibri" w:cs="Calibri"/>
                <w:sz w:val="22"/>
                <w:szCs w:val="22"/>
              </w:rPr>
            </w:pPr>
            <w:r w:rsidRPr="00A02090">
              <w:rPr>
                <w:rFonts w:ascii="Calibri" w:hAnsi="Calibri" w:cs="Calibri"/>
                <w:sz w:val="22"/>
                <w:szCs w:val="22"/>
              </w:rPr>
              <w:t>Nel sistema è l’oggetto trasportato dal robot, la cui presenza può innescare diversi eventi</w:t>
            </w:r>
          </w:p>
        </w:tc>
      </w:tr>
      <w:tr w:rsidR="00B4408E" w:rsidRPr="00101823" w14:paraId="5F3F43B2" w14:textId="77777777">
        <w:tc>
          <w:tcPr>
            <w:tcW w:w="4508" w:type="dxa"/>
          </w:tcPr>
          <w:p w14:paraId="01227034" w14:textId="77777777" w:rsidR="00B4408E" w:rsidRPr="00101823" w:rsidRDefault="00B4408E">
            <w:pPr>
              <w:rPr>
                <w:rFonts w:ascii="Calibri" w:hAnsi="Calibri" w:cs="Calibri"/>
              </w:rPr>
            </w:pPr>
            <w:r w:rsidRPr="00101823">
              <w:rPr>
                <w:rFonts w:ascii="Calibri" w:eastAsia="Calibri" w:hAnsi="Calibri" w:cs="Calibri"/>
                <w:sz w:val="22"/>
              </w:rPr>
              <w:t xml:space="preserve">prodotto </w:t>
            </w:r>
            <w:r w:rsidRPr="00101823">
              <w:rPr>
                <w:rFonts w:ascii="Calibri" w:hAnsi="Calibri" w:cs="Calibri"/>
                <w:u w:val="single"/>
              </w:rPr>
              <w:t>registrato</w:t>
            </w:r>
          </w:p>
        </w:tc>
        <w:tc>
          <w:tcPr>
            <w:tcW w:w="4508" w:type="dxa"/>
          </w:tcPr>
          <w:p w14:paraId="21373D81" w14:textId="77777777" w:rsidR="00B4408E" w:rsidRPr="00646613" w:rsidRDefault="00B4408E">
            <w:pPr>
              <w:rPr>
                <w:rFonts w:ascii="Calibri" w:hAnsi="Calibri" w:cs="Calibri"/>
                <w:sz w:val="22"/>
                <w:szCs w:val="22"/>
              </w:rPr>
            </w:pPr>
            <w:r w:rsidRPr="00646613">
              <w:rPr>
                <w:rFonts w:ascii="Calibri" w:hAnsi="Calibri" w:cs="Calibri"/>
                <w:sz w:val="22"/>
                <w:szCs w:val="22"/>
              </w:rPr>
              <w:t>Prodotto conosciuto da ProductService a cui è associato un PID e un peso(Weight)</w:t>
            </w:r>
          </w:p>
        </w:tc>
      </w:tr>
      <w:tr w:rsidR="00B4408E" w:rsidRPr="00101823" w14:paraId="16ECDA22" w14:textId="77777777">
        <w:tc>
          <w:tcPr>
            <w:tcW w:w="4508" w:type="dxa"/>
          </w:tcPr>
          <w:p w14:paraId="1914F419" w14:textId="77777777" w:rsidR="00B4408E" w:rsidRPr="00101823" w:rsidRDefault="00B4408E">
            <w:pPr>
              <w:rPr>
                <w:rFonts w:ascii="Calibri" w:hAnsi="Calibri" w:cs="Calibri"/>
              </w:rPr>
            </w:pPr>
            <w:r w:rsidRPr="00101823">
              <w:rPr>
                <w:rFonts w:ascii="Calibri" w:eastAsia="Calibri" w:hAnsi="Calibri" w:cs="Calibri"/>
                <w:sz w:val="22"/>
              </w:rPr>
              <w:t>Microservizio</w:t>
            </w:r>
          </w:p>
        </w:tc>
        <w:tc>
          <w:tcPr>
            <w:tcW w:w="4508" w:type="dxa"/>
          </w:tcPr>
          <w:p w14:paraId="53E51894" w14:textId="77777777" w:rsidR="00B4408E" w:rsidRPr="00101823" w:rsidRDefault="00B4408E">
            <w:pPr>
              <w:rPr>
                <w:rFonts w:ascii="Calibri" w:hAnsi="Calibri" w:cs="Calibri"/>
              </w:rPr>
            </w:pPr>
            <w:r w:rsidRPr="00101823">
              <w:rPr>
                <w:rFonts w:ascii="Calibri" w:eastAsia="Calibri" w:hAnsi="Calibri" w:cs="Calibri"/>
                <w:sz w:val="22"/>
              </w:rPr>
              <w:t xml:space="preserve">Componente software progettato per svolgere una specifica funzione del sistema. Ogni microservizio comunica con gli altri tramite </w:t>
            </w:r>
            <w:r w:rsidRPr="00101823">
              <w:rPr>
                <w:rFonts w:ascii="Calibri" w:eastAsia="Calibri" w:hAnsi="Calibri" w:cs="Calibri"/>
                <w:sz w:val="22"/>
              </w:rPr>
              <w:lastRenderedPageBreak/>
              <w:t>messaggi, rendendo il sistema flessibile e scalabile.</w:t>
            </w:r>
          </w:p>
        </w:tc>
      </w:tr>
      <w:tr w:rsidR="00B4408E" w:rsidRPr="00101823" w14:paraId="0BFDE9DE" w14:textId="77777777">
        <w:tc>
          <w:tcPr>
            <w:tcW w:w="4508" w:type="dxa"/>
          </w:tcPr>
          <w:p w14:paraId="17790134" w14:textId="77777777" w:rsidR="00B4408E" w:rsidRPr="00101823" w:rsidRDefault="00B4408E">
            <w:pPr>
              <w:rPr>
                <w:rFonts w:ascii="Calibri" w:hAnsi="Calibri" w:cs="Calibri"/>
              </w:rPr>
            </w:pPr>
            <w:r w:rsidRPr="00101823">
              <w:rPr>
                <w:rFonts w:ascii="Calibri" w:eastAsia="Calibri" w:hAnsi="Calibri" w:cs="Calibri"/>
                <w:sz w:val="22"/>
              </w:rPr>
              <w:lastRenderedPageBreak/>
              <w:t>GUI (</w:t>
            </w:r>
            <w:r w:rsidRPr="00101823">
              <w:rPr>
                <w:rFonts w:ascii="Calibri" w:hAnsi="Calibri" w:cs="Calibri"/>
              </w:rPr>
              <w:t xml:space="preserve">Graphical User Interface) </w:t>
            </w:r>
            <w:r>
              <w:rPr>
                <w:rFonts w:ascii="Calibri" w:hAnsi="Calibri" w:cs="Calibri"/>
              </w:rPr>
              <w:t xml:space="preserve"> /WebGUI</w:t>
            </w:r>
          </w:p>
        </w:tc>
        <w:tc>
          <w:tcPr>
            <w:tcW w:w="4508" w:type="dxa"/>
          </w:tcPr>
          <w:p w14:paraId="182FD9DF" w14:textId="77777777" w:rsidR="00B4408E" w:rsidRPr="00101823" w:rsidRDefault="00B4408E">
            <w:pPr>
              <w:rPr>
                <w:rFonts w:ascii="Calibri" w:hAnsi="Calibri" w:cs="Calibri"/>
              </w:rPr>
            </w:pPr>
            <w:r w:rsidRPr="00101823">
              <w:rPr>
                <w:rFonts w:ascii="Calibri" w:eastAsia="Calibri" w:hAnsi="Calibri" w:cs="Calibri"/>
                <w:sz w:val="22"/>
              </w:rPr>
              <w:t>Interfaccia grafica utente accessibile via web, che consente di visualizzare in tempo reale lo stato della stiva e interagire in modo intuitivo con il sistema.</w:t>
            </w:r>
          </w:p>
          <w:p w14:paraId="7EC5F967" w14:textId="77777777" w:rsidR="00B4408E" w:rsidRPr="00101823" w:rsidRDefault="00B4408E">
            <w:pPr>
              <w:rPr>
                <w:rFonts w:ascii="Calibri" w:hAnsi="Calibri" w:cs="Calibri"/>
              </w:rPr>
            </w:pPr>
          </w:p>
        </w:tc>
      </w:tr>
      <w:tr w:rsidR="00B4408E" w:rsidRPr="00101823" w14:paraId="24F042CB" w14:textId="77777777">
        <w:tc>
          <w:tcPr>
            <w:tcW w:w="4508" w:type="dxa"/>
          </w:tcPr>
          <w:p w14:paraId="2701B075" w14:textId="77777777" w:rsidR="00B4408E" w:rsidRPr="00101823" w:rsidRDefault="00B4408E">
            <w:pPr>
              <w:rPr>
                <w:rFonts w:ascii="Calibri" w:hAnsi="Calibri" w:cs="Calibri"/>
              </w:rPr>
            </w:pPr>
            <w:r w:rsidRPr="00101823">
              <w:rPr>
                <w:rFonts w:ascii="Calibri" w:eastAsia="Calibri" w:hAnsi="Calibri" w:cs="Calibri"/>
                <w:sz w:val="22"/>
              </w:rPr>
              <w:t>Bounded</w:t>
            </w:r>
            <w:r w:rsidRPr="00101823">
              <w:rPr>
                <w:rFonts w:ascii="Calibri" w:hAnsi="Calibri" w:cs="Calibri"/>
              </w:rPr>
              <w:t xml:space="preserve"> Context</w:t>
            </w:r>
          </w:p>
        </w:tc>
        <w:tc>
          <w:tcPr>
            <w:tcW w:w="4508" w:type="dxa"/>
          </w:tcPr>
          <w:p w14:paraId="06DB44EF" w14:textId="77777777" w:rsidR="00B4408E" w:rsidRPr="00685C47" w:rsidRDefault="00B4408E">
            <w:pPr>
              <w:rPr>
                <w:rFonts w:ascii="Calibri" w:hAnsi="Calibri" w:cs="Calibri"/>
                <w:sz w:val="22"/>
                <w:szCs w:val="22"/>
              </w:rPr>
            </w:pPr>
            <w:r w:rsidRPr="00685C47">
              <w:rPr>
                <w:rFonts w:ascii="Calibri" w:hAnsi="Calibri" w:cs="Calibri"/>
                <w:sz w:val="22"/>
                <w:szCs w:val="22"/>
              </w:rPr>
              <w:t>Il "bounded context" (</w:t>
            </w:r>
            <w:r w:rsidRPr="00685C47">
              <w:rPr>
                <w:rFonts w:ascii="Calibri" w:hAnsi="Calibri" w:cs="Calibri"/>
                <w:b/>
                <w:bCs/>
                <w:sz w:val="22"/>
                <w:szCs w:val="22"/>
              </w:rPr>
              <w:t>contesto limitato</w:t>
            </w:r>
            <w:r w:rsidRPr="00685C47">
              <w:rPr>
                <w:rFonts w:ascii="Calibri" w:hAnsi="Calibri" w:cs="Calibri"/>
                <w:sz w:val="22"/>
                <w:szCs w:val="22"/>
              </w:rPr>
              <w:t>) è un concetto fondamentale nel Domain-Driven Design (DDD) e si riferisce a un ambito applicativo ben definito e autonomo all'interno del quale vengono definite entità, regole e logiche di business in modo univoco e chiaro. All'interno di un bounded context, il significato di ogni entità o concetto è inequivocabile e specifico per quel contesto, evitando ambiguità e conflitti con altri contesti.</w:t>
            </w:r>
          </w:p>
        </w:tc>
      </w:tr>
      <w:tr w:rsidR="00B4408E" w:rsidRPr="00101823" w14:paraId="0C0D597F" w14:textId="77777777">
        <w:tc>
          <w:tcPr>
            <w:tcW w:w="4508" w:type="dxa"/>
          </w:tcPr>
          <w:p w14:paraId="303F218A" w14:textId="77777777" w:rsidR="00B4408E" w:rsidRPr="00101823" w:rsidRDefault="00B4408E">
            <w:pPr>
              <w:rPr>
                <w:rFonts w:ascii="Calibri" w:hAnsi="Calibri" w:cs="Calibri"/>
              </w:rPr>
            </w:pPr>
            <w:r w:rsidRPr="00101823">
              <w:rPr>
                <w:rFonts w:ascii="Calibri" w:eastAsia="Calibri" w:hAnsi="Calibri" w:cs="Calibri"/>
                <w:sz w:val="22"/>
              </w:rPr>
              <w:t>IOPort</w:t>
            </w:r>
          </w:p>
        </w:tc>
        <w:tc>
          <w:tcPr>
            <w:tcW w:w="4508" w:type="dxa"/>
          </w:tcPr>
          <w:p w14:paraId="00F68307" w14:textId="77777777" w:rsidR="00B4408E" w:rsidRPr="00101823" w:rsidRDefault="00B4408E">
            <w:pPr>
              <w:rPr>
                <w:rFonts w:ascii="Calibri" w:hAnsi="Calibri" w:cs="Calibri"/>
              </w:rPr>
            </w:pPr>
            <w:r w:rsidRPr="00101823">
              <w:rPr>
                <w:rFonts w:ascii="Calibri" w:eastAsia="Calibri" w:hAnsi="Calibri" w:cs="Calibri"/>
                <w:sz w:val="22"/>
              </w:rPr>
              <w:t>Punto fisico (porta) attraverso il quale i contenitori dei prodotti entrano o escono dalla nave. È il punto in cui il sonar rileva la presenza di un prodotto.</w:t>
            </w:r>
          </w:p>
        </w:tc>
      </w:tr>
      <w:tr w:rsidR="00B4408E" w:rsidRPr="00101823" w14:paraId="621A6993" w14:textId="77777777">
        <w:tc>
          <w:tcPr>
            <w:tcW w:w="4508" w:type="dxa"/>
          </w:tcPr>
          <w:p w14:paraId="772F0838" w14:textId="77777777" w:rsidR="00B4408E" w:rsidRPr="00101823" w:rsidRDefault="00B4408E">
            <w:pPr>
              <w:rPr>
                <w:rFonts w:ascii="Calibri" w:hAnsi="Calibri" w:cs="Calibri"/>
              </w:rPr>
            </w:pPr>
            <w:r w:rsidRPr="00101823">
              <w:rPr>
                <w:rFonts w:ascii="Calibri" w:eastAsia="Calibri" w:hAnsi="Calibri" w:cs="Calibri"/>
                <w:sz w:val="22"/>
              </w:rPr>
              <w:t>Sonar</w:t>
            </w:r>
          </w:p>
        </w:tc>
        <w:tc>
          <w:tcPr>
            <w:tcW w:w="4508" w:type="dxa"/>
          </w:tcPr>
          <w:p w14:paraId="625B42B1" w14:textId="77777777" w:rsidR="00B4408E" w:rsidRPr="00101823" w:rsidRDefault="00B4408E">
            <w:pPr>
              <w:rPr>
                <w:rFonts w:ascii="Calibri" w:hAnsi="Calibri" w:cs="Calibri"/>
              </w:rPr>
            </w:pPr>
            <w:r w:rsidRPr="00101823">
              <w:rPr>
                <w:rFonts w:ascii="Calibri" w:eastAsia="Calibri" w:hAnsi="Calibri" w:cs="Calibri"/>
                <w:sz w:val="22"/>
              </w:rPr>
              <w:t>Sensore a ultrasuoni che misura la distanza tra sé e un oggetto. Nel nostro sistema serve per rilevare se un contenitore è presente all’IOPort.</w:t>
            </w:r>
          </w:p>
        </w:tc>
      </w:tr>
      <w:tr w:rsidR="00B4408E" w:rsidRPr="00101823" w14:paraId="7A31A812" w14:textId="77777777">
        <w:tc>
          <w:tcPr>
            <w:tcW w:w="4508" w:type="dxa"/>
          </w:tcPr>
          <w:p w14:paraId="2A510E1C" w14:textId="77777777" w:rsidR="00B4408E" w:rsidRPr="00101823" w:rsidRDefault="00B4408E">
            <w:pPr>
              <w:rPr>
                <w:rFonts w:ascii="Calibri" w:hAnsi="Calibri" w:cs="Calibri"/>
              </w:rPr>
            </w:pPr>
            <w:r w:rsidRPr="00101823">
              <w:rPr>
                <w:rFonts w:ascii="Calibri" w:eastAsia="Calibri" w:hAnsi="Calibri" w:cs="Calibri"/>
                <w:sz w:val="22"/>
              </w:rPr>
              <w:t>DDRobot</w:t>
            </w:r>
          </w:p>
        </w:tc>
        <w:tc>
          <w:tcPr>
            <w:tcW w:w="4508" w:type="dxa"/>
          </w:tcPr>
          <w:p w14:paraId="02971C9F" w14:textId="77777777" w:rsidR="00B4408E" w:rsidRPr="00101823" w:rsidRDefault="00B4408E">
            <w:pPr>
              <w:rPr>
                <w:rFonts w:ascii="Calibri" w:hAnsi="Calibri" w:cs="Calibri"/>
              </w:rPr>
            </w:pPr>
            <w:r w:rsidRPr="00101823">
              <w:rPr>
                <w:rFonts w:ascii="Calibri" w:eastAsia="Calibri" w:hAnsi="Calibri" w:cs="Calibri"/>
                <w:sz w:val="22"/>
              </w:rPr>
              <w:t xml:space="preserve">è </w:t>
            </w:r>
            <w:r w:rsidRPr="00101823">
              <w:rPr>
                <w:rFonts w:ascii="Calibri" w:hAnsi="Calibri" w:cs="Calibri"/>
              </w:rPr>
              <w:t>un robot che utilizza due motori indipendenti per muovere le ruote o i cingoli. È il supporto fisico che viene comandato da cargorobot.</w:t>
            </w:r>
          </w:p>
        </w:tc>
      </w:tr>
      <w:tr w:rsidR="00B4408E" w:rsidRPr="00101823" w14:paraId="3C7C2DE0" w14:textId="77777777">
        <w:tc>
          <w:tcPr>
            <w:tcW w:w="4508" w:type="dxa"/>
          </w:tcPr>
          <w:p w14:paraId="5E09B01A" w14:textId="77777777" w:rsidR="00B4408E" w:rsidRPr="00101823" w:rsidRDefault="00B4408E">
            <w:pPr>
              <w:rPr>
                <w:rFonts w:ascii="Calibri" w:hAnsi="Calibri" w:cs="Calibri"/>
              </w:rPr>
            </w:pPr>
            <w:r w:rsidRPr="00101823">
              <w:rPr>
                <w:rFonts w:ascii="Calibri" w:eastAsia="Calibri" w:hAnsi="Calibri" w:cs="Calibri"/>
                <w:sz w:val="22"/>
              </w:rPr>
              <w:t xml:space="preserve">PID (Product </w:t>
            </w:r>
            <w:r w:rsidRPr="00101823">
              <w:rPr>
                <w:rFonts w:ascii="Calibri" w:hAnsi="Calibri" w:cs="Calibri"/>
              </w:rPr>
              <w:t>Identifier)</w:t>
            </w:r>
          </w:p>
        </w:tc>
        <w:tc>
          <w:tcPr>
            <w:tcW w:w="4508" w:type="dxa"/>
          </w:tcPr>
          <w:p w14:paraId="34B5C610" w14:textId="77777777" w:rsidR="00B4408E" w:rsidRPr="00101823" w:rsidRDefault="00B4408E">
            <w:pPr>
              <w:tabs>
                <w:tab w:val="left" w:pos="1075"/>
              </w:tabs>
              <w:rPr>
                <w:rFonts w:ascii="Calibri" w:hAnsi="Calibri" w:cs="Calibri"/>
              </w:rPr>
            </w:pPr>
            <w:r w:rsidRPr="00101823">
              <w:rPr>
                <w:rFonts w:ascii="Calibri" w:eastAsia="Calibri" w:hAnsi="Calibri" w:cs="Calibri"/>
                <w:sz w:val="22"/>
              </w:rPr>
              <w:t>Numero intero univoco assegnato a ciascun prodotto registrato, usato per tracciarne l'identità all'interno del sistema.</w:t>
            </w:r>
          </w:p>
        </w:tc>
      </w:tr>
      <w:tr w:rsidR="00B4408E" w:rsidRPr="00101823" w14:paraId="06CE887A" w14:textId="77777777">
        <w:tc>
          <w:tcPr>
            <w:tcW w:w="4508" w:type="dxa"/>
          </w:tcPr>
          <w:p w14:paraId="02F8D0F5" w14:textId="77777777" w:rsidR="00B4408E" w:rsidRPr="00101823" w:rsidRDefault="00B4408E">
            <w:pPr>
              <w:rPr>
                <w:rFonts w:ascii="Calibri" w:hAnsi="Calibri" w:cs="Calibri"/>
              </w:rPr>
            </w:pPr>
            <w:r w:rsidRPr="00101823">
              <w:rPr>
                <w:rFonts w:ascii="Calibri" w:eastAsia="Calibri" w:hAnsi="Calibri" w:cs="Calibri"/>
                <w:sz w:val="22"/>
              </w:rPr>
              <w:t>Slot</w:t>
            </w:r>
          </w:p>
        </w:tc>
        <w:tc>
          <w:tcPr>
            <w:tcW w:w="4508" w:type="dxa"/>
          </w:tcPr>
          <w:p w14:paraId="1E74EDAB" w14:textId="77777777" w:rsidR="00B4408E" w:rsidRPr="00101823" w:rsidRDefault="00B4408E">
            <w:pPr>
              <w:rPr>
                <w:rFonts w:ascii="Calibri" w:hAnsi="Calibri" w:cs="Calibri"/>
              </w:rPr>
            </w:pPr>
            <w:r w:rsidRPr="00101823">
              <w:rPr>
                <w:rFonts w:ascii="Calibri" w:eastAsia="Calibri" w:hAnsi="Calibri" w:cs="Calibri"/>
                <w:sz w:val="22"/>
              </w:rPr>
              <w:t>Spazio fisico nella stiva della nave dove può essere posizionato un contenitore. Esistono 4 slot disponibili; uno è sempre occupato (slot5).</w:t>
            </w:r>
          </w:p>
        </w:tc>
      </w:tr>
      <w:tr w:rsidR="00B4408E" w:rsidRPr="00101823" w14:paraId="747D6A73" w14:textId="77777777">
        <w:tc>
          <w:tcPr>
            <w:tcW w:w="4508" w:type="dxa"/>
          </w:tcPr>
          <w:p w14:paraId="3C566226" w14:textId="77777777" w:rsidR="00B4408E" w:rsidRPr="00101823" w:rsidRDefault="00B4408E">
            <w:pPr>
              <w:rPr>
                <w:rFonts w:ascii="Calibri" w:hAnsi="Calibri" w:cs="Calibri"/>
              </w:rPr>
            </w:pPr>
            <w:r w:rsidRPr="00101823">
              <w:rPr>
                <w:rFonts w:ascii="Calibri" w:eastAsia="Calibri" w:hAnsi="Calibri" w:cs="Calibri"/>
                <w:sz w:val="22"/>
              </w:rPr>
              <w:t>Cargorobot</w:t>
            </w:r>
          </w:p>
        </w:tc>
        <w:tc>
          <w:tcPr>
            <w:tcW w:w="4508" w:type="dxa"/>
          </w:tcPr>
          <w:p w14:paraId="59001DA0" w14:textId="77777777" w:rsidR="00B4408E" w:rsidRPr="00101823" w:rsidRDefault="00B4408E">
            <w:pPr>
              <w:rPr>
                <w:rFonts w:ascii="Calibri" w:hAnsi="Calibri" w:cs="Calibri"/>
              </w:rPr>
            </w:pPr>
            <w:r w:rsidRPr="00101823">
              <w:rPr>
                <w:rFonts w:ascii="Calibri" w:eastAsia="Calibri" w:hAnsi="Calibri" w:cs="Calibri"/>
                <w:sz w:val="22"/>
              </w:rPr>
              <w:t>Robot mobile autonomo (a guida differenziale) incaricato di trasportare i contenitori dall’IOPort fino allo slot assegnato e poi tornare alla posizione HOME.</w:t>
            </w:r>
          </w:p>
        </w:tc>
      </w:tr>
      <w:tr w:rsidR="00B4408E" w:rsidRPr="00101823" w14:paraId="128428AB" w14:textId="77777777">
        <w:tc>
          <w:tcPr>
            <w:tcW w:w="4508" w:type="dxa"/>
          </w:tcPr>
          <w:p w14:paraId="0A69AA21" w14:textId="77777777" w:rsidR="00B4408E" w:rsidRPr="00101823" w:rsidRDefault="00B4408E">
            <w:pPr>
              <w:rPr>
                <w:rFonts w:ascii="Calibri" w:hAnsi="Calibri" w:cs="Calibri"/>
              </w:rPr>
            </w:pPr>
            <w:r w:rsidRPr="00101823">
              <w:rPr>
                <w:rFonts w:ascii="Calibri" w:eastAsia="Calibri" w:hAnsi="Calibri" w:cs="Calibri"/>
                <w:sz w:val="22"/>
              </w:rPr>
              <w:t>Stiva</w:t>
            </w:r>
          </w:p>
        </w:tc>
        <w:tc>
          <w:tcPr>
            <w:tcW w:w="4508" w:type="dxa"/>
          </w:tcPr>
          <w:p w14:paraId="12B05A48" w14:textId="77777777" w:rsidR="00B4408E" w:rsidRPr="00101823" w:rsidRDefault="00B4408E">
            <w:pPr>
              <w:rPr>
                <w:rFonts w:ascii="Calibri" w:hAnsi="Calibri" w:cs="Calibri"/>
              </w:rPr>
            </w:pPr>
            <w:r w:rsidRPr="00101823">
              <w:rPr>
                <w:rFonts w:ascii="Calibri" w:eastAsia="Calibri" w:hAnsi="Calibri" w:cs="Calibri"/>
                <w:sz w:val="22"/>
              </w:rPr>
              <w:t>Area rettangolare della nave in cui i contenitori vengono caricati. Contiene gli slot e l’IOPort.</w:t>
            </w:r>
          </w:p>
        </w:tc>
      </w:tr>
      <w:tr w:rsidR="00B4408E" w:rsidRPr="00101823" w14:paraId="1FC596E9" w14:textId="77777777">
        <w:tc>
          <w:tcPr>
            <w:tcW w:w="4508" w:type="dxa"/>
          </w:tcPr>
          <w:p w14:paraId="7318D78C" w14:textId="77777777" w:rsidR="00B4408E" w:rsidRPr="00101823" w:rsidRDefault="00B4408E">
            <w:pPr>
              <w:rPr>
                <w:rFonts w:ascii="Calibri" w:hAnsi="Calibri" w:cs="Calibri"/>
              </w:rPr>
            </w:pPr>
            <w:r w:rsidRPr="00101823">
              <w:rPr>
                <w:rFonts w:ascii="Calibri" w:eastAsia="Calibri" w:hAnsi="Calibri" w:cs="Calibri"/>
                <w:sz w:val="22"/>
              </w:rPr>
              <w:t>ProductService</w:t>
            </w:r>
          </w:p>
        </w:tc>
        <w:tc>
          <w:tcPr>
            <w:tcW w:w="4508" w:type="dxa"/>
          </w:tcPr>
          <w:p w14:paraId="1B12153D" w14:textId="77777777" w:rsidR="00B4408E" w:rsidRPr="00101823" w:rsidRDefault="00B4408E">
            <w:pPr>
              <w:rPr>
                <w:rFonts w:ascii="Calibri" w:hAnsi="Calibri" w:cs="Calibri"/>
              </w:rPr>
            </w:pPr>
            <w:r w:rsidRPr="00101823">
              <w:rPr>
                <w:rFonts w:ascii="Calibri" w:eastAsia="Calibri" w:hAnsi="Calibri" w:cs="Calibri"/>
                <w:sz w:val="22"/>
              </w:rPr>
              <w:t>Microservizio che gestisce la registrazione dei prodotti. Verifica i dati e assegna un PID univoco</w:t>
            </w:r>
          </w:p>
        </w:tc>
      </w:tr>
      <w:tr w:rsidR="00B4408E" w:rsidRPr="00101823" w14:paraId="020F80C8" w14:textId="77777777">
        <w:tc>
          <w:tcPr>
            <w:tcW w:w="4508" w:type="dxa"/>
          </w:tcPr>
          <w:p w14:paraId="7A3B22A3" w14:textId="77777777" w:rsidR="00B4408E" w:rsidRPr="00101823" w:rsidRDefault="00B4408E">
            <w:pPr>
              <w:rPr>
                <w:rFonts w:ascii="Calibri" w:hAnsi="Calibri" w:cs="Calibri"/>
              </w:rPr>
            </w:pPr>
            <w:r w:rsidRPr="00101823">
              <w:rPr>
                <w:rFonts w:ascii="Calibri" w:eastAsia="Calibri" w:hAnsi="Calibri" w:cs="Calibri"/>
                <w:sz w:val="22"/>
              </w:rPr>
              <w:t>CargoService</w:t>
            </w:r>
          </w:p>
        </w:tc>
        <w:tc>
          <w:tcPr>
            <w:tcW w:w="4508" w:type="dxa"/>
          </w:tcPr>
          <w:p w14:paraId="49ACB7AF" w14:textId="77777777" w:rsidR="00B4408E" w:rsidRPr="00101823" w:rsidRDefault="00B4408E">
            <w:pPr>
              <w:rPr>
                <w:rFonts w:ascii="Calibri" w:hAnsi="Calibri" w:cs="Calibri"/>
              </w:rPr>
            </w:pPr>
            <w:r w:rsidRPr="00101823">
              <w:rPr>
                <w:rFonts w:ascii="Calibri" w:eastAsia="Calibri" w:hAnsi="Calibri" w:cs="Calibri"/>
                <w:sz w:val="22"/>
              </w:rPr>
              <w:t>Microservizio che riceve richieste di carico, controlla i vincoli, assegna gli slot e coordina il caricamento tramite cargorobot.</w:t>
            </w:r>
          </w:p>
        </w:tc>
      </w:tr>
      <w:tr w:rsidR="00B4408E" w:rsidRPr="00101823" w14:paraId="08DAE5C6" w14:textId="77777777">
        <w:tc>
          <w:tcPr>
            <w:tcW w:w="4508" w:type="dxa"/>
          </w:tcPr>
          <w:p w14:paraId="27CC21B8" w14:textId="77777777" w:rsidR="00B4408E" w:rsidRPr="00101823" w:rsidRDefault="00B4408E">
            <w:pPr>
              <w:rPr>
                <w:rFonts w:ascii="Calibri" w:hAnsi="Calibri" w:cs="Calibri"/>
              </w:rPr>
            </w:pPr>
            <w:r w:rsidRPr="00101823">
              <w:rPr>
                <w:rFonts w:ascii="Calibri" w:eastAsia="Calibri" w:hAnsi="Calibri" w:cs="Calibri"/>
                <w:sz w:val="22"/>
              </w:rPr>
              <w:t>SonarService</w:t>
            </w:r>
          </w:p>
        </w:tc>
        <w:tc>
          <w:tcPr>
            <w:tcW w:w="4508" w:type="dxa"/>
          </w:tcPr>
          <w:p w14:paraId="5D365800" w14:textId="77777777" w:rsidR="00B4408E" w:rsidRPr="00101823" w:rsidRDefault="00B4408E">
            <w:pPr>
              <w:rPr>
                <w:rFonts w:ascii="Calibri" w:hAnsi="Calibri" w:cs="Calibri"/>
              </w:rPr>
            </w:pPr>
            <w:r w:rsidRPr="00101823">
              <w:rPr>
                <w:rFonts w:ascii="Calibri" w:eastAsia="Calibri" w:hAnsi="Calibri" w:cs="Calibri"/>
                <w:sz w:val="22"/>
              </w:rPr>
              <w:t>Microservizio che rileva la presenza di un contenitore all’IOPort tramite i dati forniti dal sonar.</w:t>
            </w:r>
          </w:p>
        </w:tc>
      </w:tr>
      <w:tr w:rsidR="00B4408E" w:rsidRPr="00101823" w14:paraId="6BE3A2BC" w14:textId="77777777">
        <w:tc>
          <w:tcPr>
            <w:tcW w:w="4508" w:type="dxa"/>
          </w:tcPr>
          <w:p w14:paraId="50AD9460" w14:textId="77777777" w:rsidR="00B4408E" w:rsidRPr="00101823" w:rsidRDefault="00B4408E">
            <w:pPr>
              <w:rPr>
                <w:rFonts w:ascii="Calibri" w:hAnsi="Calibri" w:cs="Calibri"/>
              </w:rPr>
            </w:pPr>
            <w:r w:rsidRPr="00101823">
              <w:rPr>
                <w:rFonts w:ascii="Calibri" w:eastAsia="Calibri" w:hAnsi="Calibri" w:cs="Calibri"/>
                <w:sz w:val="22"/>
              </w:rPr>
              <w:lastRenderedPageBreak/>
              <w:t>DFREE</w:t>
            </w:r>
          </w:p>
        </w:tc>
        <w:tc>
          <w:tcPr>
            <w:tcW w:w="4508" w:type="dxa"/>
          </w:tcPr>
          <w:p w14:paraId="2E22109A" w14:textId="77777777" w:rsidR="00B4408E" w:rsidRPr="00101823" w:rsidRDefault="00B4408E">
            <w:pPr>
              <w:rPr>
                <w:rFonts w:ascii="Calibri" w:hAnsi="Calibri" w:cs="Calibri"/>
              </w:rPr>
            </w:pPr>
            <w:r w:rsidRPr="00101823">
              <w:rPr>
                <w:rFonts w:ascii="Calibri" w:eastAsia="Calibri" w:hAnsi="Calibri" w:cs="Calibri"/>
                <w:sz w:val="22"/>
              </w:rPr>
              <w:t xml:space="preserve">Distanza soglia usata dal sonar: se la distanza misurata è maggiore di DFREE per </w:t>
            </w:r>
            <w:r w:rsidRPr="00101823">
              <w:rPr>
                <w:rFonts w:ascii="Calibri" w:hAnsi="Calibri" w:cs="Calibri"/>
              </w:rPr>
              <w:t>3 secondi, si ipotizza un malfunzionamento del sensore.</w:t>
            </w:r>
          </w:p>
        </w:tc>
      </w:tr>
      <w:tr w:rsidR="00B4408E" w:rsidRPr="00101823" w14:paraId="0FF5BF34" w14:textId="77777777">
        <w:tc>
          <w:tcPr>
            <w:tcW w:w="4508" w:type="dxa"/>
          </w:tcPr>
          <w:p w14:paraId="16E6E861" w14:textId="77777777" w:rsidR="00B4408E" w:rsidRPr="00101823" w:rsidRDefault="00B4408E">
            <w:pPr>
              <w:rPr>
                <w:rFonts w:ascii="Calibri" w:hAnsi="Calibri" w:cs="Calibri"/>
              </w:rPr>
            </w:pPr>
            <w:r w:rsidRPr="00101823">
              <w:rPr>
                <w:rFonts w:ascii="Calibri" w:eastAsia="Calibri" w:hAnsi="Calibri" w:cs="Calibri"/>
                <w:sz w:val="22"/>
              </w:rPr>
              <w:t>MaxLoad</w:t>
            </w:r>
          </w:p>
        </w:tc>
        <w:tc>
          <w:tcPr>
            <w:tcW w:w="4508" w:type="dxa"/>
          </w:tcPr>
          <w:p w14:paraId="336DA23D" w14:textId="77777777" w:rsidR="00B4408E" w:rsidRPr="00101823" w:rsidRDefault="00B4408E">
            <w:pPr>
              <w:rPr>
                <w:rFonts w:ascii="Calibri" w:hAnsi="Calibri" w:cs="Calibri"/>
              </w:rPr>
            </w:pPr>
            <w:r w:rsidRPr="00101823">
              <w:rPr>
                <w:rFonts w:ascii="Calibri" w:eastAsia="Calibri" w:hAnsi="Calibri" w:cs="Calibri"/>
                <w:sz w:val="22"/>
              </w:rPr>
              <w:t>Peso massimo complessivo che la nave può sopportare. Il sistema rifiuta richieste che farebbero superare questo limite.</w:t>
            </w:r>
          </w:p>
        </w:tc>
      </w:tr>
      <w:tr w:rsidR="00B4408E" w:rsidRPr="00101823" w14:paraId="7B0EC07B" w14:textId="77777777">
        <w:tc>
          <w:tcPr>
            <w:tcW w:w="4508" w:type="dxa"/>
          </w:tcPr>
          <w:p w14:paraId="61B4D47A" w14:textId="77777777" w:rsidR="00B4408E" w:rsidRPr="00101823" w:rsidRDefault="00B4408E">
            <w:pPr>
              <w:rPr>
                <w:rFonts w:ascii="Calibri" w:hAnsi="Calibri" w:cs="Calibri"/>
              </w:rPr>
            </w:pPr>
            <w:r w:rsidRPr="00101823">
              <w:rPr>
                <w:rFonts w:ascii="Calibri" w:eastAsia="Calibri" w:hAnsi="Calibri" w:cs="Calibri"/>
                <w:sz w:val="22"/>
              </w:rPr>
              <w:t>Worker</w:t>
            </w:r>
          </w:p>
        </w:tc>
        <w:tc>
          <w:tcPr>
            <w:tcW w:w="4508" w:type="dxa"/>
          </w:tcPr>
          <w:p w14:paraId="71483B10" w14:textId="77777777" w:rsidR="00B4408E" w:rsidRPr="00101823" w:rsidRDefault="00B4408E">
            <w:pPr>
              <w:rPr>
                <w:rFonts w:ascii="Calibri" w:hAnsi="Calibri" w:cs="Calibri"/>
              </w:rPr>
            </w:pPr>
            <w:r w:rsidRPr="00101823">
              <w:rPr>
                <w:rFonts w:ascii="Calibri" w:eastAsia="Calibri" w:hAnsi="Calibri" w:cs="Calibri"/>
                <w:sz w:val="22"/>
              </w:rPr>
              <w:t>Persona che colloca fisicamente i contenitori sull’IOPort dopo che sono stati registrati.</w:t>
            </w:r>
          </w:p>
        </w:tc>
      </w:tr>
      <w:tr w:rsidR="00B4408E" w:rsidRPr="00101823" w14:paraId="6B13E9D2" w14:textId="77777777">
        <w:tc>
          <w:tcPr>
            <w:tcW w:w="4508" w:type="dxa"/>
          </w:tcPr>
          <w:p w14:paraId="7FFB2FA2" w14:textId="77777777" w:rsidR="00B4408E" w:rsidRPr="00101823" w:rsidRDefault="00B4408E">
            <w:pPr>
              <w:rPr>
                <w:rFonts w:ascii="Calibri" w:hAnsi="Calibri" w:cs="Calibri"/>
              </w:rPr>
            </w:pPr>
            <w:r w:rsidRPr="00101823">
              <w:rPr>
                <w:rFonts w:ascii="Calibri" w:eastAsia="Calibri" w:hAnsi="Calibri" w:cs="Calibri"/>
                <w:sz w:val="22"/>
              </w:rPr>
              <w:t>Sistema logico di riferimento</w:t>
            </w:r>
          </w:p>
        </w:tc>
        <w:tc>
          <w:tcPr>
            <w:tcW w:w="4508" w:type="dxa"/>
          </w:tcPr>
          <w:p w14:paraId="625F4AEB" w14:textId="77777777" w:rsidR="00B4408E" w:rsidRPr="00101823" w:rsidRDefault="00B4408E">
            <w:pPr>
              <w:rPr>
                <w:rFonts w:ascii="Calibri" w:hAnsi="Calibri" w:cs="Calibri"/>
              </w:rPr>
            </w:pPr>
            <w:r w:rsidRPr="00101823">
              <w:rPr>
                <w:rFonts w:ascii="Calibri" w:eastAsia="Calibri" w:hAnsi="Calibri" w:cs="Calibri"/>
                <w:sz w:val="22"/>
              </w:rPr>
              <w:t>Rappresentazione concettuale dell’intero sistema, con attori, componenti e interazioni, usata come base per l’architettura e la progettazione tecnica.</w:t>
            </w:r>
          </w:p>
          <w:p w14:paraId="7CC9F6F4" w14:textId="77777777" w:rsidR="00B4408E" w:rsidRPr="00101823" w:rsidRDefault="00B4408E">
            <w:pPr>
              <w:rPr>
                <w:rFonts w:ascii="Calibri" w:hAnsi="Calibri" w:cs="Calibri"/>
              </w:rPr>
            </w:pPr>
          </w:p>
        </w:tc>
      </w:tr>
      <w:tr w:rsidR="00B4408E" w:rsidRPr="00101823" w14:paraId="1F3B882E" w14:textId="77777777">
        <w:tc>
          <w:tcPr>
            <w:tcW w:w="4508" w:type="dxa"/>
          </w:tcPr>
          <w:p w14:paraId="75FE0ECD" w14:textId="77777777" w:rsidR="00B4408E" w:rsidRPr="00101823" w:rsidRDefault="00B4408E">
            <w:pPr>
              <w:rPr>
                <w:rFonts w:ascii="Calibri" w:hAnsi="Calibri" w:cs="Calibri"/>
              </w:rPr>
            </w:pPr>
            <w:r w:rsidRPr="00101823">
              <w:rPr>
                <w:rFonts w:ascii="Calibri" w:eastAsia="Calibri" w:hAnsi="Calibri" w:cs="Calibri"/>
                <w:sz w:val="22"/>
              </w:rPr>
              <w:t>attore</w:t>
            </w:r>
          </w:p>
        </w:tc>
        <w:tc>
          <w:tcPr>
            <w:tcW w:w="4508" w:type="dxa"/>
          </w:tcPr>
          <w:p w14:paraId="2E8AD5DF" w14:textId="77777777" w:rsidR="00B4408E" w:rsidRPr="00101823" w:rsidRDefault="00B4408E">
            <w:pPr>
              <w:rPr>
                <w:rFonts w:ascii="Calibri" w:hAnsi="Calibri" w:cs="Calibri"/>
              </w:rPr>
            </w:pPr>
            <w:r w:rsidRPr="00101823">
              <w:rPr>
                <w:rFonts w:ascii="Calibri" w:eastAsia="Calibri" w:hAnsi="Calibri" w:cs="Calibri"/>
                <w:sz w:val="22"/>
              </w:rPr>
              <w:t>Entità che svolge un ruolo attivo nel sistema, eseguendo azioni e comunicando con gli altri attori attraverso messaggi</w:t>
            </w:r>
          </w:p>
        </w:tc>
      </w:tr>
      <w:tr w:rsidR="00B4408E" w:rsidRPr="00101823" w14:paraId="5C8BB890" w14:textId="77777777">
        <w:tc>
          <w:tcPr>
            <w:tcW w:w="4508" w:type="dxa"/>
          </w:tcPr>
          <w:p w14:paraId="49E42114" w14:textId="77777777" w:rsidR="00B4408E" w:rsidRPr="00101823" w:rsidRDefault="00B4408E">
            <w:pPr>
              <w:rPr>
                <w:rFonts w:ascii="Calibri" w:hAnsi="Calibri" w:cs="Calibri"/>
              </w:rPr>
            </w:pPr>
            <w:r w:rsidRPr="00101823">
              <w:rPr>
                <w:rFonts w:ascii="Calibri" w:eastAsia="Calibri" w:hAnsi="Calibri" w:cs="Calibri"/>
                <w:sz w:val="22"/>
              </w:rPr>
              <w:t>Linguaggio QAK</w:t>
            </w:r>
          </w:p>
        </w:tc>
        <w:tc>
          <w:tcPr>
            <w:tcW w:w="4508" w:type="dxa"/>
          </w:tcPr>
          <w:p w14:paraId="4FD5EA56" w14:textId="77777777" w:rsidR="00B4408E" w:rsidRPr="00101823" w:rsidRDefault="00B4408E">
            <w:pPr>
              <w:rPr>
                <w:rFonts w:ascii="Calibri" w:hAnsi="Calibri" w:cs="Calibri"/>
              </w:rPr>
            </w:pPr>
            <w:r w:rsidRPr="00101823">
              <w:rPr>
                <w:rFonts w:ascii="Calibri" w:eastAsia="Calibri" w:hAnsi="Calibri" w:cs="Calibri"/>
                <w:sz w:val="22"/>
              </w:rPr>
              <w:t>Linguaggio modellistico usato per descrivere e simulare il comportamento dei componenti del sistema come “attori”</w:t>
            </w:r>
          </w:p>
        </w:tc>
      </w:tr>
      <w:tr w:rsidR="00B4408E" w:rsidRPr="00101823" w14:paraId="2D901D85" w14:textId="77777777">
        <w:tc>
          <w:tcPr>
            <w:tcW w:w="4508" w:type="dxa"/>
          </w:tcPr>
          <w:p w14:paraId="7734458D" w14:textId="77777777" w:rsidR="00B4408E" w:rsidRPr="00101823" w:rsidRDefault="00B4408E">
            <w:pPr>
              <w:rPr>
                <w:rFonts w:ascii="Calibri" w:hAnsi="Calibri" w:cs="Calibri"/>
              </w:rPr>
            </w:pPr>
            <w:r w:rsidRPr="00101823">
              <w:rPr>
                <w:rFonts w:ascii="Calibri" w:eastAsia="Calibri" w:hAnsi="Calibri" w:cs="Calibri"/>
                <w:sz w:val="22"/>
              </w:rPr>
              <w:t>POJO</w:t>
            </w:r>
          </w:p>
        </w:tc>
        <w:tc>
          <w:tcPr>
            <w:tcW w:w="4508" w:type="dxa"/>
          </w:tcPr>
          <w:p w14:paraId="2B5D18E0" w14:textId="77777777" w:rsidR="00B4408E" w:rsidRPr="00A02090" w:rsidRDefault="00B4408E">
            <w:pPr>
              <w:rPr>
                <w:rFonts w:ascii="Calibri" w:hAnsi="Calibri" w:cs="Calibri"/>
                <w:sz w:val="22"/>
                <w:szCs w:val="22"/>
              </w:rPr>
            </w:pPr>
            <w:r w:rsidRPr="00A02090">
              <w:rPr>
                <w:rFonts w:ascii="Calibri" w:hAnsi="Calibri" w:cs="Calibri"/>
                <w:sz w:val="22"/>
                <w:szCs w:val="22"/>
              </w:rPr>
              <w:t>Plain Old Java Object: un oggetto di una classe in java</w:t>
            </w:r>
          </w:p>
        </w:tc>
      </w:tr>
      <w:tr w:rsidR="00B4408E" w:rsidRPr="00101823" w14:paraId="752E1443" w14:textId="77777777">
        <w:tc>
          <w:tcPr>
            <w:tcW w:w="4508" w:type="dxa"/>
          </w:tcPr>
          <w:p w14:paraId="0CC9507C" w14:textId="77777777" w:rsidR="00B4408E" w:rsidRPr="00101823" w:rsidRDefault="00B4408E">
            <w:pPr>
              <w:rPr>
                <w:rFonts w:ascii="Calibri" w:eastAsia="Calibri" w:hAnsi="Calibri" w:cs="Calibri"/>
                <w:sz w:val="22"/>
              </w:rPr>
            </w:pPr>
            <w:r>
              <w:rPr>
                <w:rFonts w:ascii="Calibri" w:eastAsia="Calibri" w:hAnsi="Calibri" w:cs="Calibri"/>
                <w:sz w:val="22"/>
              </w:rPr>
              <w:t>Anomalia</w:t>
            </w:r>
          </w:p>
        </w:tc>
        <w:tc>
          <w:tcPr>
            <w:tcW w:w="4508" w:type="dxa"/>
          </w:tcPr>
          <w:p w14:paraId="22215E5F" w14:textId="77777777" w:rsidR="00B4408E" w:rsidRPr="00A02090" w:rsidRDefault="00B4408E">
            <w:pPr>
              <w:rPr>
                <w:rFonts w:ascii="Calibri" w:hAnsi="Calibri" w:cs="Calibri"/>
                <w:sz w:val="22"/>
                <w:szCs w:val="22"/>
              </w:rPr>
            </w:pPr>
            <w:r>
              <w:rPr>
                <w:rFonts w:ascii="Calibri" w:hAnsi="Calibri" w:cs="Calibri"/>
                <w:sz w:val="22"/>
                <w:szCs w:val="22"/>
              </w:rPr>
              <w:t>Nel documento è inteso come un comportamento inatteso di un componente hardware, tale da compromettere il normale funzionamento del sistema.</w:t>
            </w:r>
          </w:p>
        </w:tc>
      </w:tr>
    </w:tbl>
    <w:p w14:paraId="03CC3F8F" w14:textId="77777777" w:rsidR="00B4408E" w:rsidRPr="00101823" w:rsidRDefault="00B4408E" w:rsidP="00B4408E">
      <w:pPr>
        <w:rPr>
          <w:rFonts w:ascii="Calibri" w:hAnsi="Calibri" w:cs="Calibri"/>
        </w:rPr>
      </w:pPr>
    </w:p>
    <w:p w14:paraId="100FECA6" w14:textId="1D003621" w:rsidR="008B3E22" w:rsidRPr="008D78A0" w:rsidRDefault="00B4408E" w:rsidP="00B4408E">
      <w:pPr>
        <w:rPr>
          <w:rFonts w:ascii="Calibri" w:hAnsi="Calibri" w:cs="Calibri"/>
          <w:color w:val="153D63" w:themeColor="text2" w:themeTint="E6"/>
        </w:rPr>
      </w:pPr>
      <w:r w:rsidRPr="008D78A0">
        <w:rPr>
          <w:rFonts w:ascii="Calibri" w:hAnsi="Calibri" w:cs="Calibri"/>
          <w:color w:val="153D63" w:themeColor="text2" w:themeTint="E6"/>
        </w:rPr>
        <w:t xml:space="preserve"> </w:t>
      </w:r>
    </w:p>
    <w:p w14:paraId="690E1C2E" w14:textId="0C3A75EB" w:rsidR="008B3E22" w:rsidRPr="008D78A0" w:rsidRDefault="008B3E22">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Goal dello Sprint2:</w:t>
      </w:r>
    </w:p>
    <w:p w14:paraId="149FE18F" w14:textId="77777777" w:rsidR="002E5E20" w:rsidRPr="007034E1" w:rsidRDefault="002E5E20" w:rsidP="002E5E20">
      <w:pPr>
        <w:pStyle w:val="ListParagraph"/>
        <w:numPr>
          <w:ilvl w:val="0"/>
          <w:numId w:val="1"/>
        </w:numPr>
        <w:spacing w:after="200" w:line="276" w:lineRule="auto"/>
        <w:rPr>
          <w:rFonts w:ascii="Calibri" w:hAnsi="Calibri" w:cs="Calibri"/>
        </w:rPr>
      </w:pPr>
      <w:r w:rsidRPr="007034E1">
        <w:rPr>
          <w:rFonts w:ascii="Calibri" w:hAnsi="Calibri" w:cs="Calibri"/>
        </w:rPr>
        <w:t>Enunciazione esplicita dei requisiti del sonarservice</w:t>
      </w:r>
    </w:p>
    <w:p w14:paraId="549CF401" w14:textId="77777777" w:rsidR="002E5E20" w:rsidRPr="007034E1" w:rsidRDefault="002E5E20" w:rsidP="002E5E20">
      <w:pPr>
        <w:pStyle w:val="ListParagraph"/>
        <w:numPr>
          <w:ilvl w:val="0"/>
          <w:numId w:val="1"/>
        </w:numPr>
        <w:spacing w:after="200" w:line="276" w:lineRule="auto"/>
        <w:rPr>
          <w:rFonts w:ascii="Calibri" w:hAnsi="Calibri" w:cs="Calibri"/>
        </w:rPr>
      </w:pPr>
      <w:r w:rsidRPr="007034E1">
        <w:rPr>
          <w:rFonts w:ascii="Calibri" w:hAnsi="Calibri" w:cs="Calibri"/>
        </w:rPr>
        <w:t xml:space="preserve">Analisi dei requisiti enunciati </w:t>
      </w:r>
    </w:p>
    <w:p w14:paraId="2449A807" w14:textId="77777777" w:rsidR="002E5E20" w:rsidRPr="007034E1" w:rsidRDefault="002E5E20" w:rsidP="002E5E20">
      <w:pPr>
        <w:pStyle w:val="ListParagraph"/>
        <w:numPr>
          <w:ilvl w:val="0"/>
          <w:numId w:val="1"/>
        </w:numPr>
        <w:spacing w:after="200" w:line="276" w:lineRule="auto"/>
        <w:rPr>
          <w:rFonts w:ascii="Calibri" w:hAnsi="Calibri" w:cs="Calibri"/>
        </w:rPr>
      </w:pPr>
      <w:r w:rsidRPr="007034E1">
        <w:rPr>
          <w:rFonts w:ascii="Calibri" w:hAnsi="Calibri" w:cs="Calibri"/>
        </w:rPr>
        <w:t>Definizione dell’architettura logica con modello eseguibile in qak e mockup dei servizi non ancora implementati (webgui)</w:t>
      </w:r>
    </w:p>
    <w:p w14:paraId="273EC27F" w14:textId="34965E64" w:rsidR="008B3E22" w:rsidRPr="007034E1" w:rsidRDefault="002E5E20" w:rsidP="001D4C5A">
      <w:pPr>
        <w:pStyle w:val="ListParagraph"/>
        <w:numPr>
          <w:ilvl w:val="0"/>
          <w:numId w:val="1"/>
        </w:numPr>
        <w:spacing w:after="200" w:line="276" w:lineRule="auto"/>
        <w:rPr>
          <w:rFonts w:ascii="Calibri" w:hAnsi="Calibri" w:cs="Calibri"/>
        </w:rPr>
      </w:pPr>
      <w:r w:rsidRPr="007034E1">
        <w:rPr>
          <w:rFonts w:ascii="Calibri" w:hAnsi="Calibri" w:cs="Calibri"/>
        </w:rPr>
        <w:t xml:space="preserve">Progetto e realizzazione </w:t>
      </w:r>
    </w:p>
    <w:p w14:paraId="0577F3A1" w14:textId="75516053" w:rsidR="002E5E20" w:rsidRPr="008D78A0" w:rsidRDefault="002E5E20">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Enunciazione esplicita dei requisiti del sonarservice:</w:t>
      </w:r>
    </w:p>
    <w:p w14:paraId="6B22D278" w14:textId="2EF0D974" w:rsidR="00651833" w:rsidRPr="008D78A0" w:rsidRDefault="00651833">
      <w:pPr>
        <w:rPr>
          <w:rFonts w:ascii="Calibri" w:hAnsi="Calibri" w:cs="Calibri"/>
          <w:color w:val="000000" w:themeColor="text1"/>
        </w:rPr>
      </w:pPr>
      <w:r w:rsidRPr="008D78A0">
        <w:rPr>
          <w:rFonts w:ascii="Calibri" w:hAnsi="Calibri" w:cs="Calibri"/>
          <w:color w:val="000000" w:themeColor="text1"/>
        </w:rPr>
        <w:t xml:space="preserve">Nel precedente sprint il componente sonarservice è stato sostituito da un mock che ne simulasse il comportamento. In questo ci proponiamo di progettarlo e implementarlo. </w:t>
      </w:r>
    </w:p>
    <w:p w14:paraId="4241D258" w14:textId="6EC79D6C" w:rsidR="001F0B89" w:rsidRPr="008D78A0" w:rsidRDefault="001F0B89">
      <w:pPr>
        <w:rPr>
          <w:rFonts w:ascii="Calibri" w:hAnsi="Calibri" w:cs="Calibri"/>
          <w:color w:val="000000" w:themeColor="text1"/>
        </w:rPr>
      </w:pPr>
      <w:r w:rsidRPr="008D78A0">
        <w:rPr>
          <w:rFonts w:ascii="Calibri" w:hAnsi="Calibri" w:cs="Calibri"/>
          <w:color w:val="000000" w:themeColor="text1"/>
        </w:rPr>
        <w:t xml:space="preserve">Il sonarservice coordina due </w:t>
      </w:r>
      <w:r w:rsidR="006869C1" w:rsidRPr="008D78A0">
        <w:rPr>
          <w:rFonts w:ascii="Calibri" w:hAnsi="Calibri" w:cs="Calibri"/>
          <w:color w:val="000000" w:themeColor="text1"/>
        </w:rPr>
        <w:t>dispositivi</w:t>
      </w:r>
      <w:r w:rsidRPr="008D78A0">
        <w:rPr>
          <w:rFonts w:ascii="Calibri" w:hAnsi="Calibri" w:cs="Calibri"/>
          <w:color w:val="000000" w:themeColor="text1"/>
        </w:rPr>
        <w:t xml:space="preserve"> forniti dal committente, sonar e led,</w:t>
      </w:r>
      <w:r w:rsidR="00A55B1C">
        <w:rPr>
          <w:rFonts w:ascii="Calibri" w:hAnsi="Calibri" w:cs="Calibri"/>
          <w:color w:val="000000" w:themeColor="text1"/>
        </w:rPr>
        <w:t xml:space="preserve"> connessi però allo stesso dispositivo </w:t>
      </w:r>
      <w:hyperlink w:anchor="raspberry" w:history="1">
        <w:proofErr w:type="spellStart"/>
        <w:r w:rsidR="00A55B1C" w:rsidRPr="007034A0">
          <w:rPr>
            <w:rStyle w:val="Hyperlink"/>
            <w:rFonts w:ascii="Calibri" w:hAnsi="Calibri" w:cs="Calibri"/>
            <w:b/>
            <w:bCs/>
            <w:i/>
            <w:iCs/>
            <w:color w:val="508999" w:themeColor="hyperlink" w:themeTint="E6"/>
          </w:rPr>
          <w:t>raspb</w:t>
        </w:r>
        <w:r w:rsidR="00A55B1C" w:rsidRPr="007034A0">
          <w:rPr>
            <w:rStyle w:val="Hyperlink"/>
            <w:rFonts w:ascii="Calibri" w:hAnsi="Calibri" w:cs="Calibri"/>
            <w:b/>
            <w:bCs/>
            <w:i/>
            <w:iCs/>
            <w:color w:val="508999" w:themeColor="hyperlink" w:themeTint="E6"/>
          </w:rPr>
          <w:t>e</w:t>
        </w:r>
        <w:r w:rsidR="00A55B1C" w:rsidRPr="007034A0">
          <w:rPr>
            <w:rStyle w:val="Hyperlink"/>
            <w:rFonts w:ascii="Calibri" w:hAnsi="Calibri" w:cs="Calibri"/>
            <w:b/>
            <w:bCs/>
            <w:i/>
            <w:iCs/>
            <w:color w:val="508999" w:themeColor="hyperlink" w:themeTint="E6"/>
          </w:rPr>
          <w:t>rry</w:t>
        </w:r>
        <w:proofErr w:type="spellEnd"/>
      </w:hyperlink>
      <w:r w:rsidR="00A55B1C" w:rsidRPr="00D54DE3">
        <w:rPr>
          <w:rFonts w:ascii="Calibri" w:hAnsi="Calibri" w:cs="Calibri"/>
          <w:color w:val="153D63" w:themeColor="text2" w:themeTint="E6"/>
        </w:rPr>
        <w:t xml:space="preserve"> </w:t>
      </w:r>
      <w:r w:rsidR="00A55B1C">
        <w:rPr>
          <w:rFonts w:ascii="Calibri" w:hAnsi="Calibri" w:cs="Calibri"/>
          <w:color w:val="000000" w:themeColor="text1"/>
        </w:rPr>
        <w:t>che li controlla,</w:t>
      </w:r>
      <w:r w:rsidRPr="008D78A0">
        <w:rPr>
          <w:rFonts w:ascii="Calibri" w:hAnsi="Calibri" w:cs="Calibri"/>
          <w:color w:val="000000" w:themeColor="text1"/>
        </w:rPr>
        <w:t xml:space="preserve"> ed il suo scopo principale è quello di rilevare i prodotti posti all’IO-Port.</w:t>
      </w:r>
    </w:p>
    <w:p w14:paraId="4C828527" w14:textId="264DA850" w:rsidR="001F0B89" w:rsidRPr="008D78A0" w:rsidRDefault="001F0B89">
      <w:pPr>
        <w:rPr>
          <w:rFonts w:ascii="Calibri" w:hAnsi="Calibri" w:cs="Calibri"/>
          <w:color w:val="000000" w:themeColor="text1"/>
        </w:rPr>
      </w:pPr>
      <w:r w:rsidRPr="008D78A0">
        <w:rPr>
          <w:rFonts w:ascii="Calibri" w:hAnsi="Calibri" w:cs="Calibri"/>
          <w:color w:val="000000" w:themeColor="text1"/>
        </w:rPr>
        <w:t>Esplicitiamo le funzionalità del sonarservice.</w:t>
      </w:r>
    </w:p>
    <w:p w14:paraId="2D636466" w14:textId="62F590AF" w:rsidR="00F80086" w:rsidRPr="008D78A0" w:rsidRDefault="00F80086">
      <w:pPr>
        <w:rPr>
          <w:rFonts w:ascii="Calibri" w:hAnsi="Calibri" w:cs="Calibri"/>
          <w:color w:val="000000" w:themeColor="text1"/>
        </w:rPr>
      </w:pPr>
      <w:r w:rsidRPr="008D78A0">
        <w:rPr>
          <w:rFonts w:ascii="Calibri" w:hAnsi="Calibri" w:cs="Calibri"/>
          <w:b/>
          <w:bCs/>
          <w:color w:val="153D63" w:themeColor="text2" w:themeTint="E6"/>
        </w:rPr>
        <w:lastRenderedPageBreak/>
        <w:t>RF1. Segnalazione rilevamento prodotto:</w:t>
      </w:r>
      <w:r w:rsidR="00733FA0" w:rsidRPr="008D78A0">
        <w:rPr>
          <w:rFonts w:ascii="Calibri" w:hAnsi="Calibri" w:cs="Calibri"/>
          <w:b/>
          <w:bCs/>
          <w:color w:val="153D63" w:themeColor="text2" w:themeTint="E6"/>
        </w:rPr>
        <w:t xml:space="preserve"> </w:t>
      </w:r>
      <w:r w:rsidR="00733FA0" w:rsidRPr="008D78A0">
        <w:rPr>
          <w:rFonts w:ascii="Calibri" w:hAnsi="Calibri" w:cs="Calibri"/>
          <w:color w:val="000000" w:themeColor="text1"/>
        </w:rPr>
        <w:t>il sonar</w:t>
      </w:r>
      <w:r w:rsidR="006C3A87" w:rsidRPr="008D78A0">
        <w:rPr>
          <w:rFonts w:ascii="Calibri" w:hAnsi="Calibri" w:cs="Calibri"/>
          <w:color w:val="000000" w:themeColor="text1"/>
        </w:rPr>
        <w:t>service</w:t>
      </w:r>
      <w:r w:rsidR="00733FA0" w:rsidRPr="008D78A0">
        <w:rPr>
          <w:rFonts w:ascii="Calibri" w:hAnsi="Calibri" w:cs="Calibri"/>
          <w:color w:val="000000" w:themeColor="text1"/>
        </w:rPr>
        <w:t xml:space="preserve"> deve essere in grado di segnalare tempestivamente il rilevamento di un prodotto di fronte all’IO-Port.</w:t>
      </w:r>
      <w:r w:rsidR="00366A29">
        <w:rPr>
          <w:rFonts w:ascii="Calibri" w:hAnsi="Calibri" w:cs="Calibri"/>
          <w:color w:val="000000" w:themeColor="text1"/>
        </w:rPr>
        <w:t xml:space="preserve"> In questo caso verrà fatto lampeggiare il led fornito dal committente.</w:t>
      </w:r>
    </w:p>
    <w:p w14:paraId="214DAAF9" w14:textId="2C0C2E75" w:rsidR="00F80086" w:rsidRPr="008D78A0" w:rsidRDefault="00F80086">
      <w:pPr>
        <w:rPr>
          <w:rFonts w:ascii="Calibri" w:hAnsi="Calibri" w:cs="Calibri"/>
          <w:color w:val="000000" w:themeColor="text1"/>
        </w:rPr>
      </w:pPr>
      <w:r w:rsidRPr="008D78A0">
        <w:rPr>
          <w:rFonts w:ascii="Calibri" w:hAnsi="Calibri" w:cs="Calibri"/>
          <w:b/>
          <w:bCs/>
          <w:color w:val="153D63" w:themeColor="text2" w:themeTint="E6"/>
        </w:rPr>
        <w:t>RF2. Segnalazione rilevamento anomalia:</w:t>
      </w:r>
      <w:r w:rsidR="00733FA0" w:rsidRPr="008D78A0">
        <w:rPr>
          <w:rFonts w:ascii="Calibri" w:hAnsi="Calibri" w:cs="Calibri"/>
          <w:b/>
          <w:bCs/>
          <w:color w:val="153D63" w:themeColor="text2" w:themeTint="E6"/>
        </w:rPr>
        <w:t xml:space="preserve"> </w:t>
      </w:r>
      <w:r w:rsidR="00733FA0" w:rsidRPr="008D78A0">
        <w:rPr>
          <w:rFonts w:ascii="Calibri" w:hAnsi="Calibri" w:cs="Calibri"/>
          <w:color w:val="000000" w:themeColor="text1"/>
        </w:rPr>
        <w:t>il sonar</w:t>
      </w:r>
      <w:r w:rsidR="006C3A87" w:rsidRPr="008D78A0">
        <w:rPr>
          <w:rFonts w:ascii="Calibri" w:hAnsi="Calibri" w:cs="Calibri"/>
          <w:color w:val="000000" w:themeColor="text1"/>
        </w:rPr>
        <w:t>service</w:t>
      </w:r>
      <w:r w:rsidR="00733FA0" w:rsidRPr="008D78A0">
        <w:rPr>
          <w:rFonts w:ascii="Calibri" w:hAnsi="Calibri" w:cs="Calibri"/>
          <w:color w:val="000000" w:themeColor="text1"/>
        </w:rPr>
        <w:t xml:space="preserve"> deve essere in grado di segnalare il rilevamento di un’anomalia nelle sue misurazioni nell’immediato, in modo che il sistema possa gestirla correttamente.</w:t>
      </w:r>
      <w:r w:rsidR="009A2F42" w:rsidRPr="008D78A0">
        <w:rPr>
          <w:rFonts w:ascii="Calibri" w:hAnsi="Calibri" w:cs="Calibri"/>
          <w:color w:val="000000" w:themeColor="text1"/>
        </w:rPr>
        <w:t xml:space="preserve"> Il sonarservice deve inoltre accendere il led forni</w:t>
      </w:r>
      <w:r w:rsidR="00366A29">
        <w:rPr>
          <w:rFonts w:ascii="Calibri" w:hAnsi="Calibri" w:cs="Calibri"/>
          <w:color w:val="000000" w:themeColor="text1"/>
        </w:rPr>
        <w:t>to</w:t>
      </w:r>
      <w:r w:rsidR="009A2F42" w:rsidRPr="008D78A0">
        <w:rPr>
          <w:rFonts w:ascii="Calibri" w:hAnsi="Calibri" w:cs="Calibri"/>
          <w:color w:val="000000" w:themeColor="text1"/>
        </w:rPr>
        <w:t>.</w:t>
      </w:r>
    </w:p>
    <w:p w14:paraId="1F45264F" w14:textId="11786E12" w:rsidR="00733FA0" w:rsidRPr="008D78A0" w:rsidRDefault="00733FA0">
      <w:pPr>
        <w:rPr>
          <w:rFonts w:ascii="Calibri" w:hAnsi="Calibri" w:cs="Calibri"/>
          <w:b/>
          <w:bCs/>
          <w:color w:val="153D63" w:themeColor="text2" w:themeTint="E6"/>
        </w:rPr>
      </w:pPr>
      <w:r w:rsidRPr="008D78A0">
        <w:rPr>
          <w:rFonts w:ascii="Calibri" w:hAnsi="Calibri" w:cs="Calibri"/>
          <w:b/>
          <w:bCs/>
          <w:color w:val="153D63" w:themeColor="text2" w:themeTint="E6"/>
        </w:rPr>
        <w:t xml:space="preserve">RF2. Segnalazione risoluzione anomalia: </w:t>
      </w:r>
      <w:r w:rsidRPr="008D78A0">
        <w:rPr>
          <w:rFonts w:ascii="Calibri" w:hAnsi="Calibri" w:cs="Calibri"/>
          <w:color w:val="000000" w:themeColor="text1"/>
        </w:rPr>
        <w:t>in seguito alla segnalazione del rilevamento di un’anomalia, il sonar</w:t>
      </w:r>
      <w:r w:rsidR="006C3A87" w:rsidRPr="008D78A0">
        <w:rPr>
          <w:rFonts w:ascii="Calibri" w:hAnsi="Calibri" w:cs="Calibri"/>
          <w:color w:val="000000" w:themeColor="text1"/>
        </w:rPr>
        <w:t>service</w:t>
      </w:r>
      <w:r w:rsidRPr="008D78A0">
        <w:rPr>
          <w:rFonts w:ascii="Calibri" w:hAnsi="Calibri" w:cs="Calibri"/>
          <w:color w:val="000000" w:themeColor="text1"/>
        </w:rPr>
        <w:t xml:space="preserve"> deve segnalare al sistema la sua risoluzione.</w:t>
      </w:r>
      <w:r w:rsidR="009A2F42" w:rsidRPr="008D78A0">
        <w:rPr>
          <w:rFonts w:ascii="Calibri" w:hAnsi="Calibri" w:cs="Calibri"/>
          <w:color w:val="000000" w:themeColor="text1"/>
        </w:rPr>
        <w:t xml:space="preserve"> Il led viene spento.</w:t>
      </w:r>
    </w:p>
    <w:p w14:paraId="094F7529" w14:textId="6B30946D" w:rsidR="002E5E20" w:rsidRPr="008D78A0" w:rsidRDefault="002E5E20">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Analisi dei requisiti enunciati:</w:t>
      </w:r>
    </w:p>
    <w:p w14:paraId="4147F191" w14:textId="46818AEB" w:rsidR="00EC641D" w:rsidRDefault="006C3A87">
      <w:pPr>
        <w:rPr>
          <w:rFonts w:ascii="Calibri" w:hAnsi="Calibri" w:cs="Calibri"/>
          <w:color w:val="000000" w:themeColor="text1"/>
        </w:rPr>
      </w:pPr>
      <w:r w:rsidRPr="008D78A0">
        <w:rPr>
          <w:rFonts w:ascii="Calibri" w:hAnsi="Calibri" w:cs="Calibri"/>
          <w:color w:val="000000" w:themeColor="text1"/>
        </w:rPr>
        <w:t xml:space="preserve">Per poter essere ‘tempestivo’ nelle sue segnalazioni, </w:t>
      </w:r>
      <w:r w:rsidR="00A556EC" w:rsidRPr="008D78A0">
        <w:rPr>
          <w:rFonts w:ascii="Calibri" w:hAnsi="Calibri" w:cs="Calibri"/>
          <w:color w:val="000000" w:themeColor="text1"/>
        </w:rPr>
        <w:t xml:space="preserve">il sonarservice deve </w:t>
      </w:r>
      <w:r w:rsidR="002A4155" w:rsidRPr="008D78A0">
        <w:rPr>
          <w:rFonts w:ascii="Calibri" w:hAnsi="Calibri" w:cs="Calibri"/>
          <w:color w:val="000000" w:themeColor="text1"/>
        </w:rPr>
        <w:t xml:space="preserve">adottare un comportamento reattivo e periodico, basato su misurazioni regolari effettuate tramite il sensore sonar. </w:t>
      </w:r>
    </w:p>
    <w:p w14:paraId="4C73B0EB" w14:textId="1CCBF1F8" w:rsidR="00A70889" w:rsidRDefault="00A70889">
      <w:pPr>
        <w:rPr>
          <w:rFonts w:ascii="Calibri" w:hAnsi="Calibri" w:cs="Calibri"/>
          <w:b/>
          <w:bCs/>
          <w:color w:val="153D63" w:themeColor="text2" w:themeTint="E6"/>
        </w:rPr>
      </w:pPr>
      <w:r w:rsidRPr="00A70889">
        <w:rPr>
          <w:rFonts w:ascii="Calibri" w:hAnsi="Calibri" w:cs="Calibri"/>
          <w:b/>
          <w:bCs/>
          <w:color w:val="153D63" w:themeColor="text2" w:themeTint="E6"/>
        </w:rPr>
        <w:t>Comportamento del sonarservice:</w:t>
      </w:r>
    </w:p>
    <w:p w14:paraId="39267DF6" w14:textId="1B9D59EC" w:rsidR="00A70889" w:rsidRDefault="00A70889" w:rsidP="00A70889">
      <w:pPr>
        <w:pStyle w:val="ListParagraph"/>
        <w:numPr>
          <w:ilvl w:val="0"/>
          <w:numId w:val="6"/>
        </w:numPr>
        <w:rPr>
          <w:rFonts w:ascii="Calibri" w:hAnsi="Calibri" w:cs="Calibri"/>
          <w:color w:val="000000" w:themeColor="text1"/>
        </w:rPr>
      </w:pPr>
      <w:r w:rsidRPr="00A70889">
        <w:rPr>
          <w:rFonts w:ascii="Calibri" w:hAnsi="Calibri" w:cs="Calibri"/>
          <w:color w:val="000000" w:themeColor="text1"/>
        </w:rPr>
        <w:t xml:space="preserve">Esegue </w:t>
      </w:r>
      <w:r>
        <w:rPr>
          <w:rFonts w:ascii="Calibri" w:hAnsi="Calibri" w:cs="Calibri"/>
          <w:color w:val="000000" w:themeColor="text1"/>
        </w:rPr>
        <w:t>misurazioni periodiche tramite il dispositivo device</w:t>
      </w:r>
    </w:p>
    <w:p w14:paraId="61FCECFF" w14:textId="023B300C" w:rsidR="00A70889" w:rsidRDefault="00A70889" w:rsidP="00A70889">
      <w:pPr>
        <w:pStyle w:val="ListParagraph"/>
        <w:numPr>
          <w:ilvl w:val="0"/>
          <w:numId w:val="6"/>
        </w:numPr>
        <w:rPr>
          <w:rFonts w:ascii="Calibri" w:hAnsi="Calibri" w:cs="Calibri"/>
          <w:color w:val="000000" w:themeColor="text1"/>
        </w:rPr>
      </w:pPr>
      <w:r>
        <w:rPr>
          <w:rFonts w:ascii="Calibri" w:hAnsi="Calibri" w:cs="Calibri"/>
          <w:color w:val="000000" w:themeColor="text1"/>
        </w:rPr>
        <w:t>Valuta ogni misura e aggiorna uno stato interno</w:t>
      </w:r>
      <w:r w:rsidR="00BF009A">
        <w:rPr>
          <w:rFonts w:ascii="Calibri" w:hAnsi="Calibri" w:cs="Calibri"/>
          <w:color w:val="000000" w:themeColor="text1"/>
        </w:rPr>
        <w:t xml:space="preserve"> tra i seguenti:</w:t>
      </w:r>
    </w:p>
    <w:p w14:paraId="572E4DB2" w14:textId="61A08B59"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Detecting</w:t>
      </w:r>
    </w:p>
    <w:p w14:paraId="64089418" w14:textId="3FE466B2"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ProductDetected</w:t>
      </w:r>
    </w:p>
    <w:p w14:paraId="66BB9C9A" w14:textId="63A8EB5C"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AnomalyDetected</w:t>
      </w:r>
    </w:p>
    <w:p w14:paraId="4E70B37D" w14:textId="5AFC05BC" w:rsidR="00BF009A" w:rsidRDefault="00BF009A" w:rsidP="00BF009A">
      <w:pPr>
        <w:pStyle w:val="ListParagraph"/>
        <w:numPr>
          <w:ilvl w:val="1"/>
          <w:numId w:val="6"/>
        </w:numPr>
        <w:rPr>
          <w:rFonts w:ascii="Calibri" w:hAnsi="Calibri" w:cs="Calibri"/>
          <w:color w:val="000000" w:themeColor="text1"/>
        </w:rPr>
      </w:pPr>
      <w:r>
        <w:rPr>
          <w:rFonts w:ascii="Calibri" w:hAnsi="Calibri" w:cs="Calibri"/>
          <w:color w:val="000000" w:themeColor="text1"/>
        </w:rPr>
        <w:t>WaitingForFix</w:t>
      </w:r>
    </w:p>
    <w:p w14:paraId="10136EE2" w14:textId="3E3CCD9C" w:rsidR="00A70889" w:rsidRPr="00A70889" w:rsidRDefault="00A70889" w:rsidP="00A70889">
      <w:pPr>
        <w:pStyle w:val="ListParagraph"/>
        <w:numPr>
          <w:ilvl w:val="0"/>
          <w:numId w:val="6"/>
        </w:numPr>
        <w:rPr>
          <w:rFonts w:ascii="Calibri" w:hAnsi="Calibri" w:cs="Calibri"/>
          <w:color w:val="000000" w:themeColor="text1"/>
        </w:rPr>
      </w:pPr>
      <w:r>
        <w:rPr>
          <w:rFonts w:ascii="Calibri" w:hAnsi="Calibri" w:cs="Calibri"/>
          <w:color w:val="000000" w:themeColor="text1"/>
        </w:rPr>
        <w:t>In base allo stato e al valore misurato, genera gli eventi richiesti e comanda il LED</w:t>
      </w:r>
    </w:p>
    <w:p w14:paraId="66C6D304" w14:textId="7FC64CB7" w:rsidR="00D2153F" w:rsidRPr="008D78A0" w:rsidRDefault="00EC641D">
      <w:pPr>
        <w:rPr>
          <w:rFonts w:ascii="Calibri" w:hAnsi="Calibri" w:cs="Calibri"/>
          <w:b/>
          <w:bCs/>
          <w:color w:val="000000" w:themeColor="text1"/>
        </w:rPr>
      </w:pPr>
      <w:r w:rsidRPr="008D78A0">
        <w:rPr>
          <w:rFonts w:ascii="Calibri" w:hAnsi="Calibri" w:cs="Calibri"/>
          <w:b/>
          <w:bCs/>
          <w:color w:val="153D63" w:themeColor="text2" w:themeTint="E6"/>
        </w:rPr>
        <w:t>Misurazioni e soglie:</w:t>
      </w:r>
      <w:r w:rsidR="00A556EC" w:rsidRPr="008D78A0">
        <w:rPr>
          <w:rFonts w:ascii="Calibri" w:hAnsi="Calibri" w:cs="Calibri"/>
          <w:b/>
          <w:bCs/>
          <w:color w:val="000000" w:themeColor="text1"/>
        </w:rPr>
        <w:t xml:space="preserve"> </w:t>
      </w:r>
    </w:p>
    <w:p w14:paraId="15F239B8" w14:textId="111D4AA2" w:rsidR="00A556EC" w:rsidRPr="008D78A0" w:rsidRDefault="00C91973">
      <w:pPr>
        <w:rPr>
          <w:rFonts w:ascii="Calibri" w:hAnsi="Calibri" w:cs="Calibri"/>
          <w:color w:val="000000" w:themeColor="text1"/>
        </w:rPr>
      </w:pPr>
      <w:r w:rsidRPr="008D78A0">
        <w:rPr>
          <w:rFonts w:ascii="Calibri" w:hAnsi="Calibri" w:cs="Calibri"/>
          <w:color w:val="000000" w:themeColor="text1"/>
        </w:rPr>
        <w:t xml:space="preserve">La </w:t>
      </w:r>
      <w:r w:rsidR="00A556EC" w:rsidRPr="008D78A0">
        <w:rPr>
          <w:rFonts w:ascii="Calibri" w:hAnsi="Calibri" w:cs="Calibri"/>
          <w:color w:val="000000" w:themeColor="text1"/>
        </w:rPr>
        <w:t>distanza</w:t>
      </w:r>
      <w:r w:rsidRPr="008D78A0">
        <w:rPr>
          <w:rFonts w:ascii="Calibri" w:hAnsi="Calibri" w:cs="Calibri"/>
          <w:color w:val="000000" w:themeColor="text1"/>
        </w:rPr>
        <w:t xml:space="preserve"> misurata </w:t>
      </w:r>
      <w:r w:rsidR="00A556EC" w:rsidRPr="008D78A0">
        <w:rPr>
          <w:rFonts w:ascii="Calibri" w:hAnsi="Calibri" w:cs="Calibri"/>
          <w:i/>
          <w:iCs/>
          <w:color w:val="000000" w:themeColor="text1"/>
        </w:rPr>
        <w:t xml:space="preserve">d </w:t>
      </w:r>
      <w:r w:rsidR="00A556EC" w:rsidRPr="008D78A0">
        <w:rPr>
          <w:rFonts w:ascii="Calibri" w:hAnsi="Calibri" w:cs="Calibri"/>
          <w:color w:val="000000" w:themeColor="text1"/>
        </w:rPr>
        <w:t>può ricadere in tre intervalli:</w:t>
      </w:r>
    </w:p>
    <w:tbl>
      <w:tblPr>
        <w:tblStyle w:val="TableGrid"/>
        <w:tblW w:w="0" w:type="auto"/>
        <w:tblLook w:val="04A0" w:firstRow="1" w:lastRow="0" w:firstColumn="1" w:lastColumn="0" w:noHBand="0" w:noVBand="1"/>
      </w:tblPr>
      <w:tblGrid>
        <w:gridCol w:w="4508"/>
        <w:gridCol w:w="4508"/>
      </w:tblGrid>
      <w:tr w:rsidR="00D2153F" w:rsidRPr="008D78A0" w14:paraId="49983D86" w14:textId="77777777">
        <w:tc>
          <w:tcPr>
            <w:tcW w:w="4508" w:type="dxa"/>
          </w:tcPr>
          <w:p w14:paraId="3A246119" w14:textId="2123E436" w:rsidR="00D2153F" w:rsidRPr="008D78A0" w:rsidRDefault="00D2153F">
            <w:pPr>
              <w:rPr>
                <w:rFonts w:ascii="Calibri" w:hAnsi="Calibri" w:cs="Calibri"/>
                <w:color w:val="000000" w:themeColor="text1"/>
              </w:rPr>
            </w:pPr>
            <w:r w:rsidRPr="008D78A0">
              <w:rPr>
                <w:rFonts w:ascii="Calibri" w:hAnsi="Calibri" w:cs="Calibri"/>
                <w:color w:val="000000" w:themeColor="text1"/>
              </w:rPr>
              <w:t>0 &lt; d &lt; DFREE/2</w:t>
            </w:r>
          </w:p>
        </w:tc>
        <w:tc>
          <w:tcPr>
            <w:tcW w:w="4508" w:type="dxa"/>
          </w:tcPr>
          <w:p w14:paraId="20ADE0DD" w14:textId="6E09429C" w:rsidR="00D2153F" w:rsidRPr="008D78A0" w:rsidRDefault="002F5B1F">
            <w:pPr>
              <w:rPr>
                <w:rFonts w:ascii="Calibri" w:hAnsi="Calibri" w:cs="Calibri"/>
                <w:color w:val="000000" w:themeColor="text1"/>
              </w:rPr>
            </w:pPr>
            <w:r w:rsidRPr="008D78A0">
              <w:rPr>
                <w:rFonts w:ascii="Calibri" w:hAnsi="Calibri" w:cs="Calibri"/>
                <w:color w:val="000000" w:themeColor="text1"/>
              </w:rPr>
              <w:t xml:space="preserve">Se si mantiene entro questo intervallo per almeno </w:t>
            </w:r>
            <w:r w:rsidR="004F7E10" w:rsidRPr="008D78A0">
              <w:rPr>
                <w:rFonts w:ascii="Calibri" w:hAnsi="Calibri" w:cs="Calibri"/>
                <w:color w:val="000000" w:themeColor="text1"/>
              </w:rPr>
              <w:t>tre</w:t>
            </w:r>
            <w:r w:rsidRPr="008D78A0">
              <w:rPr>
                <w:rFonts w:ascii="Calibri" w:hAnsi="Calibri" w:cs="Calibri"/>
                <w:color w:val="000000" w:themeColor="text1"/>
              </w:rPr>
              <w:t xml:space="preserve"> secondi, si rileva la presenza di un container</w:t>
            </w:r>
          </w:p>
        </w:tc>
      </w:tr>
      <w:tr w:rsidR="00D2153F" w:rsidRPr="008D78A0" w14:paraId="5A8CBC64" w14:textId="77777777">
        <w:tc>
          <w:tcPr>
            <w:tcW w:w="4508" w:type="dxa"/>
          </w:tcPr>
          <w:p w14:paraId="707D2334" w14:textId="1BB30D8D" w:rsidR="00D2153F" w:rsidRPr="008D78A0" w:rsidRDefault="00D2153F">
            <w:pPr>
              <w:rPr>
                <w:rFonts w:ascii="Calibri" w:hAnsi="Calibri" w:cs="Calibri"/>
                <w:color w:val="000000" w:themeColor="text1"/>
              </w:rPr>
            </w:pPr>
            <w:r w:rsidRPr="008D78A0">
              <w:rPr>
                <w:rFonts w:ascii="Calibri" w:hAnsi="Calibri" w:cs="Calibri"/>
                <w:color w:val="000000" w:themeColor="text1"/>
              </w:rPr>
              <w:t>DFREE/2 &lt;= d &lt;= DFREE</w:t>
            </w:r>
          </w:p>
        </w:tc>
        <w:tc>
          <w:tcPr>
            <w:tcW w:w="4508" w:type="dxa"/>
          </w:tcPr>
          <w:p w14:paraId="0BBC86D1" w14:textId="4BE3A242" w:rsidR="00D2153F" w:rsidRPr="008D78A0" w:rsidRDefault="002F5B1F">
            <w:pPr>
              <w:rPr>
                <w:rFonts w:ascii="Calibri" w:hAnsi="Calibri" w:cs="Calibri"/>
                <w:color w:val="000000" w:themeColor="text1"/>
              </w:rPr>
            </w:pPr>
            <w:r w:rsidRPr="008D78A0">
              <w:rPr>
                <w:rFonts w:ascii="Calibri" w:hAnsi="Calibri" w:cs="Calibri"/>
                <w:color w:val="000000" w:themeColor="text1"/>
              </w:rPr>
              <w:t>Non è presente alcun container</w:t>
            </w:r>
          </w:p>
        </w:tc>
      </w:tr>
      <w:tr w:rsidR="00D2153F" w:rsidRPr="008D78A0" w14:paraId="44BFCCF2" w14:textId="77777777">
        <w:tc>
          <w:tcPr>
            <w:tcW w:w="4508" w:type="dxa"/>
          </w:tcPr>
          <w:p w14:paraId="64243892" w14:textId="0543C32F" w:rsidR="00D2153F" w:rsidRPr="008D78A0" w:rsidRDefault="00D2153F">
            <w:pPr>
              <w:rPr>
                <w:rFonts w:ascii="Calibri" w:hAnsi="Calibri" w:cs="Calibri"/>
                <w:color w:val="000000" w:themeColor="text1"/>
              </w:rPr>
            </w:pPr>
            <w:r w:rsidRPr="008D78A0">
              <w:rPr>
                <w:rFonts w:ascii="Calibri" w:hAnsi="Calibri" w:cs="Calibri"/>
                <w:color w:val="000000" w:themeColor="text1"/>
              </w:rPr>
              <w:t>d &gt; DFREE</w:t>
            </w:r>
          </w:p>
        </w:tc>
        <w:tc>
          <w:tcPr>
            <w:tcW w:w="4508" w:type="dxa"/>
          </w:tcPr>
          <w:p w14:paraId="5C9B16A0" w14:textId="41D452F3" w:rsidR="00D2153F" w:rsidRPr="008D78A0" w:rsidRDefault="002F5B1F">
            <w:pPr>
              <w:rPr>
                <w:rFonts w:ascii="Calibri" w:hAnsi="Calibri" w:cs="Calibri"/>
                <w:color w:val="000000" w:themeColor="text1"/>
              </w:rPr>
            </w:pPr>
            <w:r w:rsidRPr="008D78A0">
              <w:rPr>
                <w:rFonts w:ascii="Calibri" w:hAnsi="Calibri" w:cs="Calibri"/>
                <w:color w:val="000000" w:themeColor="text1"/>
              </w:rPr>
              <w:t>anomalia</w:t>
            </w:r>
          </w:p>
        </w:tc>
      </w:tr>
    </w:tbl>
    <w:p w14:paraId="3E35B1D8" w14:textId="6609CBCA" w:rsidR="00A556EC" w:rsidRPr="008D78A0" w:rsidRDefault="00A556EC">
      <w:pPr>
        <w:rPr>
          <w:rFonts w:ascii="Calibri" w:hAnsi="Calibri" w:cs="Calibri"/>
          <w:color w:val="000000" w:themeColor="text1"/>
        </w:rPr>
      </w:pPr>
    </w:p>
    <w:p w14:paraId="07D14C39" w14:textId="3C1E5359" w:rsidR="008D78A0" w:rsidRPr="008D78A0" w:rsidRDefault="009B41C2" w:rsidP="008D78A0">
      <w:pPr>
        <w:rPr>
          <w:rFonts w:ascii="Calibri" w:hAnsi="Calibri" w:cs="Calibri"/>
          <w:b/>
          <w:bCs/>
          <w:color w:val="153D63" w:themeColor="text2" w:themeTint="E6"/>
        </w:rPr>
      </w:pPr>
      <w:r w:rsidRPr="008D78A0">
        <w:rPr>
          <w:rFonts w:ascii="Calibri" w:hAnsi="Calibri" w:cs="Calibri"/>
          <w:b/>
          <w:bCs/>
          <w:color w:val="153D63" w:themeColor="text2" w:themeTint="E6"/>
        </w:rPr>
        <w:t>Logica del rilevamento:</w:t>
      </w:r>
    </w:p>
    <w:p w14:paraId="0AD02CF6" w14:textId="3DA8C006" w:rsidR="008D78A0" w:rsidRDefault="008D78A0" w:rsidP="008D78A0">
      <w:pPr>
        <w:pStyle w:val="ListParagraph"/>
        <w:numPr>
          <w:ilvl w:val="0"/>
          <w:numId w:val="5"/>
        </w:numPr>
        <w:rPr>
          <w:rFonts w:ascii="Calibri" w:hAnsi="Calibri" w:cs="Calibri"/>
          <w:color w:val="000000" w:themeColor="text1"/>
        </w:rPr>
      </w:pPr>
      <w:r w:rsidRPr="008D78A0">
        <w:rPr>
          <w:rFonts w:ascii="Calibri" w:hAnsi="Calibri" w:cs="Calibri"/>
          <w:color w:val="000000" w:themeColor="text1"/>
        </w:rPr>
        <w:t>Il rilevamento di un prodotto richiede che il valore d rientri stabilmente nel primo intervallo (0 &lt; d &lt; DFREE/2) per almeno 3 secondi consecutivi (ossia un numero N di misurazioni, dove N = 3s / periodo</w:t>
      </w:r>
      <w:r>
        <w:rPr>
          <w:rFonts w:ascii="Calibri" w:hAnsi="Calibri" w:cs="Calibri"/>
          <w:color w:val="000000" w:themeColor="text1"/>
        </w:rPr>
        <w:t xml:space="preserve"> </w:t>
      </w:r>
      <w:r w:rsidRPr="008D78A0">
        <w:rPr>
          <w:rFonts w:ascii="Calibri" w:hAnsi="Calibri" w:cs="Calibri"/>
          <w:color w:val="000000" w:themeColor="text1"/>
        </w:rPr>
        <w:t>Camp</w:t>
      </w:r>
      <w:r>
        <w:rPr>
          <w:rFonts w:ascii="Calibri" w:hAnsi="Calibri" w:cs="Calibri"/>
          <w:color w:val="000000" w:themeColor="text1"/>
        </w:rPr>
        <w:t>ionamento</w:t>
      </w:r>
      <w:r w:rsidRPr="008D78A0">
        <w:rPr>
          <w:rFonts w:ascii="Calibri" w:hAnsi="Calibri" w:cs="Calibri"/>
          <w:color w:val="000000" w:themeColor="text1"/>
        </w:rPr>
        <w:t>).</w:t>
      </w:r>
      <w:r w:rsidR="00A70889">
        <w:rPr>
          <w:rFonts w:ascii="Calibri" w:hAnsi="Calibri" w:cs="Calibri"/>
          <w:color w:val="000000" w:themeColor="text1"/>
        </w:rPr>
        <w:t xml:space="preserve"> </w:t>
      </w:r>
    </w:p>
    <w:p w14:paraId="397D4979" w14:textId="6500991F" w:rsidR="00A70889" w:rsidRPr="008D78A0" w:rsidRDefault="00A70889" w:rsidP="00A70889">
      <w:pPr>
        <w:pStyle w:val="ListParagraph"/>
        <w:rPr>
          <w:rFonts w:ascii="Calibri" w:hAnsi="Calibri" w:cs="Calibri"/>
          <w:color w:val="000000" w:themeColor="text1"/>
        </w:rPr>
      </w:pPr>
      <w:r>
        <w:rPr>
          <w:rFonts w:ascii="Calibri" w:hAnsi="Calibri" w:cs="Calibri"/>
          <w:color w:val="000000" w:themeColor="text1"/>
        </w:rPr>
        <w:t xml:space="preserve">Se, quindi, si registra la presenza di un container, il sonarservice emette l’evento </w:t>
      </w:r>
      <w:r w:rsidRPr="003F143B">
        <w:rPr>
          <w:rFonts w:ascii="Calibri" w:hAnsi="Calibri" w:cs="Calibri"/>
          <w:b/>
          <w:bCs/>
          <w:color w:val="153D63" w:themeColor="text2" w:themeTint="E6"/>
        </w:rPr>
        <w:t>productDetected</w:t>
      </w:r>
    </w:p>
    <w:p w14:paraId="6F5996E1" w14:textId="2E55907A" w:rsidR="008D78A0" w:rsidRDefault="008D78A0" w:rsidP="008D78A0">
      <w:pPr>
        <w:pStyle w:val="ListParagraph"/>
        <w:numPr>
          <w:ilvl w:val="0"/>
          <w:numId w:val="5"/>
        </w:numPr>
        <w:rPr>
          <w:rFonts w:ascii="Calibri" w:hAnsi="Calibri" w:cs="Calibri"/>
          <w:color w:val="000000" w:themeColor="text1"/>
        </w:rPr>
      </w:pPr>
      <w:r w:rsidRPr="008D78A0">
        <w:rPr>
          <w:rFonts w:ascii="Calibri" w:hAnsi="Calibri" w:cs="Calibri"/>
          <w:color w:val="000000" w:themeColor="text1"/>
        </w:rPr>
        <w:t>Il rilevamento di un’anomalia deve essere istantaneo: appena una misura supera DFREE, viene generato un evento e acceso il LED.</w:t>
      </w:r>
    </w:p>
    <w:p w14:paraId="723C7260" w14:textId="417C0A10" w:rsidR="00A70889" w:rsidRPr="008D78A0" w:rsidRDefault="00A70889" w:rsidP="00A70889">
      <w:pPr>
        <w:pStyle w:val="ListParagraph"/>
        <w:rPr>
          <w:rFonts w:ascii="Calibri" w:hAnsi="Calibri" w:cs="Calibri"/>
          <w:color w:val="000000" w:themeColor="text1"/>
        </w:rPr>
      </w:pPr>
      <w:r>
        <w:rPr>
          <w:rFonts w:ascii="Calibri" w:hAnsi="Calibri" w:cs="Calibri"/>
          <w:color w:val="000000" w:themeColor="text1"/>
        </w:rPr>
        <w:lastRenderedPageBreak/>
        <w:t xml:space="preserve">In questo caso sonarservice emette l’evento </w:t>
      </w:r>
      <w:r w:rsidRPr="003F143B">
        <w:rPr>
          <w:rFonts w:ascii="Calibri" w:hAnsi="Calibri" w:cs="Calibri"/>
          <w:b/>
          <w:bCs/>
          <w:color w:val="153D63" w:themeColor="text2" w:themeTint="E6"/>
        </w:rPr>
        <w:t>anomalyDetected</w:t>
      </w:r>
      <w:r>
        <w:rPr>
          <w:rFonts w:ascii="Calibri" w:hAnsi="Calibri" w:cs="Calibri"/>
          <w:color w:val="000000" w:themeColor="text1"/>
        </w:rPr>
        <w:t>.</w:t>
      </w:r>
    </w:p>
    <w:p w14:paraId="735D9FD3" w14:textId="77777777" w:rsidR="00A70889" w:rsidRDefault="008D78A0" w:rsidP="00A70889">
      <w:pPr>
        <w:pStyle w:val="ListParagraph"/>
        <w:numPr>
          <w:ilvl w:val="0"/>
          <w:numId w:val="5"/>
        </w:numPr>
        <w:rPr>
          <w:rFonts w:ascii="Calibri" w:hAnsi="Calibri" w:cs="Calibri"/>
          <w:color w:val="000000" w:themeColor="text1"/>
        </w:rPr>
      </w:pPr>
      <w:r w:rsidRPr="008D78A0">
        <w:rPr>
          <w:rFonts w:ascii="Calibri" w:hAnsi="Calibri" w:cs="Calibri"/>
          <w:color w:val="000000" w:themeColor="text1"/>
        </w:rPr>
        <w:t>La risoluzione dell’anomalia avviene quando viene registrato un valore d ≤ DFREE. In tal caso, il sonarservice:</w:t>
      </w:r>
      <w:r w:rsidR="00A70889">
        <w:rPr>
          <w:rFonts w:ascii="Calibri" w:hAnsi="Calibri" w:cs="Calibri"/>
          <w:color w:val="000000" w:themeColor="text1"/>
        </w:rPr>
        <w:t xml:space="preserve"> </w:t>
      </w:r>
    </w:p>
    <w:p w14:paraId="662307D0" w14:textId="5F9DD356" w:rsidR="008D78A0" w:rsidRPr="00A70889" w:rsidRDefault="008D78A0" w:rsidP="00A70889">
      <w:pPr>
        <w:pStyle w:val="ListParagraph"/>
        <w:numPr>
          <w:ilvl w:val="1"/>
          <w:numId w:val="5"/>
        </w:numPr>
        <w:rPr>
          <w:rFonts w:ascii="Calibri" w:hAnsi="Calibri" w:cs="Calibri"/>
          <w:color w:val="000000" w:themeColor="text1"/>
        </w:rPr>
      </w:pPr>
      <w:r w:rsidRPr="00A70889">
        <w:rPr>
          <w:rFonts w:ascii="Calibri" w:hAnsi="Calibri" w:cs="Calibri"/>
          <w:color w:val="000000" w:themeColor="text1"/>
        </w:rPr>
        <w:t xml:space="preserve">emette un evento </w:t>
      </w:r>
      <w:r w:rsidRPr="003F143B">
        <w:rPr>
          <w:rFonts w:ascii="Calibri" w:hAnsi="Calibri" w:cs="Calibri"/>
          <w:b/>
          <w:bCs/>
          <w:color w:val="153D63" w:themeColor="text2" w:themeTint="E6"/>
        </w:rPr>
        <w:t>anomaly</w:t>
      </w:r>
      <w:r w:rsidR="00A70889" w:rsidRPr="003F143B">
        <w:rPr>
          <w:rFonts w:ascii="Calibri" w:hAnsi="Calibri" w:cs="Calibri"/>
          <w:b/>
          <w:bCs/>
          <w:color w:val="153D63" w:themeColor="text2" w:themeTint="E6"/>
        </w:rPr>
        <w:t>Fixed</w:t>
      </w:r>
    </w:p>
    <w:p w14:paraId="78A3A7EF" w14:textId="60F1322B" w:rsidR="008D78A0" w:rsidRPr="003F143B" w:rsidRDefault="008D78A0" w:rsidP="008D78A0">
      <w:pPr>
        <w:pStyle w:val="ListParagraph"/>
        <w:numPr>
          <w:ilvl w:val="1"/>
          <w:numId w:val="5"/>
        </w:numPr>
        <w:rPr>
          <w:rFonts w:ascii="Calibri" w:hAnsi="Calibri" w:cs="Calibri"/>
          <w:color w:val="000000" w:themeColor="text1"/>
        </w:rPr>
      </w:pPr>
      <w:r w:rsidRPr="00A70889">
        <w:rPr>
          <w:rFonts w:ascii="Calibri" w:hAnsi="Calibri" w:cs="Calibri"/>
          <w:color w:val="000000" w:themeColor="text1"/>
        </w:rPr>
        <w:t>spegne il LED</w:t>
      </w:r>
    </w:p>
    <w:p w14:paraId="6666A1F7" w14:textId="4F4F4ABF" w:rsidR="00A556EC" w:rsidRPr="008D78A0" w:rsidRDefault="00A4317C">
      <w:pPr>
        <w:rPr>
          <w:rFonts w:ascii="Calibri" w:hAnsi="Calibri" w:cs="Calibri"/>
          <w:color w:val="000000" w:themeColor="text1"/>
        </w:rPr>
      </w:pPr>
      <w:r w:rsidRPr="008D78A0">
        <w:rPr>
          <w:rFonts w:ascii="Calibri" w:hAnsi="Calibri" w:cs="Calibri"/>
          <w:color w:val="000000" w:themeColor="text1"/>
        </w:rPr>
        <w:t>In seguito alla registrazione di un’anomalia, il sonarservice deve attendere che il sonar registri un valore valido per poter mandare un segnale di risoluzione dell’anomalia.</w:t>
      </w:r>
    </w:p>
    <w:p w14:paraId="3CBA5290" w14:textId="705194DB" w:rsidR="00856078" w:rsidRDefault="002E5E20">
      <w:pPr>
        <w:rPr>
          <w:rFonts w:ascii="Calibri" w:hAnsi="Calibri" w:cs="Calibri"/>
          <w:b/>
          <w:bCs/>
          <w:color w:val="153D63" w:themeColor="text2" w:themeTint="E6"/>
          <w:sz w:val="32"/>
          <w:szCs w:val="32"/>
        </w:rPr>
      </w:pPr>
      <w:r w:rsidRPr="008D78A0">
        <w:rPr>
          <w:rFonts w:ascii="Calibri" w:hAnsi="Calibri" w:cs="Calibri"/>
          <w:b/>
          <w:bCs/>
          <w:color w:val="153D63" w:themeColor="text2" w:themeTint="E6"/>
          <w:sz w:val="32"/>
          <w:szCs w:val="32"/>
        </w:rPr>
        <w:t>Definizione dell’architettura logica con modello eseguibile in qak:</w:t>
      </w:r>
    </w:p>
    <w:p w14:paraId="4D861A58" w14:textId="21AB2810" w:rsidR="00934543" w:rsidRDefault="00934543">
      <w:pPr>
        <w:rPr>
          <w:rFonts w:ascii="Calibri" w:hAnsi="Calibri" w:cs="Calibri"/>
          <w:color w:val="0D0D0D" w:themeColor="text1" w:themeTint="F2"/>
        </w:rPr>
      </w:pPr>
      <w:r>
        <w:rPr>
          <w:rFonts w:ascii="Calibri" w:hAnsi="Calibri" w:cs="Calibri"/>
          <w:color w:val="0D0D0D" w:themeColor="text1" w:themeTint="F2"/>
        </w:rPr>
        <w:t>Il sonarservice è un microservizio indipendente che</w:t>
      </w:r>
      <w:r w:rsidR="006841D9">
        <w:rPr>
          <w:rFonts w:ascii="Calibri" w:hAnsi="Calibri" w:cs="Calibri"/>
          <w:color w:val="0D0D0D" w:themeColor="text1" w:themeTint="F2"/>
        </w:rPr>
        <w:t xml:space="preserve"> si occupa del rilevamento di oggetti tramite sonar e della gestione di anomalie. </w:t>
      </w:r>
    </w:p>
    <w:p w14:paraId="54B81D13" w14:textId="3F02A648" w:rsidR="006841D9" w:rsidRDefault="006841D9">
      <w:pPr>
        <w:rPr>
          <w:rFonts w:ascii="Calibri" w:hAnsi="Calibri" w:cs="Calibri"/>
          <w:color w:val="0D0D0D" w:themeColor="text1" w:themeTint="F2"/>
        </w:rPr>
      </w:pPr>
      <w:r>
        <w:rPr>
          <w:rFonts w:ascii="Calibri" w:hAnsi="Calibri" w:cs="Calibri"/>
          <w:color w:val="0D0D0D" w:themeColor="text1" w:themeTint="F2"/>
        </w:rPr>
        <w:t>Il sonarservice ha il compito di:</w:t>
      </w:r>
    </w:p>
    <w:p w14:paraId="3CF6B14D" w14:textId="6E0B0EBD" w:rsidR="006841D9" w:rsidRDefault="006841D9" w:rsidP="006841D9">
      <w:pPr>
        <w:pStyle w:val="ListParagraph"/>
        <w:numPr>
          <w:ilvl w:val="0"/>
          <w:numId w:val="5"/>
        </w:numPr>
        <w:rPr>
          <w:rFonts w:ascii="Calibri" w:hAnsi="Calibri" w:cs="Calibri"/>
          <w:color w:val="0D0D0D" w:themeColor="text1" w:themeTint="F2"/>
        </w:rPr>
      </w:pPr>
      <w:r>
        <w:rPr>
          <w:rFonts w:ascii="Calibri" w:hAnsi="Calibri" w:cs="Calibri"/>
          <w:color w:val="0D0D0D" w:themeColor="text1" w:themeTint="F2"/>
        </w:rPr>
        <w:t>misurare la distanza di oggetti tramite sensore sonar</w:t>
      </w:r>
    </w:p>
    <w:p w14:paraId="1C3E652C" w14:textId="32C74AD5" w:rsidR="006841D9" w:rsidRDefault="006841D9" w:rsidP="006841D9">
      <w:pPr>
        <w:pStyle w:val="ListParagraph"/>
        <w:numPr>
          <w:ilvl w:val="0"/>
          <w:numId w:val="5"/>
        </w:numPr>
        <w:rPr>
          <w:rFonts w:ascii="Calibri" w:hAnsi="Calibri" w:cs="Calibri"/>
          <w:color w:val="0D0D0D" w:themeColor="text1" w:themeTint="F2"/>
        </w:rPr>
      </w:pPr>
      <w:r>
        <w:rPr>
          <w:rFonts w:ascii="Calibri" w:hAnsi="Calibri" w:cs="Calibri"/>
          <w:color w:val="0D0D0D" w:themeColor="text1" w:themeTint="F2"/>
        </w:rPr>
        <w:t>emettere eventi significativi:</w:t>
      </w:r>
    </w:p>
    <w:p w14:paraId="54F7096C" w14:textId="341207F3" w:rsidR="006841D9" w:rsidRDefault="006841D9" w:rsidP="006841D9">
      <w:pPr>
        <w:pStyle w:val="ListParagraph"/>
        <w:numPr>
          <w:ilvl w:val="1"/>
          <w:numId w:val="5"/>
        </w:numPr>
        <w:rPr>
          <w:rFonts w:ascii="Calibri" w:hAnsi="Calibri" w:cs="Calibri"/>
          <w:color w:val="0D0D0D" w:themeColor="text1" w:themeTint="F2"/>
        </w:rPr>
      </w:pPr>
      <w:r>
        <w:rPr>
          <w:rFonts w:ascii="Calibri" w:hAnsi="Calibri" w:cs="Calibri"/>
          <w:color w:val="0D0D0D" w:themeColor="text1" w:themeTint="F2"/>
        </w:rPr>
        <w:t xml:space="preserve">productDetected </w:t>
      </w:r>
    </w:p>
    <w:p w14:paraId="3692615F" w14:textId="50204CD5" w:rsidR="006841D9" w:rsidRDefault="006841D9" w:rsidP="006841D9">
      <w:pPr>
        <w:pStyle w:val="ListParagraph"/>
        <w:numPr>
          <w:ilvl w:val="1"/>
          <w:numId w:val="5"/>
        </w:numPr>
        <w:rPr>
          <w:rFonts w:ascii="Calibri" w:hAnsi="Calibri" w:cs="Calibri"/>
          <w:color w:val="0D0D0D" w:themeColor="text1" w:themeTint="F2"/>
        </w:rPr>
      </w:pPr>
      <w:r>
        <w:rPr>
          <w:rFonts w:ascii="Calibri" w:hAnsi="Calibri" w:cs="Calibri"/>
          <w:color w:val="0D0D0D" w:themeColor="text1" w:themeTint="F2"/>
        </w:rPr>
        <w:t xml:space="preserve">anomalyDetected </w:t>
      </w:r>
    </w:p>
    <w:p w14:paraId="14FD33CB" w14:textId="6CD3B59B" w:rsidR="006841D9" w:rsidRDefault="006841D9" w:rsidP="006841D9">
      <w:pPr>
        <w:pStyle w:val="ListParagraph"/>
        <w:numPr>
          <w:ilvl w:val="1"/>
          <w:numId w:val="5"/>
        </w:numPr>
        <w:rPr>
          <w:rFonts w:ascii="Calibri" w:hAnsi="Calibri" w:cs="Calibri"/>
          <w:color w:val="0D0D0D" w:themeColor="text1" w:themeTint="F2"/>
        </w:rPr>
      </w:pPr>
      <w:r>
        <w:rPr>
          <w:rFonts w:ascii="Calibri" w:hAnsi="Calibri" w:cs="Calibri"/>
          <w:color w:val="0D0D0D" w:themeColor="text1" w:themeTint="F2"/>
        </w:rPr>
        <w:t>anomalyFixed</w:t>
      </w:r>
    </w:p>
    <w:p w14:paraId="207F75EF" w14:textId="73B8DD8F" w:rsidR="00A42869" w:rsidRDefault="006841D9" w:rsidP="00A42869">
      <w:pPr>
        <w:pStyle w:val="ListParagraph"/>
        <w:numPr>
          <w:ilvl w:val="0"/>
          <w:numId w:val="5"/>
        </w:numPr>
        <w:rPr>
          <w:rFonts w:ascii="Calibri" w:hAnsi="Calibri" w:cs="Calibri"/>
          <w:color w:val="0D0D0D" w:themeColor="text1" w:themeTint="F2"/>
        </w:rPr>
      </w:pPr>
      <w:r>
        <w:rPr>
          <w:rFonts w:ascii="Calibri" w:hAnsi="Calibri" w:cs="Calibri"/>
          <w:color w:val="0D0D0D" w:themeColor="text1" w:themeTint="F2"/>
        </w:rPr>
        <w:t>segnalare lo stato del sistema tramite messaggi e controllo del LED.</w:t>
      </w:r>
    </w:p>
    <w:p w14:paraId="6BE1A185" w14:textId="49FE6227" w:rsidR="00794F7F" w:rsidRDefault="007D1446" w:rsidP="007D1446">
      <w:pPr>
        <w:rPr>
          <w:rFonts w:ascii="Calibri" w:hAnsi="Calibri" w:cs="Calibri"/>
          <w:b/>
          <w:bCs/>
          <w:color w:val="153D63" w:themeColor="text2" w:themeTint="E6"/>
          <w:sz w:val="28"/>
          <w:szCs w:val="28"/>
        </w:rPr>
      </w:pPr>
      <w:r w:rsidRPr="007D1446">
        <w:rPr>
          <w:rFonts w:ascii="Calibri" w:hAnsi="Calibri" w:cs="Calibri"/>
          <w:b/>
          <w:bCs/>
          <w:color w:val="153D63" w:themeColor="text2" w:themeTint="E6"/>
          <w:sz w:val="28"/>
          <w:szCs w:val="28"/>
        </w:rPr>
        <w:t>Problematiche affrontate:</w:t>
      </w:r>
    </w:p>
    <w:p w14:paraId="53A136AD" w14:textId="26B6E8BF" w:rsidR="00D3245D" w:rsidRDefault="00D3245D" w:rsidP="007D1446">
      <w:pPr>
        <w:rPr>
          <w:rFonts w:ascii="Calibri" w:hAnsi="Calibri" w:cs="Calibri"/>
          <w:b/>
          <w:bCs/>
          <w:color w:val="153D63" w:themeColor="text2" w:themeTint="E6"/>
          <w:sz w:val="28"/>
          <w:szCs w:val="28"/>
        </w:rPr>
      </w:pPr>
      <w:bookmarkStart w:id="0" w:name="raspberry"/>
      <w:bookmarkEnd w:id="0"/>
      <w:r>
        <w:rPr>
          <w:rFonts w:ascii="Calibri" w:hAnsi="Calibri" w:cs="Calibri"/>
          <w:b/>
          <w:bCs/>
          <w:color w:val="153D63" w:themeColor="text2" w:themeTint="E6"/>
          <w:sz w:val="28"/>
          <w:szCs w:val="28"/>
        </w:rPr>
        <w:t>L’hardware:</w:t>
      </w:r>
    </w:p>
    <w:p w14:paraId="1B253D73" w14:textId="77777777" w:rsidR="009718A0" w:rsidRPr="009718A0" w:rsidRDefault="009718A0" w:rsidP="009718A0">
      <w:pPr>
        <w:rPr>
          <w:rFonts w:ascii="Calibri" w:hAnsi="Calibri" w:cs="Calibri"/>
          <w:color w:val="000000" w:themeColor="text1"/>
        </w:rPr>
      </w:pPr>
      <w:r w:rsidRPr="009718A0">
        <w:rPr>
          <w:rFonts w:ascii="Calibri" w:hAnsi="Calibri" w:cs="Calibri"/>
          <w:color w:val="000000" w:themeColor="text1"/>
        </w:rPr>
        <w:t xml:space="preserve">Il sistema è stato implementato su un </w:t>
      </w:r>
      <w:proofErr w:type="spellStart"/>
      <w:r w:rsidRPr="009718A0">
        <w:rPr>
          <w:rFonts w:ascii="Calibri" w:hAnsi="Calibri" w:cs="Calibri"/>
          <w:b/>
          <w:bCs/>
          <w:color w:val="153D63" w:themeColor="text2" w:themeTint="E6"/>
        </w:rPr>
        <w:t>Raspberry</w:t>
      </w:r>
      <w:proofErr w:type="spellEnd"/>
      <w:r w:rsidRPr="009718A0">
        <w:rPr>
          <w:rFonts w:ascii="Calibri" w:hAnsi="Calibri" w:cs="Calibri"/>
          <w:b/>
          <w:bCs/>
          <w:color w:val="153D63" w:themeColor="text2" w:themeTint="E6"/>
        </w:rPr>
        <w:t xml:space="preserve"> Pi 4 Model B</w:t>
      </w:r>
      <w:r w:rsidRPr="009718A0">
        <w:rPr>
          <w:rFonts w:ascii="Calibri" w:hAnsi="Calibri" w:cs="Calibri"/>
          <w:color w:val="000000" w:themeColor="text1"/>
        </w:rPr>
        <w:t>, un microcomputer a basso costo e dalle dimensioni ridotte, molto utilizzato in ambito didattico e prototipale per progetti di elettronica e IoT.</w:t>
      </w:r>
    </w:p>
    <w:p w14:paraId="7EB33612" w14:textId="77777777" w:rsidR="009718A0" w:rsidRPr="009718A0" w:rsidRDefault="009718A0" w:rsidP="009718A0">
      <w:pPr>
        <w:rPr>
          <w:rFonts w:ascii="Calibri" w:hAnsi="Calibri" w:cs="Calibri"/>
          <w:color w:val="000000" w:themeColor="text1"/>
        </w:rPr>
      </w:pPr>
      <w:r w:rsidRPr="009718A0">
        <w:rPr>
          <w:rFonts w:ascii="Calibri" w:hAnsi="Calibri" w:cs="Calibri"/>
          <w:color w:val="000000" w:themeColor="text1"/>
        </w:rPr>
        <w:t xml:space="preserve">Il </w:t>
      </w:r>
      <w:proofErr w:type="spellStart"/>
      <w:r w:rsidRPr="009718A0">
        <w:rPr>
          <w:rFonts w:ascii="Calibri" w:hAnsi="Calibri" w:cs="Calibri"/>
          <w:color w:val="000000" w:themeColor="text1"/>
        </w:rPr>
        <w:t>Raspberry</w:t>
      </w:r>
      <w:proofErr w:type="spellEnd"/>
      <w:r w:rsidRPr="009718A0">
        <w:rPr>
          <w:rFonts w:ascii="Calibri" w:hAnsi="Calibri" w:cs="Calibri"/>
          <w:color w:val="000000" w:themeColor="text1"/>
        </w:rPr>
        <w:t xml:space="preserve"> Pi 4B integra:</w:t>
      </w:r>
    </w:p>
    <w:p w14:paraId="3C2E53D0" w14:textId="77777777" w:rsidR="009718A0" w:rsidRPr="009718A0" w:rsidRDefault="009718A0" w:rsidP="009718A0">
      <w:pPr>
        <w:numPr>
          <w:ilvl w:val="0"/>
          <w:numId w:val="9"/>
        </w:numPr>
        <w:rPr>
          <w:rFonts w:ascii="Calibri" w:hAnsi="Calibri" w:cs="Calibri"/>
          <w:color w:val="000000" w:themeColor="text1"/>
        </w:rPr>
      </w:pPr>
      <w:r w:rsidRPr="009718A0">
        <w:rPr>
          <w:rFonts w:ascii="Calibri" w:hAnsi="Calibri" w:cs="Calibri"/>
          <w:color w:val="000000" w:themeColor="text1"/>
        </w:rPr>
        <w:t>una CPU quad-core ARM,</w:t>
      </w:r>
    </w:p>
    <w:p w14:paraId="58523564" w14:textId="77777777" w:rsidR="009718A0" w:rsidRPr="009718A0" w:rsidRDefault="009718A0" w:rsidP="009718A0">
      <w:pPr>
        <w:numPr>
          <w:ilvl w:val="0"/>
          <w:numId w:val="9"/>
        </w:numPr>
        <w:rPr>
          <w:rFonts w:ascii="Calibri" w:hAnsi="Calibri" w:cs="Calibri"/>
          <w:color w:val="000000" w:themeColor="text1"/>
        </w:rPr>
      </w:pPr>
      <w:r w:rsidRPr="009718A0">
        <w:rPr>
          <w:rFonts w:ascii="Calibri" w:hAnsi="Calibri" w:cs="Calibri"/>
          <w:color w:val="000000" w:themeColor="text1"/>
        </w:rPr>
        <w:t xml:space="preserve">porte USB, HDMI e GPIO (General </w:t>
      </w:r>
      <w:proofErr w:type="spellStart"/>
      <w:r w:rsidRPr="009718A0">
        <w:rPr>
          <w:rFonts w:ascii="Calibri" w:hAnsi="Calibri" w:cs="Calibri"/>
          <w:color w:val="000000" w:themeColor="text1"/>
        </w:rPr>
        <w:t>Purpose</w:t>
      </w:r>
      <w:proofErr w:type="spellEnd"/>
      <w:r w:rsidRPr="009718A0">
        <w:rPr>
          <w:rFonts w:ascii="Calibri" w:hAnsi="Calibri" w:cs="Calibri"/>
          <w:color w:val="000000" w:themeColor="text1"/>
        </w:rPr>
        <w:t xml:space="preserve"> Input/Output),</w:t>
      </w:r>
    </w:p>
    <w:p w14:paraId="64D72D92" w14:textId="77777777" w:rsidR="009718A0" w:rsidRPr="009718A0" w:rsidRDefault="009718A0" w:rsidP="009718A0">
      <w:pPr>
        <w:numPr>
          <w:ilvl w:val="0"/>
          <w:numId w:val="9"/>
        </w:numPr>
        <w:rPr>
          <w:rFonts w:ascii="Calibri" w:hAnsi="Calibri" w:cs="Calibri"/>
          <w:color w:val="000000" w:themeColor="text1"/>
        </w:rPr>
      </w:pPr>
      <w:r w:rsidRPr="009718A0">
        <w:rPr>
          <w:rFonts w:ascii="Calibri" w:hAnsi="Calibri" w:cs="Calibri"/>
          <w:color w:val="000000" w:themeColor="text1"/>
        </w:rPr>
        <w:t>supporto a Linux e a numerosi linguaggi di programmazione (Python, Java, C/C++).</w:t>
      </w:r>
    </w:p>
    <w:p w14:paraId="2DFC17A0" w14:textId="77777777" w:rsidR="009718A0" w:rsidRPr="009718A0" w:rsidRDefault="009718A0" w:rsidP="009718A0">
      <w:pPr>
        <w:rPr>
          <w:rFonts w:ascii="Calibri" w:hAnsi="Calibri" w:cs="Calibri"/>
          <w:color w:val="000000" w:themeColor="text1"/>
        </w:rPr>
      </w:pPr>
      <w:r w:rsidRPr="009718A0">
        <w:rPr>
          <w:rFonts w:ascii="Calibri" w:hAnsi="Calibri" w:cs="Calibri"/>
          <w:color w:val="000000" w:themeColor="text1"/>
        </w:rPr>
        <w:t>In questo progetto, le porte GPIO vengono utilizzate per collegare e controllare i dispositivi esterni:</w:t>
      </w:r>
    </w:p>
    <w:p w14:paraId="3B2329F2" w14:textId="77777777" w:rsidR="009718A0" w:rsidRPr="009718A0" w:rsidRDefault="009718A0" w:rsidP="009718A0">
      <w:pPr>
        <w:numPr>
          <w:ilvl w:val="0"/>
          <w:numId w:val="10"/>
        </w:numPr>
        <w:rPr>
          <w:rFonts w:ascii="Calibri" w:hAnsi="Calibri" w:cs="Calibri"/>
          <w:color w:val="000000" w:themeColor="text1"/>
        </w:rPr>
      </w:pPr>
      <w:r w:rsidRPr="009718A0">
        <w:rPr>
          <w:rFonts w:ascii="Calibri" w:hAnsi="Calibri" w:cs="Calibri"/>
          <w:b/>
          <w:bCs/>
          <w:color w:val="153D63" w:themeColor="text2" w:themeTint="E6"/>
        </w:rPr>
        <w:t>Sonar</w:t>
      </w:r>
      <w:r w:rsidRPr="009718A0">
        <w:rPr>
          <w:rFonts w:ascii="Calibri" w:hAnsi="Calibri" w:cs="Calibri"/>
          <w:color w:val="153D63" w:themeColor="text2" w:themeTint="E6"/>
        </w:rPr>
        <w:t xml:space="preserve"> </w:t>
      </w:r>
      <w:r w:rsidRPr="009718A0">
        <w:rPr>
          <w:rFonts w:ascii="Calibri" w:hAnsi="Calibri" w:cs="Calibri"/>
          <w:color w:val="000000" w:themeColor="text1"/>
        </w:rPr>
        <w:t>(sensore a ultrasuoni) per la misurazione delle distanze, utile al rilevamento di prodotti e anomalie;</w:t>
      </w:r>
    </w:p>
    <w:p w14:paraId="387B6663" w14:textId="7B9B3AD4" w:rsidR="00E445B5" w:rsidRDefault="009718A0" w:rsidP="00E445B5">
      <w:pPr>
        <w:numPr>
          <w:ilvl w:val="0"/>
          <w:numId w:val="10"/>
        </w:numPr>
        <w:rPr>
          <w:rFonts w:ascii="Calibri" w:hAnsi="Calibri" w:cs="Calibri"/>
          <w:color w:val="000000" w:themeColor="text1"/>
        </w:rPr>
      </w:pPr>
      <w:r w:rsidRPr="009718A0">
        <w:rPr>
          <w:rFonts w:ascii="Calibri" w:hAnsi="Calibri" w:cs="Calibri"/>
          <w:b/>
          <w:bCs/>
          <w:color w:val="153D63" w:themeColor="text2" w:themeTint="E6"/>
        </w:rPr>
        <w:t>LED</w:t>
      </w:r>
      <w:r w:rsidRPr="009718A0">
        <w:rPr>
          <w:rFonts w:ascii="Calibri" w:hAnsi="Calibri" w:cs="Calibri"/>
          <w:color w:val="153D63" w:themeColor="text2" w:themeTint="E6"/>
        </w:rPr>
        <w:t xml:space="preserve"> </w:t>
      </w:r>
      <w:r w:rsidRPr="009718A0">
        <w:rPr>
          <w:rFonts w:ascii="Calibri" w:hAnsi="Calibri" w:cs="Calibri"/>
          <w:color w:val="000000" w:themeColor="text1"/>
        </w:rPr>
        <w:t xml:space="preserve">che funge da dispositivo di segnalazione visiva, attivato o lampeggiante in base agli eventi generati dal </w:t>
      </w:r>
      <w:proofErr w:type="spellStart"/>
      <w:r w:rsidRPr="009718A0">
        <w:rPr>
          <w:rFonts w:ascii="Calibri" w:hAnsi="Calibri" w:cs="Calibri"/>
          <w:color w:val="000000" w:themeColor="text1"/>
        </w:rPr>
        <w:t>SonarService</w:t>
      </w:r>
      <w:proofErr w:type="spellEnd"/>
      <w:r w:rsidRPr="009718A0">
        <w:rPr>
          <w:rFonts w:ascii="Calibri" w:hAnsi="Calibri" w:cs="Calibri"/>
          <w:color w:val="000000" w:themeColor="text1"/>
        </w:rPr>
        <w:t>.</w:t>
      </w:r>
    </w:p>
    <w:p w14:paraId="250F81A1" w14:textId="6763C3D3" w:rsidR="00D3245D" w:rsidRPr="003E45B8" w:rsidRDefault="00E445B5" w:rsidP="007D1446">
      <w:pPr>
        <w:rPr>
          <w:rFonts w:ascii="Calibri" w:hAnsi="Calibri" w:cs="Calibri"/>
          <w:color w:val="000000" w:themeColor="text1"/>
        </w:rPr>
      </w:pPr>
      <w:r w:rsidRPr="00E445B5">
        <w:rPr>
          <w:rFonts w:ascii="Calibri" w:hAnsi="Calibri" w:cs="Calibri"/>
          <w:color w:val="000000" w:themeColor="text1"/>
        </w:rPr>
        <w:lastRenderedPageBreak/>
        <w:t xml:space="preserve">Grazie a questa configurazione, il sonar e il LED costituiscono un </w:t>
      </w:r>
      <w:r w:rsidRPr="00E445B5">
        <w:rPr>
          <w:rFonts w:ascii="Calibri" w:hAnsi="Calibri" w:cs="Calibri"/>
          <w:b/>
          <w:bCs/>
          <w:color w:val="153D63" w:themeColor="text2" w:themeTint="E6"/>
        </w:rPr>
        <w:t>sistema unico e compatto</w:t>
      </w:r>
      <w:r w:rsidRPr="00E445B5">
        <w:rPr>
          <w:rFonts w:ascii="Calibri" w:hAnsi="Calibri" w:cs="Calibri"/>
          <w:color w:val="000000" w:themeColor="text1"/>
        </w:rPr>
        <w:t xml:space="preserve">, gestito direttamente dal </w:t>
      </w:r>
      <w:proofErr w:type="spellStart"/>
      <w:r w:rsidRPr="00E445B5">
        <w:rPr>
          <w:rFonts w:ascii="Calibri" w:hAnsi="Calibri" w:cs="Calibri"/>
          <w:color w:val="000000" w:themeColor="text1"/>
        </w:rPr>
        <w:t>Raspberry</w:t>
      </w:r>
      <w:proofErr w:type="spellEnd"/>
      <w:r w:rsidRPr="00E445B5">
        <w:rPr>
          <w:rFonts w:ascii="Calibri" w:hAnsi="Calibri" w:cs="Calibri"/>
          <w:color w:val="000000" w:themeColor="text1"/>
        </w:rPr>
        <w:t xml:space="preserve"> Pi.</w:t>
      </w:r>
    </w:p>
    <w:p w14:paraId="1C935D51" w14:textId="209DE3EE" w:rsidR="00A42869" w:rsidRPr="00A42869" w:rsidRDefault="007D1446" w:rsidP="00A42869">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Come avviene la c</w:t>
      </w:r>
      <w:r w:rsidR="00A42869" w:rsidRPr="00A42869">
        <w:rPr>
          <w:rFonts w:ascii="Calibri" w:hAnsi="Calibri" w:cs="Calibri"/>
          <w:b/>
          <w:bCs/>
          <w:color w:val="153D63" w:themeColor="text2" w:themeTint="E6"/>
          <w:sz w:val="28"/>
          <w:szCs w:val="28"/>
        </w:rPr>
        <w:t>omunicazione con l’hardware:</w:t>
      </w:r>
    </w:p>
    <w:p w14:paraId="5C6FA6DE" w14:textId="77777777" w:rsidR="00A42869" w:rsidRPr="00A42869" w:rsidRDefault="00A42869" w:rsidP="00A42869">
      <w:pPr>
        <w:rPr>
          <w:rFonts w:ascii="Calibri" w:hAnsi="Calibri" w:cs="Calibri"/>
          <w:color w:val="000000" w:themeColor="text1"/>
        </w:rPr>
      </w:pPr>
      <w:r w:rsidRPr="00A42869">
        <w:rPr>
          <w:rFonts w:ascii="Calibri" w:hAnsi="Calibri" w:cs="Calibri"/>
          <w:color w:val="000000" w:themeColor="text1"/>
        </w:rPr>
        <w:t>La comunicazione avviene tramite l’esecuzione di script Python forniti dal committente.</w:t>
      </w:r>
    </w:p>
    <w:p w14:paraId="42618690" w14:textId="6C47C6D9" w:rsidR="00A42869" w:rsidRPr="00A42869" w:rsidRDefault="00A42869" w:rsidP="00A42869">
      <w:pPr>
        <w:rPr>
          <w:rFonts w:ascii="Calibri" w:hAnsi="Calibri" w:cs="Calibri"/>
          <w:color w:val="000000" w:themeColor="text1"/>
        </w:rPr>
      </w:pPr>
      <w:r w:rsidRPr="00A42869">
        <w:rPr>
          <w:rFonts w:ascii="Calibri" w:hAnsi="Calibri" w:cs="Calibri"/>
          <w:color w:val="000000" w:themeColor="text1"/>
        </w:rPr>
        <w:t>Gli script comandano i pin GPIO di un raspberry PI dotato di un sonar e di un led</w:t>
      </w:r>
      <w:r w:rsidR="006F597C">
        <w:rPr>
          <w:rFonts w:ascii="Calibri" w:hAnsi="Calibri" w:cs="Calibri"/>
          <w:color w:val="000000" w:themeColor="text1"/>
        </w:rPr>
        <w:t xml:space="preserve">, in questo modo può ottenere una misurazione al secondo e controllare l’accensione di un led. </w:t>
      </w:r>
    </w:p>
    <w:p w14:paraId="32741C14" w14:textId="77777777" w:rsidR="00A42869" w:rsidRPr="00A42869" w:rsidRDefault="00A42869" w:rsidP="00A42869">
      <w:pPr>
        <w:rPr>
          <w:rFonts w:ascii="Calibri" w:hAnsi="Calibri" w:cs="Calibri"/>
          <w:color w:val="000000" w:themeColor="text1"/>
        </w:rPr>
      </w:pPr>
      <w:r w:rsidRPr="00A42869">
        <w:rPr>
          <w:rFonts w:ascii="Calibri" w:hAnsi="Calibri" w:cs="Calibri"/>
          <w:color w:val="000000" w:themeColor="text1"/>
        </w:rPr>
        <w:t>Si indicano di seguito i link ai singoli script con allegata una descrizione del loro funzionamento:</w:t>
      </w:r>
    </w:p>
    <w:tbl>
      <w:tblPr>
        <w:tblStyle w:val="TableGrid"/>
        <w:tblW w:w="0" w:type="auto"/>
        <w:tblLook w:val="04A0" w:firstRow="1" w:lastRow="0" w:firstColumn="1" w:lastColumn="0" w:noHBand="0" w:noVBand="1"/>
      </w:tblPr>
      <w:tblGrid>
        <w:gridCol w:w="4508"/>
        <w:gridCol w:w="4508"/>
      </w:tblGrid>
      <w:tr w:rsidR="00A42869" w14:paraId="0D48F02A" w14:textId="77777777">
        <w:tc>
          <w:tcPr>
            <w:tcW w:w="4508" w:type="dxa"/>
          </w:tcPr>
          <w:p w14:paraId="2B65F5F9" w14:textId="5EA0712B" w:rsidR="00A42869" w:rsidRDefault="00A42869">
            <w:pPr>
              <w:rPr>
                <w:rFonts w:ascii="Calibri" w:hAnsi="Calibri" w:cs="Calibri"/>
                <w:color w:val="000000" w:themeColor="text1"/>
              </w:rPr>
            </w:pPr>
            <w:hyperlink r:id="rId7" w:history="1">
              <w:r w:rsidRPr="00E31F3A">
                <w:rPr>
                  <w:rStyle w:val="Hyperlink"/>
                  <w:rFonts w:ascii="Calibri" w:hAnsi="Calibri" w:cs="Calibri"/>
                </w:rPr>
                <w:t>sonar.</w:t>
              </w:r>
              <w:r w:rsidRPr="00E31F3A">
                <w:rPr>
                  <w:rStyle w:val="Hyperlink"/>
                  <w:rFonts w:ascii="Calibri" w:hAnsi="Calibri" w:cs="Calibri"/>
                </w:rPr>
                <w:t>p</w:t>
              </w:r>
              <w:r w:rsidRPr="00E31F3A">
                <w:rPr>
                  <w:rStyle w:val="Hyperlink"/>
                  <w:rFonts w:ascii="Calibri" w:hAnsi="Calibri" w:cs="Calibri"/>
                </w:rPr>
                <w:t>y</w:t>
              </w:r>
            </w:hyperlink>
          </w:p>
        </w:tc>
        <w:tc>
          <w:tcPr>
            <w:tcW w:w="4508" w:type="dxa"/>
          </w:tcPr>
          <w:p w14:paraId="019A089C" w14:textId="77777777" w:rsidR="00A42869" w:rsidRDefault="00A42869">
            <w:pPr>
              <w:rPr>
                <w:rFonts w:ascii="Calibri" w:hAnsi="Calibri" w:cs="Calibri"/>
                <w:color w:val="000000" w:themeColor="text1"/>
              </w:rPr>
            </w:pPr>
            <w:r>
              <w:rPr>
                <w:rFonts w:ascii="Calibri" w:hAnsi="Calibri" w:cs="Calibri"/>
                <w:color w:val="000000" w:themeColor="text1"/>
              </w:rPr>
              <w:t>Ottiene la distanza misurata dal sonar</w:t>
            </w:r>
          </w:p>
        </w:tc>
      </w:tr>
      <w:tr w:rsidR="00A42869" w14:paraId="2AF0F416" w14:textId="77777777">
        <w:tc>
          <w:tcPr>
            <w:tcW w:w="4508" w:type="dxa"/>
          </w:tcPr>
          <w:p w14:paraId="4232242C" w14:textId="6BF92518" w:rsidR="00A42869" w:rsidRDefault="00A42869">
            <w:pPr>
              <w:rPr>
                <w:rFonts w:ascii="Calibri" w:hAnsi="Calibri" w:cs="Calibri"/>
                <w:color w:val="000000" w:themeColor="text1"/>
              </w:rPr>
            </w:pPr>
            <w:hyperlink r:id="rId8" w:history="1">
              <w:r w:rsidRPr="00E31F3A">
                <w:rPr>
                  <w:rStyle w:val="Hyperlink"/>
                  <w:rFonts w:ascii="Calibri" w:hAnsi="Calibri" w:cs="Calibri"/>
                </w:rPr>
                <w:t>ledPython25Bli</w:t>
              </w:r>
              <w:r w:rsidRPr="00E31F3A">
                <w:rPr>
                  <w:rStyle w:val="Hyperlink"/>
                  <w:rFonts w:ascii="Calibri" w:hAnsi="Calibri" w:cs="Calibri"/>
                </w:rPr>
                <w:t>n</w:t>
              </w:r>
              <w:r w:rsidRPr="00E31F3A">
                <w:rPr>
                  <w:rStyle w:val="Hyperlink"/>
                  <w:rFonts w:ascii="Calibri" w:hAnsi="Calibri" w:cs="Calibri"/>
                </w:rPr>
                <w:t>k.py</w:t>
              </w:r>
            </w:hyperlink>
          </w:p>
        </w:tc>
        <w:tc>
          <w:tcPr>
            <w:tcW w:w="4508" w:type="dxa"/>
          </w:tcPr>
          <w:p w14:paraId="18A271B5" w14:textId="77777777" w:rsidR="00A42869" w:rsidRDefault="00A42869">
            <w:pPr>
              <w:rPr>
                <w:rFonts w:ascii="Calibri" w:hAnsi="Calibri" w:cs="Calibri"/>
                <w:color w:val="000000" w:themeColor="text1"/>
              </w:rPr>
            </w:pPr>
            <w:r>
              <w:rPr>
                <w:rFonts w:ascii="Calibri" w:hAnsi="Calibri" w:cs="Calibri"/>
                <w:color w:val="000000" w:themeColor="text1"/>
              </w:rPr>
              <w:t>Fa lampeggiare il led per controllare che funzioni</w:t>
            </w:r>
          </w:p>
        </w:tc>
      </w:tr>
      <w:tr w:rsidR="00A42869" w14:paraId="5AAFBAA2" w14:textId="77777777">
        <w:tc>
          <w:tcPr>
            <w:tcW w:w="4508" w:type="dxa"/>
          </w:tcPr>
          <w:p w14:paraId="78D0C6D5" w14:textId="39DA6340" w:rsidR="00A42869" w:rsidRDefault="00A42869">
            <w:pPr>
              <w:rPr>
                <w:rFonts w:ascii="Calibri" w:hAnsi="Calibri" w:cs="Calibri"/>
                <w:color w:val="000000" w:themeColor="text1"/>
              </w:rPr>
            </w:pPr>
            <w:hyperlink r:id="rId9" w:history="1">
              <w:r w:rsidRPr="00E31F3A">
                <w:rPr>
                  <w:rStyle w:val="Hyperlink"/>
                  <w:rFonts w:ascii="Calibri" w:hAnsi="Calibri" w:cs="Calibri"/>
                </w:rPr>
                <w:t>ledPython25</w:t>
              </w:r>
              <w:r w:rsidRPr="00E31F3A">
                <w:rPr>
                  <w:rStyle w:val="Hyperlink"/>
                  <w:rFonts w:ascii="Calibri" w:hAnsi="Calibri" w:cs="Calibri"/>
                </w:rPr>
                <w:t>O</w:t>
              </w:r>
              <w:r w:rsidRPr="00E31F3A">
                <w:rPr>
                  <w:rStyle w:val="Hyperlink"/>
                  <w:rFonts w:ascii="Calibri" w:hAnsi="Calibri" w:cs="Calibri"/>
                </w:rPr>
                <w:t>ff.py</w:t>
              </w:r>
            </w:hyperlink>
          </w:p>
        </w:tc>
        <w:tc>
          <w:tcPr>
            <w:tcW w:w="4508" w:type="dxa"/>
          </w:tcPr>
          <w:p w14:paraId="7C68C738" w14:textId="77777777" w:rsidR="00A42869" w:rsidRDefault="00A42869">
            <w:pPr>
              <w:rPr>
                <w:rFonts w:ascii="Calibri" w:hAnsi="Calibri" w:cs="Calibri"/>
                <w:color w:val="000000" w:themeColor="text1"/>
              </w:rPr>
            </w:pPr>
            <w:r>
              <w:rPr>
                <w:rFonts w:ascii="Calibri" w:hAnsi="Calibri" w:cs="Calibri"/>
                <w:color w:val="000000" w:themeColor="text1"/>
              </w:rPr>
              <w:t>Spegne il led</w:t>
            </w:r>
          </w:p>
        </w:tc>
      </w:tr>
      <w:tr w:rsidR="00A42869" w14:paraId="7389D13B" w14:textId="77777777">
        <w:tc>
          <w:tcPr>
            <w:tcW w:w="4508" w:type="dxa"/>
          </w:tcPr>
          <w:p w14:paraId="2297CC78" w14:textId="79BE5E50" w:rsidR="00A42869" w:rsidRDefault="00A42869">
            <w:pPr>
              <w:rPr>
                <w:rFonts w:ascii="Calibri" w:hAnsi="Calibri" w:cs="Calibri"/>
                <w:color w:val="000000" w:themeColor="text1"/>
              </w:rPr>
            </w:pPr>
            <w:hyperlink r:id="rId10" w:history="1">
              <w:r w:rsidRPr="00E31F3A">
                <w:rPr>
                  <w:rStyle w:val="Hyperlink"/>
                  <w:rFonts w:ascii="Calibri" w:hAnsi="Calibri" w:cs="Calibri"/>
                </w:rPr>
                <w:t>ledPython</w:t>
              </w:r>
              <w:r w:rsidRPr="00E31F3A">
                <w:rPr>
                  <w:rStyle w:val="Hyperlink"/>
                  <w:rFonts w:ascii="Calibri" w:hAnsi="Calibri" w:cs="Calibri"/>
                </w:rPr>
                <w:t>2</w:t>
              </w:r>
              <w:r w:rsidRPr="00E31F3A">
                <w:rPr>
                  <w:rStyle w:val="Hyperlink"/>
                  <w:rFonts w:ascii="Calibri" w:hAnsi="Calibri" w:cs="Calibri"/>
                </w:rPr>
                <w:t>5On.py</w:t>
              </w:r>
            </w:hyperlink>
          </w:p>
        </w:tc>
        <w:tc>
          <w:tcPr>
            <w:tcW w:w="4508" w:type="dxa"/>
          </w:tcPr>
          <w:p w14:paraId="348BD57C" w14:textId="77777777" w:rsidR="00A42869" w:rsidRDefault="00A42869">
            <w:pPr>
              <w:rPr>
                <w:rFonts w:ascii="Calibri" w:hAnsi="Calibri" w:cs="Calibri"/>
                <w:color w:val="000000" w:themeColor="text1"/>
              </w:rPr>
            </w:pPr>
            <w:r>
              <w:rPr>
                <w:rFonts w:ascii="Calibri" w:hAnsi="Calibri" w:cs="Calibri"/>
                <w:color w:val="000000" w:themeColor="text1"/>
              </w:rPr>
              <w:t>Accende il led</w:t>
            </w:r>
          </w:p>
        </w:tc>
      </w:tr>
    </w:tbl>
    <w:p w14:paraId="0BC5F86B" w14:textId="2D3CF4A8" w:rsidR="00AC4CDE" w:rsidRPr="00AC4CDE" w:rsidRDefault="00AC4CDE" w:rsidP="00A42869">
      <w:pPr>
        <w:rPr>
          <w:rFonts w:ascii="Calibri" w:hAnsi="Calibri" w:cs="Calibri"/>
          <w:b/>
          <w:bCs/>
          <w:color w:val="0D0D0D" w:themeColor="text1" w:themeTint="F2"/>
        </w:rPr>
      </w:pPr>
    </w:p>
    <w:p w14:paraId="65D25A0D" w14:textId="5F755676" w:rsidR="003C2869" w:rsidRDefault="007D1446" w:rsidP="006841D9">
      <w:pPr>
        <w:rPr>
          <w:rFonts w:ascii="Calibri" w:hAnsi="Calibri" w:cs="Calibri"/>
          <w:b/>
          <w:bCs/>
          <w:color w:val="153D63" w:themeColor="text2" w:themeTint="E6"/>
          <w:sz w:val="28"/>
          <w:szCs w:val="28"/>
        </w:rPr>
      </w:pPr>
      <w:r w:rsidRPr="007D1446">
        <w:rPr>
          <w:rFonts w:ascii="Calibri" w:hAnsi="Calibri" w:cs="Calibri"/>
          <w:b/>
          <w:bCs/>
          <w:color w:val="153D63" w:themeColor="text2" w:themeTint="E6"/>
          <w:sz w:val="28"/>
          <w:szCs w:val="28"/>
        </w:rPr>
        <w:t>C</w:t>
      </w:r>
      <w:r w:rsidR="00037AE0">
        <w:rPr>
          <w:rFonts w:ascii="Calibri" w:hAnsi="Calibri" w:cs="Calibri"/>
          <w:b/>
          <w:bCs/>
          <w:color w:val="153D63" w:themeColor="text2" w:themeTint="E6"/>
          <w:sz w:val="28"/>
          <w:szCs w:val="28"/>
        </w:rPr>
        <w:t>riterio di rilevamento prodotto nel sonarservice</w:t>
      </w:r>
      <w:r>
        <w:rPr>
          <w:rFonts w:ascii="Calibri" w:hAnsi="Calibri" w:cs="Calibri"/>
          <w:b/>
          <w:bCs/>
          <w:color w:val="153D63" w:themeColor="text2" w:themeTint="E6"/>
          <w:sz w:val="28"/>
          <w:szCs w:val="28"/>
        </w:rPr>
        <w:t>:</w:t>
      </w:r>
    </w:p>
    <w:p w14:paraId="2A0011B0" w14:textId="018938D3" w:rsidR="00851190" w:rsidRPr="00E807EF" w:rsidRDefault="00851190" w:rsidP="00851190">
      <w:pPr>
        <w:rPr>
          <w:rFonts w:ascii="Calibri" w:hAnsi="Calibri" w:cs="Calibri"/>
          <w:color w:val="000000" w:themeColor="text1"/>
        </w:rPr>
      </w:pPr>
      <w:r w:rsidRPr="00E807EF">
        <w:rPr>
          <w:rFonts w:ascii="Calibri" w:hAnsi="Calibri" w:cs="Calibri"/>
          <w:color w:val="000000" w:themeColor="text1"/>
        </w:rPr>
        <w:t xml:space="preserve">Il </w:t>
      </w:r>
      <w:proofErr w:type="spellStart"/>
      <w:r w:rsidRPr="008C7C32">
        <w:rPr>
          <w:rFonts w:ascii="Calibri" w:hAnsi="Calibri" w:cs="Calibri"/>
          <w:b/>
          <w:bCs/>
          <w:color w:val="153D63" w:themeColor="text2" w:themeTint="E6"/>
        </w:rPr>
        <w:t>SonarService</w:t>
      </w:r>
      <w:proofErr w:type="spellEnd"/>
      <w:r w:rsidRPr="008C7C32">
        <w:rPr>
          <w:rFonts w:ascii="Calibri" w:hAnsi="Calibri" w:cs="Calibri"/>
          <w:color w:val="153D63" w:themeColor="text2" w:themeTint="E6"/>
        </w:rPr>
        <w:t xml:space="preserve"> </w:t>
      </w:r>
      <w:r w:rsidRPr="00E807EF">
        <w:rPr>
          <w:rFonts w:ascii="Calibri" w:hAnsi="Calibri" w:cs="Calibri"/>
          <w:color w:val="000000" w:themeColor="text1"/>
        </w:rPr>
        <w:t>non si limita a segnalare immediatamente la presenza di un prodotto sulla base di una singola misurazione, perché ciò potrebbe introdurre falsi positivi dovuti a rumore o a rilevamenti sporadici.</w:t>
      </w:r>
    </w:p>
    <w:p w14:paraId="5FB35850" w14:textId="68B64AFB" w:rsidR="00851190" w:rsidRPr="00851190" w:rsidRDefault="00851190" w:rsidP="00851190">
      <w:pPr>
        <w:rPr>
          <w:rFonts w:ascii="Calibri" w:hAnsi="Calibri" w:cs="Calibri"/>
          <w:color w:val="000000" w:themeColor="text1"/>
        </w:rPr>
      </w:pPr>
      <w:r w:rsidRPr="00851190">
        <w:rPr>
          <w:rFonts w:ascii="Calibri" w:hAnsi="Calibri" w:cs="Calibri"/>
          <w:color w:val="000000" w:themeColor="text1"/>
        </w:rPr>
        <w:t xml:space="preserve">Per garantire </w:t>
      </w:r>
      <w:r w:rsidRPr="00571BE6">
        <w:rPr>
          <w:rFonts w:ascii="Calibri" w:hAnsi="Calibri" w:cs="Calibri"/>
          <w:b/>
          <w:bCs/>
          <w:color w:val="153D63" w:themeColor="text2" w:themeTint="E6"/>
        </w:rPr>
        <w:t>affidabilità</w:t>
      </w:r>
      <w:r w:rsidR="00571BE6">
        <w:rPr>
          <w:rFonts w:ascii="Calibri" w:hAnsi="Calibri" w:cs="Calibri"/>
          <w:b/>
          <w:bCs/>
          <w:color w:val="153D63" w:themeColor="text2" w:themeTint="E6"/>
        </w:rPr>
        <w:t xml:space="preserve"> </w:t>
      </w:r>
      <w:r w:rsidR="00571BE6">
        <w:rPr>
          <w:rFonts w:ascii="Calibri" w:hAnsi="Calibri" w:cs="Calibri"/>
          <w:color w:val="000000" w:themeColor="text1"/>
        </w:rPr>
        <w:t xml:space="preserve">è stato introdotto un </w:t>
      </w:r>
      <w:r w:rsidR="00571BE6" w:rsidRPr="00571BE6">
        <w:rPr>
          <w:rFonts w:ascii="Calibri" w:hAnsi="Calibri" w:cs="Calibri"/>
          <w:b/>
          <w:bCs/>
          <w:color w:val="153D63" w:themeColor="text2" w:themeTint="E6"/>
        </w:rPr>
        <w:t>meccanismo di validazione su misurazioni consecutive</w:t>
      </w:r>
      <w:r w:rsidR="00571BE6">
        <w:rPr>
          <w:rFonts w:ascii="Calibri" w:hAnsi="Calibri" w:cs="Calibri"/>
          <w:color w:val="000000" w:themeColor="text1"/>
        </w:rPr>
        <w:t>, applicato sia al rilevamento del prodotto che alle anomalie</w:t>
      </w:r>
      <w:r w:rsidRPr="00851190">
        <w:rPr>
          <w:rFonts w:ascii="Calibri" w:hAnsi="Calibri" w:cs="Calibri"/>
          <w:color w:val="000000" w:themeColor="text1"/>
        </w:rPr>
        <w:t>:</w:t>
      </w:r>
    </w:p>
    <w:p w14:paraId="7E4FEAEC" w14:textId="1F192159"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 xml:space="preserve">Ogni volta che viene acquisita una distanza, si verifica se la misurazione è </w:t>
      </w:r>
      <w:r w:rsidRPr="00851190">
        <w:rPr>
          <w:rFonts w:ascii="Calibri" w:hAnsi="Calibri" w:cs="Calibri"/>
          <w:b/>
          <w:bCs/>
          <w:color w:val="153D63" w:themeColor="text2" w:themeTint="E6"/>
        </w:rPr>
        <w:t>consistente</w:t>
      </w:r>
      <w:r w:rsidRPr="00851190">
        <w:rPr>
          <w:rFonts w:ascii="Calibri" w:hAnsi="Calibri" w:cs="Calibri"/>
          <w:color w:val="153D63" w:themeColor="text2" w:themeTint="E6"/>
        </w:rPr>
        <w:t xml:space="preserve"> </w:t>
      </w:r>
      <w:r w:rsidRPr="00851190">
        <w:rPr>
          <w:rFonts w:ascii="Calibri" w:hAnsi="Calibri" w:cs="Calibri"/>
          <w:color w:val="000000" w:themeColor="text1"/>
        </w:rPr>
        <w:t>con la presenza di un prodotto (</w:t>
      </w:r>
      <w:r w:rsidR="00647FB9">
        <w:rPr>
          <w:rFonts w:ascii="Calibri" w:hAnsi="Calibri" w:cs="Calibri"/>
          <w:color w:val="000000" w:themeColor="text1"/>
        </w:rPr>
        <w:t xml:space="preserve">ovvero, se la </w:t>
      </w:r>
      <w:r w:rsidRPr="00851190">
        <w:rPr>
          <w:rFonts w:ascii="Calibri" w:hAnsi="Calibri" w:cs="Calibri"/>
          <w:color w:val="000000" w:themeColor="text1"/>
        </w:rPr>
        <w:t>distanza</w:t>
      </w:r>
      <w:r w:rsidR="00647FB9">
        <w:rPr>
          <w:rFonts w:ascii="Calibri" w:hAnsi="Calibri" w:cs="Calibri"/>
          <w:color w:val="000000" w:themeColor="text1"/>
        </w:rPr>
        <w:t xml:space="preserve"> è</w:t>
      </w:r>
      <w:r w:rsidRPr="00851190">
        <w:rPr>
          <w:rFonts w:ascii="Calibri" w:hAnsi="Calibri" w:cs="Calibri"/>
          <w:color w:val="000000" w:themeColor="text1"/>
        </w:rPr>
        <w:t xml:space="preserve"> inferiore a una soglia prestabilita</w:t>
      </w:r>
      <w:r w:rsidR="00FE7B95">
        <w:rPr>
          <w:rFonts w:ascii="Calibri" w:hAnsi="Calibri" w:cs="Calibri"/>
          <w:color w:val="000000" w:themeColor="text1"/>
        </w:rPr>
        <w:t>, variazione improvvisa per un’anomalia</w:t>
      </w:r>
      <w:r w:rsidRPr="00851190">
        <w:rPr>
          <w:rFonts w:ascii="Calibri" w:hAnsi="Calibri" w:cs="Calibri"/>
          <w:color w:val="000000" w:themeColor="text1"/>
        </w:rPr>
        <w:t>).</w:t>
      </w:r>
    </w:p>
    <w:p w14:paraId="5AF45538" w14:textId="614D2461"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 xml:space="preserve">Viene mantenuto un </w:t>
      </w:r>
      <w:r w:rsidRPr="00851190">
        <w:rPr>
          <w:rFonts w:ascii="Calibri" w:hAnsi="Calibri" w:cs="Calibri"/>
          <w:b/>
          <w:bCs/>
          <w:color w:val="153D63" w:themeColor="text2" w:themeTint="E6"/>
        </w:rPr>
        <w:t>contatore di misurazioni consistenti</w:t>
      </w:r>
      <w:r w:rsidR="00E47FAE">
        <w:rPr>
          <w:rFonts w:ascii="Calibri" w:hAnsi="Calibri" w:cs="Calibri"/>
          <w:color w:val="000000" w:themeColor="text1"/>
        </w:rPr>
        <w:t xml:space="preserve"> (</w:t>
      </w:r>
      <w:proofErr w:type="spellStart"/>
      <w:r w:rsidR="00E47FAE" w:rsidRPr="007F07E1">
        <w:rPr>
          <w:rFonts w:ascii="Calibri" w:hAnsi="Calibri" w:cs="Calibri"/>
          <w:i/>
          <w:iCs/>
          <w:color w:val="000000" w:themeColor="text1"/>
        </w:rPr>
        <w:t>productCounter</w:t>
      </w:r>
      <w:proofErr w:type="spellEnd"/>
      <w:r w:rsidR="00E47FAE">
        <w:rPr>
          <w:rFonts w:ascii="Calibri" w:hAnsi="Calibri" w:cs="Calibri"/>
          <w:color w:val="000000" w:themeColor="text1"/>
        </w:rPr>
        <w:t xml:space="preserve">, </w:t>
      </w:r>
      <w:proofErr w:type="spellStart"/>
      <w:r w:rsidR="00E47FAE" w:rsidRPr="007F07E1">
        <w:rPr>
          <w:rFonts w:ascii="Calibri" w:hAnsi="Calibri" w:cs="Calibri"/>
          <w:i/>
          <w:iCs/>
          <w:color w:val="000000" w:themeColor="text1"/>
        </w:rPr>
        <w:t>anomalyCounter</w:t>
      </w:r>
      <w:proofErr w:type="spellEnd"/>
      <w:r w:rsidR="00E47FAE">
        <w:rPr>
          <w:rFonts w:ascii="Calibri" w:hAnsi="Calibri" w:cs="Calibri"/>
          <w:color w:val="000000" w:themeColor="text1"/>
        </w:rPr>
        <w:t>):</w:t>
      </w:r>
    </w:p>
    <w:p w14:paraId="6A763E5A" w14:textId="77777777" w:rsidR="00851190" w:rsidRPr="00851190" w:rsidRDefault="00851190" w:rsidP="00851190">
      <w:pPr>
        <w:numPr>
          <w:ilvl w:val="1"/>
          <w:numId w:val="7"/>
        </w:numPr>
        <w:rPr>
          <w:rFonts w:ascii="Calibri" w:hAnsi="Calibri" w:cs="Calibri"/>
          <w:color w:val="000000" w:themeColor="text1"/>
        </w:rPr>
      </w:pPr>
      <w:r w:rsidRPr="00851190">
        <w:rPr>
          <w:rFonts w:ascii="Calibri" w:hAnsi="Calibri" w:cs="Calibri"/>
          <w:color w:val="000000" w:themeColor="text1"/>
        </w:rPr>
        <w:t>Se la misurazione corrente è consistente → il contatore viene incrementato.</w:t>
      </w:r>
    </w:p>
    <w:p w14:paraId="5542E9F2" w14:textId="77777777" w:rsidR="00851190" w:rsidRPr="00851190" w:rsidRDefault="00851190" w:rsidP="00851190">
      <w:pPr>
        <w:numPr>
          <w:ilvl w:val="1"/>
          <w:numId w:val="7"/>
        </w:numPr>
        <w:rPr>
          <w:rFonts w:ascii="Calibri" w:hAnsi="Calibri" w:cs="Calibri"/>
          <w:color w:val="000000" w:themeColor="text1"/>
        </w:rPr>
      </w:pPr>
      <w:r w:rsidRPr="00851190">
        <w:rPr>
          <w:rFonts w:ascii="Calibri" w:hAnsi="Calibri" w:cs="Calibri"/>
          <w:color w:val="000000" w:themeColor="text1"/>
        </w:rPr>
        <w:t>Se la misurazione è non consistente → il contatore viene azzerato.</w:t>
      </w:r>
    </w:p>
    <w:p w14:paraId="0315CE4C" w14:textId="77777777"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 xml:space="preserve">Quando il contatore raggiunge almeno </w:t>
      </w:r>
      <w:proofErr w:type="gramStart"/>
      <w:r w:rsidRPr="00851190">
        <w:rPr>
          <w:rFonts w:ascii="Calibri" w:hAnsi="Calibri" w:cs="Calibri"/>
          <w:b/>
          <w:bCs/>
          <w:color w:val="153D63" w:themeColor="text2" w:themeTint="E6"/>
        </w:rPr>
        <w:t>3</w:t>
      </w:r>
      <w:proofErr w:type="gramEnd"/>
      <w:r w:rsidRPr="00851190">
        <w:rPr>
          <w:rFonts w:ascii="Calibri" w:hAnsi="Calibri" w:cs="Calibri"/>
          <w:b/>
          <w:bCs/>
          <w:color w:val="153D63" w:themeColor="text2" w:themeTint="E6"/>
        </w:rPr>
        <w:t xml:space="preserve"> misurazioni consecutive</w:t>
      </w:r>
      <w:r w:rsidRPr="00851190">
        <w:rPr>
          <w:rFonts w:ascii="Calibri" w:hAnsi="Calibri" w:cs="Calibri"/>
          <w:color w:val="153D63" w:themeColor="text2" w:themeTint="E6"/>
        </w:rPr>
        <w:t xml:space="preserve"> </w:t>
      </w:r>
      <w:r w:rsidRPr="00851190">
        <w:rPr>
          <w:rFonts w:ascii="Calibri" w:hAnsi="Calibri" w:cs="Calibri"/>
          <w:color w:val="000000" w:themeColor="text1"/>
        </w:rPr>
        <w:t>(effettuate a distanza di un secondo l’una dall’altra), il sistema considera il prodotto effettivamente rilevato.</w:t>
      </w:r>
    </w:p>
    <w:p w14:paraId="7697E3DE" w14:textId="77777777" w:rsidR="00851190" w:rsidRPr="00851190" w:rsidRDefault="00851190" w:rsidP="00851190">
      <w:pPr>
        <w:numPr>
          <w:ilvl w:val="0"/>
          <w:numId w:val="7"/>
        </w:numPr>
        <w:rPr>
          <w:rFonts w:ascii="Calibri" w:hAnsi="Calibri" w:cs="Calibri"/>
          <w:color w:val="000000" w:themeColor="text1"/>
        </w:rPr>
      </w:pPr>
      <w:r w:rsidRPr="00851190">
        <w:rPr>
          <w:rFonts w:ascii="Calibri" w:hAnsi="Calibri" w:cs="Calibri"/>
          <w:color w:val="000000" w:themeColor="text1"/>
        </w:rPr>
        <w:t>Dopo la segnalazione, il contatore viene nuovamente riportato a zero per prepararsi a un nuovo ciclo di rilevamento.</w:t>
      </w:r>
    </w:p>
    <w:p w14:paraId="443F2EED" w14:textId="7A95A55F" w:rsidR="006C025A" w:rsidRDefault="00851190" w:rsidP="006841D9">
      <w:pPr>
        <w:rPr>
          <w:rFonts w:ascii="Calibri" w:hAnsi="Calibri" w:cs="Calibri"/>
          <w:color w:val="000000" w:themeColor="text1"/>
        </w:rPr>
      </w:pPr>
      <w:r w:rsidRPr="00851190">
        <w:rPr>
          <w:rFonts w:ascii="Calibri" w:hAnsi="Calibri" w:cs="Calibri"/>
          <w:color w:val="000000" w:themeColor="text1"/>
        </w:rPr>
        <w:t xml:space="preserve">In questo modo, il </w:t>
      </w:r>
      <w:proofErr w:type="spellStart"/>
      <w:r w:rsidRPr="00851190">
        <w:rPr>
          <w:rFonts w:ascii="Calibri" w:hAnsi="Calibri" w:cs="Calibri"/>
          <w:color w:val="000000" w:themeColor="text1"/>
        </w:rPr>
        <w:t>SonarService</w:t>
      </w:r>
      <w:proofErr w:type="spellEnd"/>
      <w:r w:rsidRPr="00851190">
        <w:rPr>
          <w:rFonts w:ascii="Calibri" w:hAnsi="Calibri" w:cs="Calibri"/>
          <w:color w:val="000000" w:themeColor="text1"/>
        </w:rPr>
        <w:t xml:space="preserve"> riduce drasticamente </w:t>
      </w:r>
      <w:r w:rsidR="006C025A">
        <w:rPr>
          <w:rFonts w:ascii="Calibri" w:hAnsi="Calibri" w:cs="Calibri"/>
          <w:color w:val="000000" w:themeColor="text1"/>
        </w:rPr>
        <w:t>falsi positivi,</w:t>
      </w:r>
      <w:r w:rsidRPr="00851190">
        <w:rPr>
          <w:rFonts w:ascii="Calibri" w:hAnsi="Calibri" w:cs="Calibri"/>
          <w:color w:val="000000" w:themeColor="text1"/>
        </w:rPr>
        <w:t xml:space="preserve"> dovuti a rilevamenti isolati o fluttuazioni momentanee del sensore.</w:t>
      </w:r>
    </w:p>
    <w:p w14:paraId="50565827" w14:textId="70682899" w:rsidR="00BB47AC" w:rsidRDefault="00BB47AC" w:rsidP="006841D9">
      <w:pPr>
        <w:rPr>
          <w:rFonts w:ascii="Calibri" w:hAnsi="Calibri" w:cs="Calibri"/>
          <w:color w:val="000000" w:themeColor="text1"/>
        </w:rPr>
      </w:pPr>
      <w:r w:rsidRPr="00BB47AC">
        <w:rPr>
          <w:rFonts w:ascii="Calibri" w:hAnsi="Calibri" w:cs="Calibri"/>
          <w:color w:val="000000" w:themeColor="text1"/>
        </w:rPr>
        <w:lastRenderedPageBreak/>
        <w:t>Sebbene la richiesta del committente riguardasse solo il rilevamento dei prodotti, lo stesso approccio è stato esteso anche alla gestione delle anomalie, così da rendere il comportamento del sistema più uniforme e robusto.</w:t>
      </w:r>
    </w:p>
    <w:p w14:paraId="724EE96E" w14:textId="26356211" w:rsidR="00851190" w:rsidRPr="009C3CDD" w:rsidRDefault="00FA67C1" w:rsidP="006841D9">
      <w:pPr>
        <w:rPr>
          <w:rFonts w:ascii="Calibri" w:hAnsi="Calibri" w:cs="Calibri"/>
          <w:b/>
          <w:bCs/>
          <w:color w:val="000000" w:themeColor="text1"/>
        </w:rPr>
      </w:pPr>
      <w:r w:rsidRPr="008D78A0">
        <w:rPr>
          <w:rFonts w:ascii="Calibri" w:hAnsi="Calibri" w:cs="Calibri"/>
          <w:b/>
          <w:bCs/>
          <w:color w:val="153D63" w:themeColor="text2" w:themeTint="E6"/>
          <w:sz w:val="32"/>
          <w:szCs w:val="32"/>
        </w:rPr>
        <w:t>Progetto e realizzazione:</w:t>
      </w:r>
      <w:r>
        <w:rPr>
          <w:rFonts w:ascii="Calibri" w:hAnsi="Calibri" w:cs="Calibri"/>
          <w:b/>
          <w:bCs/>
          <w:color w:val="000000" w:themeColor="text1"/>
        </w:rPr>
        <w:t xml:space="preserve"> </w:t>
      </w:r>
    </w:p>
    <w:p w14:paraId="147791D3" w14:textId="399B1F45" w:rsidR="006841D9" w:rsidRDefault="00AC4CDE" w:rsidP="006841D9">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S</w:t>
      </w:r>
      <w:r w:rsidR="006841D9" w:rsidRPr="006841D9">
        <w:rPr>
          <w:rFonts w:ascii="Calibri" w:hAnsi="Calibri" w:cs="Calibri"/>
          <w:b/>
          <w:bCs/>
          <w:color w:val="153D63" w:themeColor="text2" w:themeTint="E6"/>
          <w:sz w:val="28"/>
          <w:szCs w:val="28"/>
        </w:rPr>
        <w:t>uddivisione in componenti collaboranti:</w:t>
      </w:r>
    </w:p>
    <w:p w14:paraId="13B10C48" w14:textId="05DF4EBC" w:rsidR="004623C6" w:rsidRDefault="004623C6">
      <w:pPr>
        <w:rPr>
          <w:rFonts w:ascii="Calibri" w:hAnsi="Calibri" w:cs="Calibri"/>
          <w:color w:val="000000" w:themeColor="text1"/>
        </w:rPr>
      </w:pPr>
      <w:r>
        <w:rPr>
          <w:rFonts w:ascii="Calibri" w:hAnsi="Calibri" w:cs="Calibri"/>
          <w:color w:val="000000" w:themeColor="text1"/>
        </w:rPr>
        <w:t>I compiti più importanti del sonar sono quell</w:t>
      </w:r>
      <w:r w:rsidR="00016682">
        <w:rPr>
          <w:rFonts w:ascii="Calibri" w:hAnsi="Calibri" w:cs="Calibri"/>
          <w:color w:val="000000" w:themeColor="text1"/>
        </w:rPr>
        <w:t>o</w:t>
      </w:r>
      <w:r>
        <w:rPr>
          <w:rFonts w:ascii="Calibri" w:hAnsi="Calibri" w:cs="Calibri"/>
          <w:color w:val="000000" w:themeColor="text1"/>
        </w:rPr>
        <w:t xml:space="preserve"> di effettuare la misurazione e </w:t>
      </w:r>
      <w:r w:rsidR="00016682">
        <w:rPr>
          <w:rFonts w:ascii="Calibri" w:hAnsi="Calibri" w:cs="Calibri"/>
          <w:color w:val="000000" w:themeColor="text1"/>
        </w:rPr>
        <w:t xml:space="preserve">quello </w:t>
      </w:r>
      <w:r>
        <w:rPr>
          <w:rFonts w:ascii="Calibri" w:hAnsi="Calibri" w:cs="Calibri"/>
          <w:color w:val="000000" w:themeColor="text1"/>
        </w:rPr>
        <w:t>di segnalare, se necessario, gli eventi descritti precedentemente.</w:t>
      </w:r>
    </w:p>
    <w:p w14:paraId="0A07085D" w14:textId="3EFC1C0E" w:rsidR="00856078" w:rsidRPr="004623C6" w:rsidRDefault="004623C6">
      <w:pPr>
        <w:rPr>
          <w:rFonts w:ascii="Calibri" w:hAnsi="Calibri" w:cs="Calibri"/>
          <w:color w:val="000000" w:themeColor="text1"/>
        </w:rPr>
      </w:pPr>
      <w:r>
        <w:rPr>
          <w:rFonts w:ascii="Calibri" w:hAnsi="Calibri" w:cs="Calibri"/>
          <w:color w:val="000000" w:themeColor="text1"/>
        </w:rPr>
        <w:t>P</w:t>
      </w:r>
      <w:r w:rsidR="006841D9">
        <w:rPr>
          <w:rFonts w:ascii="Calibri" w:hAnsi="Calibri" w:cs="Calibri"/>
          <w:color w:val="000000" w:themeColor="text1"/>
        </w:rPr>
        <w:t xml:space="preserve">er migliorare la </w:t>
      </w:r>
      <w:r>
        <w:rPr>
          <w:rFonts w:ascii="Calibri" w:hAnsi="Calibri" w:cs="Calibri"/>
          <w:color w:val="000000" w:themeColor="text1"/>
        </w:rPr>
        <w:t xml:space="preserve">chiarezza e la manutenibilità, il sonarservice è stato suddiviso in </w:t>
      </w:r>
      <w:r w:rsidR="00082028">
        <w:rPr>
          <w:rFonts w:ascii="Calibri" w:hAnsi="Calibri" w:cs="Calibri"/>
          <w:color w:val="000000" w:themeColor="text1"/>
        </w:rPr>
        <w:t>tre</w:t>
      </w:r>
      <w:r>
        <w:rPr>
          <w:rFonts w:ascii="Calibri" w:hAnsi="Calibri" w:cs="Calibri"/>
          <w:color w:val="000000" w:themeColor="text1"/>
        </w:rPr>
        <w:t xml:space="preserve"> attori collaboranti.</w:t>
      </w:r>
    </w:p>
    <w:p w14:paraId="227675F1" w14:textId="32382C90" w:rsidR="00856078" w:rsidRPr="00530271" w:rsidRDefault="00664DE2">
      <w:pPr>
        <w:rPr>
          <w:rFonts w:ascii="Calibri" w:hAnsi="Calibri" w:cs="Calibri"/>
          <w:color w:val="0D0D0D" w:themeColor="text1" w:themeTint="F2"/>
        </w:rPr>
      </w:pPr>
      <w:r>
        <w:rPr>
          <w:rFonts w:ascii="Calibri" w:hAnsi="Calibri" w:cs="Calibri"/>
          <w:b/>
          <w:bCs/>
          <w:color w:val="0E2841" w:themeColor="text2"/>
        </w:rPr>
        <w:t>Sonar_</w:t>
      </w:r>
      <w:r w:rsidR="00366A29">
        <w:rPr>
          <w:rFonts w:ascii="Calibri" w:hAnsi="Calibri" w:cs="Calibri"/>
          <w:b/>
          <w:bCs/>
          <w:color w:val="0E2841" w:themeColor="text2"/>
        </w:rPr>
        <w:t>listener</w:t>
      </w:r>
      <w:r w:rsidR="00856078">
        <w:rPr>
          <w:rFonts w:ascii="Calibri" w:hAnsi="Calibri" w:cs="Calibri"/>
          <w:b/>
          <w:bCs/>
          <w:color w:val="0D0D0D" w:themeColor="text1" w:themeTint="F2"/>
        </w:rPr>
        <w:t>:</w:t>
      </w:r>
      <w:r w:rsidR="00016682">
        <w:rPr>
          <w:rFonts w:ascii="Calibri" w:hAnsi="Calibri" w:cs="Calibri"/>
          <w:b/>
          <w:bCs/>
          <w:color w:val="0D0D0D" w:themeColor="text1" w:themeTint="F2"/>
        </w:rPr>
        <w:t xml:space="preserve"> </w:t>
      </w:r>
      <w:r w:rsidR="00530271" w:rsidRPr="00530271">
        <w:rPr>
          <w:rFonts w:ascii="Calibri" w:hAnsi="Calibri" w:cs="Calibri"/>
          <w:color w:val="000000" w:themeColor="text1"/>
        </w:rPr>
        <w:t>legge continuamente i dati dal sensore (tramite lo script Python sonar.py) e li trasmette al reactor. Gestisce anche un intervallo temporale fisso tra le letture (polling ogni secondo) per garantire un monitoraggio costante. Non interagisce direttamente con l’hardware, ma coordina la raccolta dei dati e l’emissione degli eventi (sonardata).</w:t>
      </w:r>
    </w:p>
    <w:p w14:paraId="19EB0BD9" w14:textId="0F9E5FC7" w:rsidR="00664DE2" w:rsidRDefault="00664DE2">
      <w:pPr>
        <w:rPr>
          <w:rFonts w:ascii="Calibri" w:hAnsi="Calibri" w:cs="Calibri"/>
          <w:color w:val="000000" w:themeColor="text1"/>
        </w:rPr>
      </w:pPr>
      <w:r>
        <w:rPr>
          <w:rFonts w:ascii="Calibri" w:hAnsi="Calibri" w:cs="Calibri"/>
          <w:b/>
          <w:bCs/>
          <w:color w:val="0E2841" w:themeColor="text2"/>
        </w:rPr>
        <w:t>Sonar_</w:t>
      </w:r>
      <w:r w:rsidR="00366A29">
        <w:rPr>
          <w:rFonts w:ascii="Calibri" w:hAnsi="Calibri" w:cs="Calibri"/>
          <w:b/>
          <w:bCs/>
          <w:color w:val="0E2841" w:themeColor="text2"/>
        </w:rPr>
        <w:t>Reactor</w:t>
      </w:r>
      <w:r w:rsidR="00856078" w:rsidRPr="00856078">
        <w:rPr>
          <w:rFonts w:ascii="Calibri" w:hAnsi="Calibri" w:cs="Calibri"/>
          <w:b/>
          <w:bCs/>
          <w:color w:val="0E2841" w:themeColor="text2"/>
        </w:rPr>
        <w:t>:</w:t>
      </w:r>
      <w:r w:rsidR="00CF17DD">
        <w:rPr>
          <w:rFonts w:ascii="Calibri" w:hAnsi="Calibri" w:cs="Calibri"/>
          <w:b/>
          <w:bCs/>
          <w:color w:val="0E2841" w:themeColor="text2"/>
        </w:rPr>
        <w:t xml:space="preserve"> </w:t>
      </w:r>
      <w:r w:rsidR="00530271" w:rsidRPr="00530271">
        <w:rPr>
          <w:rFonts w:ascii="Calibri" w:hAnsi="Calibri" w:cs="Calibri"/>
          <w:color w:val="000000" w:themeColor="text1"/>
        </w:rPr>
        <w:t>riceve i dati dal listener e applica la logica di rilevamento degli eventi: rileva anomalie (anomalyDetected / anomalyFixed) e prodotti (productDetected).</w:t>
      </w:r>
      <w:r>
        <w:rPr>
          <w:rFonts w:ascii="Calibri" w:hAnsi="Calibri" w:cs="Calibri"/>
          <w:color w:val="000000" w:themeColor="text1"/>
        </w:rPr>
        <w:t xml:space="preserve"> Notifica tutto il sistema degli eventi rilevati e richiede al led_device di accendere o spegnere il led.</w:t>
      </w:r>
    </w:p>
    <w:p w14:paraId="5C010647" w14:textId="4D1023EA" w:rsidR="000C2F3C" w:rsidRDefault="00664DE2">
      <w:pPr>
        <w:rPr>
          <w:rFonts w:ascii="Calibri" w:hAnsi="Calibri" w:cs="Calibri"/>
          <w:color w:val="000000" w:themeColor="text1"/>
        </w:rPr>
      </w:pPr>
      <w:r w:rsidRPr="007D1446">
        <w:rPr>
          <w:rFonts w:ascii="Calibri" w:hAnsi="Calibri" w:cs="Calibri"/>
          <w:b/>
          <w:bCs/>
          <w:color w:val="153D63" w:themeColor="text2" w:themeTint="E6"/>
        </w:rPr>
        <w:t>Led_device</w:t>
      </w:r>
      <w:r w:rsidR="000C2F3C" w:rsidRPr="007D1446">
        <w:rPr>
          <w:rFonts w:ascii="Calibri" w:hAnsi="Calibri" w:cs="Calibri"/>
          <w:b/>
          <w:bCs/>
          <w:color w:val="153D63" w:themeColor="text2" w:themeTint="E6"/>
        </w:rPr>
        <w:t xml:space="preserve">: </w:t>
      </w:r>
      <w:r w:rsidR="000C2F3C">
        <w:rPr>
          <w:rFonts w:ascii="Calibri" w:hAnsi="Calibri" w:cs="Calibri"/>
          <w:color w:val="000000" w:themeColor="text1"/>
        </w:rPr>
        <w:t>innesca gli script necessari per accendere o spegnere il led quando richiesto dal sonar_reactor.</w:t>
      </w:r>
    </w:p>
    <w:p w14:paraId="527BD657" w14:textId="478958E1" w:rsidR="00C72093" w:rsidRPr="00EE53B0" w:rsidRDefault="004623C6">
      <w:pPr>
        <w:rPr>
          <w:rFonts w:ascii="Calibri" w:hAnsi="Calibri" w:cs="Calibri"/>
          <w:color w:val="000000" w:themeColor="text1"/>
          <w:lang w:val="en-GB"/>
        </w:rPr>
      </w:pPr>
      <w:r>
        <w:rPr>
          <w:rFonts w:ascii="Calibri" w:hAnsi="Calibri" w:cs="Calibri"/>
          <w:color w:val="000000" w:themeColor="text1"/>
        </w:rPr>
        <w:t>Questa suddivisione consente una chiara separazione tra la logica applicativa e il controllo hardware, facilitando l’estensione e la manutenzione del sistema.</w:t>
      </w:r>
    </w:p>
    <w:p w14:paraId="306BAA07" w14:textId="267DEA11" w:rsidR="000B51FB" w:rsidRDefault="000B51FB"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Messaggi:</w:t>
      </w:r>
    </w:p>
    <w:p w14:paraId="5E29DF31" w14:textId="5FBE6052" w:rsidR="000B51FB" w:rsidRDefault="00471BAB" w:rsidP="002E5E20">
      <w:pPr>
        <w:rPr>
          <w:rFonts w:ascii="Calibri" w:hAnsi="Calibri" w:cs="Calibri"/>
          <w:color w:val="000000" w:themeColor="text1"/>
        </w:rPr>
      </w:pPr>
      <w:r w:rsidRPr="00471BAB">
        <w:rPr>
          <w:rFonts w:ascii="Calibri" w:hAnsi="Calibri" w:cs="Calibri"/>
          <w:color w:val="000000" w:themeColor="text1"/>
        </w:rPr>
        <w:t xml:space="preserve">il </w:t>
      </w:r>
      <w:proofErr w:type="spellStart"/>
      <w:r w:rsidRPr="00471BAB">
        <w:rPr>
          <w:rFonts w:ascii="Calibri" w:hAnsi="Calibri" w:cs="Calibri"/>
          <w:color w:val="000000" w:themeColor="text1"/>
        </w:rPr>
        <w:t>sonar</w:t>
      </w:r>
      <w:r w:rsidR="000971E4">
        <w:rPr>
          <w:rFonts w:ascii="Calibri" w:hAnsi="Calibri" w:cs="Calibri"/>
          <w:color w:val="000000" w:themeColor="text1"/>
        </w:rPr>
        <w:t>_reactor</w:t>
      </w:r>
      <w:proofErr w:type="spellEnd"/>
      <w:r w:rsidRPr="00471BAB">
        <w:rPr>
          <w:rFonts w:ascii="Calibri" w:hAnsi="Calibri" w:cs="Calibri"/>
          <w:color w:val="000000" w:themeColor="text1"/>
        </w:rPr>
        <w:t xml:space="preserve"> emette</w:t>
      </w:r>
      <w:r>
        <w:rPr>
          <w:rFonts w:ascii="Calibri" w:hAnsi="Calibri" w:cs="Calibri"/>
          <w:color w:val="000000" w:themeColor="text1"/>
        </w:rPr>
        <w:t xml:space="preserve"> i seguenti eventi</w:t>
      </w:r>
      <w:r w:rsidR="000971E4">
        <w:rPr>
          <w:rFonts w:ascii="Calibri" w:hAnsi="Calibri" w:cs="Calibri"/>
          <w:color w:val="000000" w:themeColor="text1"/>
        </w:rPr>
        <w:t xml:space="preserve">, già definiti durante lo sprint1, che vengono rilevati dal cargorobot e dal </w:t>
      </w:r>
      <w:proofErr w:type="spellStart"/>
      <w:r w:rsidR="000971E4">
        <w:rPr>
          <w:rFonts w:ascii="Calibri" w:hAnsi="Calibri" w:cs="Calibri"/>
          <w:color w:val="000000" w:themeColor="text1"/>
        </w:rPr>
        <w:t>led_</w:t>
      </w:r>
      <w:proofErr w:type="gramStart"/>
      <w:r w:rsidR="000971E4">
        <w:rPr>
          <w:rFonts w:ascii="Calibri" w:hAnsi="Calibri" w:cs="Calibri"/>
          <w:color w:val="000000" w:themeColor="text1"/>
        </w:rPr>
        <w:t>device</w:t>
      </w:r>
      <w:proofErr w:type="spellEnd"/>
      <w:r w:rsidR="000971E4">
        <w:rPr>
          <w:rFonts w:ascii="Calibri" w:hAnsi="Calibri" w:cs="Calibri"/>
          <w:color w:val="000000" w:themeColor="text1"/>
        </w:rPr>
        <w:t xml:space="preserve"> :</w:t>
      </w:r>
      <w:proofErr w:type="gramEnd"/>
    </w:p>
    <w:tbl>
      <w:tblPr>
        <w:tblStyle w:val="TableGrid"/>
        <w:tblW w:w="0" w:type="auto"/>
        <w:tblLook w:val="04A0" w:firstRow="1" w:lastRow="0" w:firstColumn="1" w:lastColumn="0" w:noHBand="0" w:noVBand="1"/>
      </w:tblPr>
      <w:tblGrid>
        <w:gridCol w:w="4508"/>
        <w:gridCol w:w="4508"/>
      </w:tblGrid>
      <w:tr w:rsidR="00471BAB" w14:paraId="09094EE0" w14:textId="77777777" w:rsidTr="00471BAB">
        <w:tc>
          <w:tcPr>
            <w:tcW w:w="4508" w:type="dxa"/>
          </w:tcPr>
          <w:p w14:paraId="099D771C" w14:textId="4C3B75FD" w:rsidR="00471BAB" w:rsidRDefault="006766F1" w:rsidP="002E5E20">
            <w:pPr>
              <w:rPr>
                <w:rFonts w:ascii="Calibri" w:hAnsi="Calibri" w:cs="Calibri"/>
                <w:color w:val="000000" w:themeColor="text1"/>
              </w:rPr>
            </w:pPr>
            <w:proofErr w:type="spellStart"/>
            <w:r>
              <w:rPr>
                <w:rFonts w:ascii="Calibri" w:hAnsi="Calibri" w:cs="Calibri"/>
                <w:color w:val="000000" w:themeColor="text1"/>
              </w:rPr>
              <w:t>productDetected</w:t>
            </w:r>
            <w:proofErr w:type="spellEnd"/>
          </w:p>
        </w:tc>
        <w:tc>
          <w:tcPr>
            <w:tcW w:w="4508" w:type="dxa"/>
          </w:tcPr>
          <w:p w14:paraId="78EF2271" w14:textId="77EED2A7" w:rsidR="00471BAB" w:rsidRDefault="00662341" w:rsidP="002E5E20">
            <w:pPr>
              <w:rPr>
                <w:rFonts w:ascii="Calibri" w:hAnsi="Calibri" w:cs="Calibri"/>
                <w:color w:val="000000" w:themeColor="text1"/>
              </w:rPr>
            </w:pPr>
            <w:r>
              <w:rPr>
                <w:rFonts w:ascii="Calibri" w:hAnsi="Calibri" w:cs="Calibri"/>
                <w:color w:val="000000" w:themeColor="text1"/>
              </w:rPr>
              <w:t>Segnalazione del rilevamento di un prodotto</w:t>
            </w:r>
          </w:p>
        </w:tc>
      </w:tr>
      <w:tr w:rsidR="00471BAB" w14:paraId="0511C4DD" w14:textId="77777777" w:rsidTr="00471BAB">
        <w:tc>
          <w:tcPr>
            <w:tcW w:w="4508" w:type="dxa"/>
          </w:tcPr>
          <w:p w14:paraId="4523AABC" w14:textId="1C229209" w:rsidR="00471BAB" w:rsidRDefault="006766F1" w:rsidP="002E5E20">
            <w:pPr>
              <w:rPr>
                <w:rFonts w:ascii="Calibri" w:hAnsi="Calibri" w:cs="Calibri"/>
                <w:color w:val="000000" w:themeColor="text1"/>
              </w:rPr>
            </w:pPr>
            <w:proofErr w:type="spellStart"/>
            <w:r>
              <w:rPr>
                <w:rFonts w:ascii="Calibri" w:hAnsi="Calibri" w:cs="Calibri"/>
                <w:color w:val="000000" w:themeColor="text1"/>
              </w:rPr>
              <w:t>anomalyDetected</w:t>
            </w:r>
            <w:proofErr w:type="spellEnd"/>
          </w:p>
        </w:tc>
        <w:tc>
          <w:tcPr>
            <w:tcW w:w="4508" w:type="dxa"/>
          </w:tcPr>
          <w:p w14:paraId="0459D374" w14:textId="782F01BD" w:rsidR="00471BAB" w:rsidRDefault="00662341" w:rsidP="002E5E20">
            <w:pPr>
              <w:rPr>
                <w:rFonts w:ascii="Calibri" w:hAnsi="Calibri" w:cs="Calibri"/>
                <w:color w:val="000000" w:themeColor="text1"/>
              </w:rPr>
            </w:pPr>
            <w:r>
              <w:rPr>
                <w:rFonts w:ascii="Calibri" w:hAnsi="Calibri" w:cs="Calibri"/>
                <w:color w:val="000000" w:themeColor="text1"/>
              </w:rPr>
              <w:t>Segnalazione del rilevamento di un’anomalia</w:t>
            </w:r>
          </w:p>
        </w:tc>
      </w:tr>
      <w:tr w:rsidR="00471BAB" w14:paraId="13E5D0FE" w14:textId="77777777" w:rsidTr="00471BAB">
        <w:tc>
          <w:tcPr>
            <w:tcW w:w="4508" w:type="dxa"/>
          </w:tcPr>
          <w:p w14:paraId="15B9FCD9" w14:textId="23DE3361" w:rsidR="00471BAB" w:rsidRDefault="006766F1" w:rsidP="002E5E20">
            <w:pPr>
              <w:rPr>
                <w:rFonts w:ascii="Calibri" w:hAnsi="Calibri" w:cs="Calibri"/>
                <w:color w:val="000000" w:themeColor="text1"/>
              </w:rPr>
            </w:pPr>
            <w:proofErr w:type="spellStart"/>
            <w:r>
              <w:rPr>
                <w:rFonts w:ascii="Calibri" w:hAnsi="Calibri" w:cs="Calibri"/>
                <w:color w:val="000000" w:themeColor="text1"/>
              </w:rPr>
              <w:t>anomalyFixed</w:t>
            </w:r>
            <w:proofErr w:type="spellEnd"/>
          </w:p>
        </w:tc>
        <w:tc>
          <w:tcPr>
            <w:tcW w:w="4508" w:type="dxa"/>
          </w:tcPr>
          <w:p w14:paraId="1B25CAE7" w14:textId="4CAB390D" w:rsidR="00471BAB" w:rsidRDefault="00662341" w:rsidP="002E5E20">
            <w:pPr>
              <w:rPr>
                <w:rFonts w:ascii="Calibri" w:hAnsi="Calibri" w:cs="Calibri"/>
                <w:color w:val="000000" w:themeColor="text1"/>
              </w:rPr>
            </w:pPr>
            <w:r>
              <w:rPr>
                <w:rFonts w:ascii="Calibri" w:hAnsi="Calibri" w:cs="Calibri"/>
                <w:color w:val="000000" w:themeColor="text1"/>
              </w:rPr>
              <w:t>Segnalazione della riparazione di un’anomalia rilevata in precedenza</w:t>
            </w:r>
          </w:p>
        </w:tc>
      </w:tr>
    </w:tbl>
    <w:p w14:paraId="7050105E" w14:textId="77777777" w:rsidR="00471BAB" w:rsidRDefault="00471BAB" w:rsidP="002E5E20">
      <w:pPr>
        <w:rPr>
          <w:rFonts w:ascii="Calibri" w:hAnsi="Calibri" w:cs="Calibri"/>
          <w:color w:val="000000" w:themeColor="text1"/>
        </w:rPr>
      </w:pPr>
    </w:p>
    <w:p w14:paraId="5F4B3F8B" w14:textId="47690232" w:rsidR="000971E4" w:rsidRDefault="000971E4" w:rsidP="002E5E20">
      <w:pPr>
        <w:rPr>
          <w:rFonts w:ascii="Calibri" w:hAnsi="Calibri" w:cs="Calibri"/>
          <w:color w:val="000000" w:themeColor="text1"/>
        </w:rPr>
      </w:pPr>
      <w:r>
        <w:rPr>
          <w:rFonts w:ascii="Calibri" w:hAnsi="Calibri" w:cs="Calibri"/>
          <w:color w:val="000000" w:themeColor="text1"/>
        </w:rPr>
        <w:t xml:space="preserve">il </w:t>
      </w:r>
      <w:proofErr w:type="spellStart"/>
      <w:r>
        <w:rPr>
          <w:rFonts w:ascii="Calibri" w:hAnsi="Calibri" w:cs="Calibri"/>
          <w:color w:val="000000" w:themeColor="text1"/>
        </w:rPr>
        <w:t>sonar_listener</w:t>
      </w:r>
      <w:proofErr w:type="spellEnd"/>
      <w:r>
        <w:rPr>
          <w:rFonts w:ascii="Calibri" w:hAnsi="Calibri" w:cs="Calibri"/>
          <w:color w:val="000000" w:themeColor="text1"/>
        </w:rPr>
        <w:t xml:space="preserve"> </w:t>
      </w:r>
      <w:r w:rsidR="00126F02">
        <w:rPr>
          <w:rFonts w:ascii="Calibri" w:hAnsi="Calibri" w:cs="Calibri"/>
          <w:color w:val="000000" w:themeColor="text1"/>
        </w:rPr>
        <w:t>manda sotto forma di evento su un canale locale la misura della distanza rilevata</w:t>
      </w:r>
      <w:r w:rsidR="00976B47">
        <w:rPr>
          <w:rFonts w:ascii="Calibri" w:hAnsi="Calibri" w:cs="Calibri"/>
          <w:color w:val="000000" w:themeColor="text1"/>
        </w:rPr>
        <w:t xml:space="preserve">, che viene letto dal </w:t>
      </w:r>
      <w:proofErr w:type="spellStart"/>
      <w:r w:rsidR="00976B47">
        <w:rPr>
          <w:rFonts w:ascii="Calibri" w:hAnsi="Calibri" w:cs="Calibri"/>
          <w:color w:val="000000" w:themeColor="text1"/>
        </w:rPr>
        <w:t>sonar_reactor</w:t>
      </w:r>
      <w:proofErr w:type="spellEnd"/>
      <w:r w:rsidR="00126F02">
        <w:rPr>
          <w:rFonts w:ascii="Calibri" w:hAnsi="Calibri" w:cs="Calibri"/>
          <w:color w:val="000000" w:themeColor="text1"/>
        </w:rPr>
        <w:t>:</w:t>
      </w:r>
    </w:p>
    <w:tbl>
      <w:tblPr>
        <w:tblStyle w:val="TableGrid"/>
        <w:tblW w:w="0" w:type="auto"/>
        <w:tblLook w:val="04A0" w:firstRow="1" w:lastRow="0" w:firstColumn="1" w:lastColumn="0" w:noHBand="0" w:noVBand="1"/>
      </w:tblPr>
      <w:tblGrid>
        <w:gridCol w:w="4508"/>
        <w:gridCol w:w="4508"/>
      </w:tblGrid>
      <w:tr w:rsidR="00662341" w14:paraId="51C5EA2D" w14:textId="77777777" w:rsidTr="00662341">
        <w:tc>
          <w:tcPr>
            <w:tcW w:w="4508" w:type="dxa"/>
          </w:tcPr>
          <w:p w14:paraId="13E8CCEC" w14:textId="5A5053A0" w:rsidR="00662341" w:rsidRDefault="00662341" w:rsidP="00662341">
            <w:pPr>
              <w:rPr>
                <w:rFonts w:ascii="Calibri" w:hAnsi="Calibri" w:cs="Calibri"/>
                <w:color w:val="000000" w:themeColor="text1"/>
              </w:rPr>
            </w:pPr>
            <w:proofErr w:type="spellStart"/>
            <w:r>
              <w:rPr>
                <w:rFonts w:ascii="Calibri" w:hAnsi="Calibri" w:cs="Calibri"/>
                <w:color w:val="000000" w:themeColor="text1"/>
              </w:rPr>
              <w:t>distance</w:t>
            </w:r>
            <w:proofErr w:type="spellEnd"/>
            <w:r>
              <w:rPr>
                <w:rFonts w:ascii="Calibri" w:hAnsi="Calibri" w:cs="Calibri"/>
                <w:color w:val="000000" w:themeColor="text1"/>
              </w:rPr>
              <w:t>(D)</w:t>
            </w:r>
          </w:p>
        </w:tc>
        <w:tc>
          <w:tcPr>
            <w:tcW w:w="4508" w:type="dxa"/>
          </w:tcPr>
          <w:p w14:paraId="650A28A3" w14:textId="56A5187C" w:rsidR="00662341" w:rsidRDefault="00662341" w:rsidP="00662341">
            <w:pPr>
              <w:rPr>
                <w:rFonts w:ascii="Calibri" w:hAnsi="Calibri" w:cs="Calibri"/>
                <w:color w:val="000000" w:themeColor="text1"/>
              </w:rPr>
            </w:pPr>
            <w:r>
              <w:rPr>
                <w:rFonts w:ascii="Calibri" w:hAnsi="Calibri" w:cs="Calibri"/>
                <w:color w:val="000000" w:themeColor="text1"/>
              </w:rPr>
              <w:t>Valore della distanza rilevata</w:t>
            </w:r>
          </w:p>
        </w:tc>
      </w:tr>
    </w:tbl>
    <w:p w14:paraId="39928097" w14:textId="52366632" w:rsidR="004A5FF7" w:rsidRDefault="004A5FF7" w:rsidP="004A5FF7">
      <w:pPr>
        <w:rPr>
          <w:rFonts w:ascii="Calibri" w:hAnsi="Calibri" w:cs="Calibri"/>
          <w:b/>
          <w:bCs/>
          <w:color w:val="153D63" w:themeColor="text2" w:themeTint="E6"/>
          <w:sz w:val="28"/>
          <w:szCs w:val="28"/>
        </w:rPr>
      </w:pPr>
      <w:proofErr w:type="spellStart"/>
      <w:r>
        <w:rPr>
          <w:rFonts w:ascii="Calibri" w:hAnsi="Calibri" w:cs="Calibri"/>
          <w:b/>
          <w:bCs/>
          <w:color w:val="153D63" w:themeColor="text2" w:themeTint="E6"/>
          <w:sz w:val="28"/>
          <w:szCs w:val="28"/>
        </w:rPr>
        <w:t>Led_</w:t>
      </w:r>
      <w:proofErr w:type="gramStart"/>
      <w:r>
        <w:rPr>
          <w:rFonts w:ascii="Calibri" w:hAnsi="Calibri" w:cs="Calibri"/>
          <w:b/>
          <w:bCs/>
          <w:color w:val="153D63" w:themeColor="text2" w:themeTint="E6"/>
          <w:sz w:val="28"/>
          <w:szCs w:val="28"/>
        </w:rPr>
        <w:t>device</w:t>
      </w:r>
      <w:proofErr w:type="spellEnd"/>
      <w:proofErr w:type="gramEnd"/>
      <w:r>
        <w:rPr>
          <w:rFonts w:ascii="Calibri" w:hAnsi="Calibri" w:cs="Calibri"/>
          <w:b/>
          <w:bCs/>
          <w:color w:val="153D63" w:themeColor="text2" w:themeTint="E6"/>
          <w:sz w:val="28"/>
          <w:szCs w:val="28"/>
        </w:rPr>
        <w:t>:</w:t>
      </w:r>
    </w:p>
    <w:p w14:paraId="6C1F59EC" w14:textId="7EB6616E" w:rsidR="009B5525" w:rsidRDefault="00D801BE" w:rsidP="004A5FF7">
      <w:pPr>
        <w:rPr>
          <w:rFonts w:ascii="Calibri" w:hAnsi="Calibri" w:cs="Calibri"/>
          <w:color w:val="000000" w:themeColor="text1"/>
        </w:rPr>
      </w:pPr>
      <w:r>
        <w:rPr>
          <w:rFonts w:ascii="Calibri" w:hAnsi="Calibri" w:cs="Calibri"/>
          <w:color w:val="000000" w:themeColor="text1"/>
        </w:rPr>
        <w:lastRenderedPageBreak/>
        <w:t xml:space="preserve">Il </w:t>
      </w:r>
      <w:proofErr w:type="spellStart"/>
      <w:r>
        <w:rPr>
          <w:rFonts w:ascii="Calibri" w:hAnsi="Calibri" w:cs="Calibri"/>
          <w:color w:val="000000" w:themeColor="text1"/>
        </w:rPr>
        <w:t>led_</w:t>
      </w:r>
      <w:proofErr w:type="gramStart"/>
      <w:r>
        <w:rPr>
          <w:rFonts w:ascii="Calibri" w:hAnsi="Calibri" w:cs="Calibri"/>
          <w:color w:val="000000" w:themeColor="text1"/>
        </w:rPr>
        <w:t>device</w:t>
      </w:r>
      <w:proofErr w:type="spellEnd"/>
      <w:proofErr w:type="gramEnd"/>
      <w:r>
        <w:rPr>
          <w:rFonts w:ascii="Calibri" w:hAnsi="Calibri" w:cs="Calibri"/>
          <w:color w:val="000000" w:themeColor="text1"/>
        </w:rPr>
        <w:t xml:space="preserve"> non emette alcun messaggio, ma rimane in attesa degli eventi generati dal </w:t>
      </w:r>
      <w:proofErr w:type="spellStart"/>
      <w:r>
        <w:rPr>
          <w:rFonts w:ascii="Calibri" w:hAnsi="Calibri" w:cs="Calibri"/>
          <w:color w:val="000000" w:themeColor="text1"/>
        </w:rPr>
        <w:t>sonar_reactor</w:t>
      </w:r>
      <w:proofErr w:type="spellEnd"/>
      <w:r>
        <w:rPr>
          <w:rFonts w:ascii="Calibri" w:hAnsi="Calibri" w:cs="Calibri"/>
          <w:color w:val="000000" w:themeColor="text1"/>
        </w:rPr>
        <w:t>.</w:t>
      </w:r>
    </w:p>
    <w:p w14:paraId="0061E98A" w14:textId="0EC4CA95" w:rsidR="001F0011" w:rsidRDefault="009B5525" w:rsidP="002E5E20">
      <w:pPr>
        <w:rPr>
          <w:rFonts w:ascii="Calibri" w:hAnsi="Calibri" w:cs="Calibri"/>
          <w:color w:val="000000" w:themeColor="text1"/>
        </w:rPr>
      </w:pPr>
      <w:r>
        <w:rPr>
          <w:rFonts w:ascii="Calibri" w:hAnsi="Calibri" w:cs="Calibri"/>
          <w:color w:val="000000" w:themeColor="text1"/>
        </w:rPr>
        <w:t>Il suo compito è puramente attuativo, ovvero, reagire agli eventi ricevuti pilotando il LED tramite script Python dedicati:</w:t>
      </w:r>
    </w:p>
    <w:p w14:paraId="40BA5A6C" w14:textId="591EFB52" w:rsidR="009B5525" w:rsidRDefault="009B5525" w:rsidP="009B5525">
      <w:pPr>
        <w:pStyle w:val="ListParagraph"/>
        <w:numPr>
          <w:ilvl w:val="1"/>
          <w:numId w:val="5"/>
        </w:numPr>
        <w:rPr>
          <w:rFonts w:ascii="Calibri" w:hAnsi="Calibri" w:cs="Calibri"/>
          <w:color w:val="153D63" w:themeColor="text2" w:themeTint="E6"/>
        </w:rPr>
      </w:pPr>
      <w:proofErr w:type="spellStart"/>
      <w:r w:rsidRPr="00B54949">
        <w:rPr>
          <w:rFonts w:ascii="Calibri" w:hAnsi="Calibri" w:cs="Calibri"/>
          <w:b/>
          <w:bCs/>
          <w:color w:val="153D63" w:themeColor="text2" w:themeTint="E6"/>
        </w:rPr>
        <w:t>anomalyDetected</w:t>
      </w:r>
      <w:proofErr w:type="spellEnd"/>
      <w:r>
        <w:rPr>
          <w:rFonts w:ascii="Calibri" w:hAnsi="Calibri" w:cs="Calibri"/>
          <w:color w:val="153D63" w:themeColor="text2" w:themeTint="E6"/>
        </w:rPr>
        <w:t xml:space="preserve">: </w:t>
      </w:r>
      <w:r w:rsidR="00D3599E">
        <w:rPr>
          <w:rFonts w:ascii="Calibri" w:hAnsi="Calibri" w:cs="Calibri"/>
          <w:color w:val="000000" w:themeColor="text1"/>
        </w:rPr>
        <w:t>accende il LED segnalando una condizione anomala</w:t>
      </w:r>
      <w:r w:rsidR="00473747">
        <w:rPr>
          <w:rFonts w:ascii="Calibri" w:hAnsi="Calibri" w:cs="Calibri"/>
          <w:color w:val="153D63" w:themeColor="text2" w:themeTint="E6"/>
        </w:rPr>
        <w:t xml:space="preserve">. </w:t>
      </w:r>
    </w:p>
    <w:p w14:paraId="6D08F380" w14:textId="6B4AC01A" w:rsidR="009B5525" w:rsidRDefault="009B5525" w:rsidP="009B5525">
      <w:pPr>
        <w:pStyle w:val="ListParagraph"/>
        <w:numPr>
          <w:ilvl w:val="1"/>
          <w:numId w:val="5"/>
        </w:numPr>
        <w:rPr>
          <w:rFonts w:ascii="Calibri" w:hAnsi="Calibri" w:cs="Calibri"/>
          <w:color w:val="153D63" w:themeColor="text2" w:themeTint="E6"/>
        </w:rPr>
      </w:pPr>
      <w:proofErr w:type="spellStart"/>
      <w:r w:rsidRPr="00B54949">
        <w:rPr>
          <w:rFonts w:ascii="Calibri" w:hAnsi="Calibri" w:cs="Calibri"/>
          <w:b/>
          <w:bCs/>
          <w:color w:val="153D63" w:themeColor="text2" w:themeTint="E6"/>
        </w:rPr>
        <w:t>anomalyFixed</w:t>
      </w:r>
      <w:proofErr w:type="spellEnd"/>
      <w:r>
        <w:rPr>
          <w:rFonts w:ascii="Calibri" w:hAnsi="Calibri" w:cs="Calibri"/>
          <w:color w:val="153D63" w:themeColor="text2" w:themeTint="E6"/>
        </w:rPr>
        <w:t>:</w:t>
      </w:r>
      <w:r w:rsidR="00D3599E">
        <w:rPr>
          <w:rFonts w:ascii="Calibri" w:hAnsi="Calibri" w:cs="Calibri"/>
          <w:color w:val="153D63" w:themeColor="text2" w:themeTint="E6"/>
        </w:rPr>
        <w:t xml:space="preserve"> </w:t>
      </w:r>
      <w:r w:rsidR="00D3599E">
        <w:rPr>
          <w:rFonts w:ascii="Calibri" w:hAnsi="Calibri" w:cs="Calibri"/>
          <w:color w:val="000000" w:themeColor="text1"/>
        </w:rPr>
        <w:t>spegne il LED indicando che la condizione anomala è stata risolta</w:t>
      </w:r>
    </w:p>
    <w:p w14:paraId="3076C534" w14:textId="04A7B679" w:rsidR="009B5525" w:rsidRPr="00D3599E" w:rsidRDefault="009B5525" w:rsidP="009B5525">
      <w:pPr>
        <w:pStyle w:val="ListParagraph"/>
        <w:numPr>
          <w:ilvl w:val="1"/>
          <w:numId w:val="5"/>
        </w:numPr>
        <w:rPr>
          <w:rFonts w:ascii="Calibri" w:hAnsi="Calibri" w:cs="Calibri"/>
          <w:color w:val="153D63" w:themeColor="text2" w:themeTint="E6"/>
        </w:rPr>
      </w:pPr>
      <w:proofErr w:type="spellStart"/>
      <w:r w:rsidRPr="00B54949">
        <w:rPr>
          <w:rFonts w:ascii="Calibri" w:hAnsi="Calibri" w:cs="Calibri"/>
          <w:b/>
          <w:bCs/>
          <w:color w:val="153D63" w:themeColor="text2" w:themeTint="E6"/>
        </w:rPr>
        <w:t>productDetected</w:t>
      </w:r>
      <w:proofErr w:type="spellEnd"/>
      <w:r>
        <w:rPr>
          <w:rFonts w:ascii="Calibri" w:hAnsi="Calibri" w:cs="Calibri"/>
          <w:color w:val="153D63" w:themeColor="text2" w:themeTint="E6"/>
        </w:rPr>
        <w:t xml:space="preserve">: </w:t>
      </w:r>
      <w:r w:rsidR="00D3599E">
        <w:rPr>
          <w:rFonts w:ascii="Calibri" w:hAnsi="Calibri" w:cs="Calibri"/>
          <w:color w:val="000000" w:themeColor="text1"/>
        </w:rPr>
        <w:t>fa lampeggiare il LED per segnalare la rilevazione di un prodotto</w:t>
      </w:r>
    </w:p>
    <w:p w14:paraId="6411E951" w14:textId="42193CC6" w:rsidR="00D3599E" w:rsidRPr="00D3599E" w:rsidRDefault="00D3599E" w:rsidP="00D3599E">
      <w:pPr>
        <w:rPr>
          <w:rFonts w:ascii="Calibri" w:hAnsi="Calibri" w:cs="Calibri"/>
          <w:color w:val="000000" w:themeColor="text1"/>
        </w:rPr>
      </w:pPr>
      <w:r w:rsidRPr="00D3599E">
        <w:rPr>
          <w:rFonts w:ascii="Calibri" w:hAnsi="Calibri" w:cs="Calibri"/>
          <w:color w:val="000000" w:themeColor="text1"/>
        </w:rPr>
        <w:t xml:space="preserve">In questo modo il LED funge da </w:t>
      </w:r>
      <w:r w:rsidRPr="00D3599E">
        <w:rPr>
          <w:rFonts w:ascii="Calibri" w:hAnsi="Calibri" w:cs="Calibri"/>
          <w:b/>
          <w:bCs/>
          <w:color w:val="153D63" w:themeColor="text2" w:themeTint="E6"/>
        </w:rPr>
        <w:t>interfaccia fisica di notifica</w:t>
      </w:r>
      <w:r w:rsidRPr="00D3599E">
        <w:rPr>
          <w:rFonts w:ascii="Calibri" w:hAnsi="Calibri" w:cs="Calibri"/>
          <w:color w:val="000000" w:themeColor="text1"/>
        </w:rPr>
        <w:t>: non elabora logica, ma traduce lo stato del sistema in un segnale visivo chiaro e immediato.</w:t>
      </w:r>
    </w:p>
    <w:p w14:paraId="7E4AF383" w14:textId="087D8488" w:rsidR="00C450C6" w:rsidRDefault="00C450C6"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Comunicazione:</w:t>
      </w:r>
    </w:p>
    <w:p w14:paraId="19D40ACD" w14:textId="4F5C0B40" w:rsidR="00794BC5" w:rsidRPr="00300F6C" w:rsidRDefault="00300F6C" w:rsidP="00300F6C">
      <w:pPr>
        <w:rPr>
          <w:rFonts w:ascii="Calibri" w:hAnsi="Calibri" w:cs="Calibri"/>
          <w:color w:val="000000" w:themeColor="text1"/>
          <w:lang w:val="af-ZA"/>
        </w:rPr>
      </w:pPr>
      <w:r w:rsidRPr="00300F6C">
        <w:rPr>
          <w:rFonts w:ascii="Calibri" w:hAnsi="Calibri" w:cs="Calibri"/>
          <w:color w:val="000000" w:themeColor="text1"/>
          <w:lang w:val="af-ZA"/>
        </w:rPr>
        <w:t xml:space="preserve">QAK, come già anticipato, permette la comunicazione tramite </w:t>
      </w:r>
      <w:r w:rsidRPr="00300F6C">
        <w:rPr>
          <w:rFonts w:ascii="Calibri" w:hAnsi="Calibri" w:cs="Calibri"/>
          <w:b/>
          <w:bCs/>
          <w:color w:val="153D63" w:themeColor="text2" w:themeTint="E6"/>
          <w:lang w:val="af-ZA"/>
        </w:rPr>
        <w:t>TCP</w:t>
      </w:r>
      <w:r w:rsidRPr="00300F6C">
        <w:rPr>
          <w:rFonts w:ascii="Calibri" w:hAnsi="Calibri" w:cs="Calibri"/>
          <w:color w:val="000000" w:themeColor="text1"/>
          <w:lang w:val="af-ZA"/>
        </w:rPr>
        <w:t xml:space="preserve">, </w:t>
      </w:r>
      <w:r w:rsidRPr="00300F6C">
        <w:rPr>
          <w:rFonts w:ascii="Calibri" w:hAnsi="Calibri" w:cs="Calibri"/>
          <w:b/>
          <w:bCs/>
          <w:color w:val="153D63" w:themeColor="text2" w:themeTint="E6"/>
          <w:lang w:val="af-ZA"/>
        </w:rPr>
        <w:t>CoAP</w:t>
      </w:r>
      <w:r w:rsidRPr="00300F6C">
        <w:rPr>
          <w:rFonts w:ascii="Calibri" w:hAnsi="Calibri" w:cs="Calibri"/>
          <w:color w:val="153D63" w:themeColor="text2" w:themeTint="E6"/>
          <w:lang w:val="af-ZA"/>
        </w:rPr>
        <w:t xml:space="preserve"> </w:t>
      </w:r>
      <w:r w:rsidRPr="00300F6C">
        <w:rPr>
          <w:rFonts w:ascii="Calibri" w:hAnsi="Calibri" w:cs="Calibri"/>
          <w:color w:val="000000" w:themeColor="text1"/>
          <w:lang w:val="af-ZA"/>
        </w:rPr>
        <w:t xml:space="preserve">e </w:t>
      </w:r>
      <w:r w:rsidRPr="00300F6C">
        <w:rPr>
          <w:rFonts w:ascii="Calibri" w:hAnsi="Calibri" w:cs="Calibri"/>
          <w:b/>
          <w:bCs/>
          <w:color w:val="153D63" w:themeColor="text2" w:themeTint="E6"/>
          <w:lang w:val="af-ZA"/>
        </w:rPr>
        <w:t>MQTT</w:t>
      </w:r>
      <w:r w:rsidRPr="00300F6C">
        <w:rPr>
          <w:rFonts w:ascii="Calibri" w:hAnsi="Calibri" w:cs="Calibri"/>
          <w:color w:val="000000" w:themeColor="text1"/>
          <w:lang w:val="af-ZA"/>
        </w:rPr>
        <w:t>.</w:t>
      </w:r>
      <w:r w:rsidRPr="00300F6C">
        <w:rPr>
          <w:rFonts w:ascii="Calibri" w:hAnsi="Calibri" w:cs="Calibri"/>
          <w:color w:val="000000" w:themeColor="text1"/>
          <w:lang w:val="af-ZA"/>
        </w:rPr>
        <w:br/>
        <w:t xml:space="preserve">In questo caso è stato aggiunto un </w:t>
      </w:r>
      <w:r w:rsidRPr="00300F6C">
        <w:rPr>
          <w:rFonts w:ascii="Calibri" w:hAnsi="Calibri" w:cs="Calibri"/>
          <w:b/>
          <w:bCs/>
          <w:color w:val="153D63" w:themeColor="text2" w:themeTint="E6"/>
          <w:lang w:val="af-ZA"/>
        </w:rPr>
        <w:t>broker MQTT</w:t>
      </w:r>
      <w:r w:rsidRPr="00300F6C">
        <w:rPr>
          <w:rFonts w:ascii="Calibri" w:hAnsi="Calibri" w:cs="Calibri"/>
          <w:color w:val="153D63" w:themeColor="text2" w:themeTint="E6"/>
          <w:lang w:val="af-ZA"/>
        </w:rPr>
        <w:t xml:space="preserve"> </w:t>
      </w:r>
      <w:r w:rsidRPr="00300F6C">
        <w:rPr>
          <w:rFonts w:ascii="Calibri" w:hAnsi="Calibri" w:cs="Calibri"/>
          <w:color w:val="000000" w:themeColor="text1"/>
          <w:lang w:val="af-ZA"/>
        </w:rPr>
        <w:t>per la pubblicazione degli eventi (productDetected, anomalyDetected, anomalyFixed) verso eventuali attori o sistemi esterni interessati</w:t>
      </w:r>
      <w:r w:rsidR="008F38A7">
        <w:rPr>
          <w:rFonts w:ascii="Calibri" w:hAnsi="Calibri" w:cs="Calibri"/>
          <w:color w:val="000000" w:themeColor="text1"/>
          <w:lang w:val="af-ZA"/>
        </w:rPr>
        <w:t>.</w:t>
      </w:r>
    </w:p>
    <w:p w14:paraId="14095C0F" w14:textId="77777777" w:rsidR="00300F6C" w:rsidRPr="00300F6C" w:rsidRDefault="00300F6C" w:rsidP="00300F6C">
      <w:pPr>
        <w:rPr>
          <w:rFonts w:ascii="Calibri" w:hAnsi="Calibri" w:cs="Calibri"/>
          <w:color w:val="000000" w:themeColor="text1"/>
          <w:lang w:val="af-ZA"/>
        </w:rPr>
      </w:pPr>
      <w:r w:rsidRPr="00300F6C">
        <w:rPr>
          <w:rFonts w:ascii="Calibri" w:hAnsi="Calibri" w:cs="Calibri"/>
          <w:b/>
          <w:bCs/>
          <w:color w:val="153D63" w:themeColor="text2" w:themeTint="E6"/>
          <w:lang w:val="af-ZA"/>
        </w:rPr>
        <w:t>Motivazione</w:t>
      </w:r>
      <w:r w:rsidRPr="00300F6C">
        <w:rPr>
          <w:rFonts w:ascii="Calibri" w:hAnsi="Calibri" w:cs="Calibri"/>
          <w:b/>
          <w:bCs/>
          <w:color w:val="000000" w:themeColor="text1"/>
          <w:lang w:val="af-ZA"/>
        </w:rPr>
        <w:t>:</w:t>
      </w:r>
    </w:p>
    <w:p w14:paraId="220C1BE2" w14:textId="4636FE51" w:rsidR="001B3DA2" w:rsidRPr="001B3DA2" w:rsidRDefault="00300F6C" w:rsidP="001B3DA2">
      <w:pPr>
        <w:numPr>
          <w:ilvl w:val="0"/>
          <w:numId w:val="8"/>
        </w:numPr>
        <w:rPr>
          <w:rFonts w:ascii="Calibri" w:hAnsi="Calibri" w:cs="Calibri"/>
          <w:color w:val="000000" w:themeColor="text1"/>
          <w:lang w:val="af-ZA"/>
        </w:rPr>
      </w:pPr>
      <w:r w:rsidRPr="00300F6C">
        <w:rPr>
          <w:rFonts w:ascii="Calibri" w:hAnsi="Calibri" w:cs="Calibri"/>
          <w:color w:val="000000" w:themeColor="text1"/>
          <w:lang w:val="af-ZA"/>
        </w:rPr>
        <w:t xml:space="preserve">MQTT viene scelto perché permette una comunicazione </w:t>
      </w:r>
      <w:r w:rsidRPr="00300F6C">
        <w:rPr>
          <w:rFonts w:ascii="Calibri" w:hAnsi="Calibri" w:cs="Calibri"/>
          <w:b/>
          <w:bCs/>
          <w:color w:val="153D63" w:themeColor="text2" w:themeTint="E6"/>
          <w:lang w:val="af-ZA"/>
        </w:rPr>
        <w:t>pub</w:t>
      </w:r>
      <w:r w:rsidR="00794BC5">
        <w:rPr>
          <w:rFonts w:ascii="Calibri" w:hAnsi="Calibri" w:cs="Calibri"/>
          <w:b/>
          <w:bCs/>
          <w:color w:val="153D63" w:themeColor="text2" w:themeTint="E6"/>
          <w:lang w:val="af-ZA"/>
        </w:rPr>
        <w:t>lisher</w:t>
      </w:r>
      <w:r w:rsidRPr="00300F6C">
        <w:rPr>
          <w:rFonts w:ascii="Calibri" w:hAnsi="Calibri" w:cs="Calibri"/>
          <w:b/>
          <w:bCs/>
          <w:color w:val="153D63" w:themeColor="text2" w:themeTint="E6"/>
          <w:lang w:val="af-ZA"/>
        </w:rPr>
        <w:t>/sub</w:t>
      </w:r>
      <w:r w:rsidR="00794BC5">
        <w:rPr>
          <w:rFonts w:ascii="Calibri" w:hAnsi="Calibri" w:cs="Calibri"/>
          <w:b/>
          <w:bCs/>
          <w:color w:val="153D63" w:themeColor="text2" w:themeTint="E6"/>
          <w:lang w:val="af-ZA"/>
        </w:rPr>
        <w:t>scriber</w:t>
      </w:r>
      <w:r w:rsidRPr="00300F6C">
        <w:rPr>
          <w:rFonts w:ascii="Calibri" w:hAnsi="Calibri" w:cs="Calibri"/>
          <w:b/>
          <w:bCs/>
          <w:color w:val="153D63" w:themeColor="text2" w:themeTint="E6"/>
          <w:lang w:val="af-ZA"/>
        </w:rPr>
        <w:t xml:space="preserve"> efficiente e asincrona</w:t>
      </w:r>
      <w:r w:rsidRPr="00794BC5">
        <w:rPr>
          <w:rFonts w:ascii="Calibri" w:hAnsi="Calibri" w:cs="Calibri"/>
          <w:color w:val="000000" w:themeColor="text1"/>
          <w:lang w:val="af-ZA"/>
        </w:rPr>
        <w:t>, adatta per notificare più sistemi in tempo reale senza richiedere una connessione diretta con ognuno.</w:t>
      </w:r>
    </w:p>
    <w:p w14:paraId="6F683CB5" w14:textId="230FC282" w:rsidR="002F5FA2" w:rsidRDefault="00C450C6"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M</w:t>
      </w:r>
      <w:r w:rsidR="00960CB5">
        <w:rPr>
          <w:rFonts w:ascii="Calibri" w:hAnsi="Calibri" w:cs="Calibri"/>
          <w:b/>
          <w:bCs/>
          <w:color w:val="153D63" w:themeColor="text2" w:themeTint="E6"/>
          <w:sz w:val="28"/>
          <w:szCs w:val="28"/>
        </w:rPr>
        <w:t>odello eseguibile ottenuto:</w:t>
      </w:r>
      <w:r w:rsidR="00A05C25">
        <w:rPr>
          <w:rFonts w:ascii="Calibri" w:hAnsi="Calibri" w:cs="Calibri"/>
          <w:b/>
          <w:bCs/>
          <w:color w:val="153D63" w:themeColor="text2" w:themeTint="E6"/>
          <w:sz w:val="28"/>
          <w:szCs w:val="28"/>
        </w:rPr>
        <w:t xml:space="preserve"> </w:t>
      </w:r>
      <w:hyperlink r:id="rId11" w:history="1">
        <w:proofErr w:type="spellStart"/>
        <w:r w:rsidR="00A05C25" w:rsidRPr="00A05C25">
          <w:rPr>
            <w:rStyle w:val="Hyperlink"/>
            <w:rFonts w:ascii="Calibri" w:hAnsi="Calibri" w:cs="Calibri"/>
            <w:b/>
            <w:bCs/>
            <w:sz w:val="28"/>
            <w:szCs w:val="28"/>
          </w:rPr>
          <w:t>sonar</w:t>
        </w:r>
        <w:r w:rsidR="00A05C25">
          <w:rPr>
            <w:rStyle w:val="Hyperlink"/>
            <w:rFonts w:ascii="Calibri" w:hAnsi="Calibri" w:cs="Calibri"/>
            <w:b/>
            <w:bCs/>
            <w:sz w:val="28"/>
            <w:szCs w:val="28"/>
          </w:rPr>
          <w:t>service</w:t>
        </w:r>
        <w:r w:rsidR="00A05C25" w:rsidRPr="00A05C25">
          <w:rPr>
            <w:rStyle w:val="Hyperlink"/>
            <w:rFonts w:ascii="Calibri" w:hAnsi="Calibri" w:cs="Calibri"/>
            <w:b/>
            <w:bCs/>
            <w:sz w:val="28"/>
            <w:szCs w:val="28"/>
          </w:rPr>
          <w:t>.qak</w:t>
        </w:r>
        <w:proofErr w:type="spellEnd"/>
      </w:hyperlink>
    </w:p>
    <w:p w14:paraId="3DB450D9" w14:textId="59742D85" w:rsidR="002A7A1B" w:rsidRDefault="00567E5F" w:rsidP="002E5E20">
      <w:pPr>
        <w:rPr>
          <w:rFonts w:ascii="Calibri" w:hAnsi="Calibri" w:cs="Calibri"/>
          <w:color w:val="153D63" w:themeColor="text2" w:themeTint="E6"/>
        </w:rPr>
      </w:pPr>
      <w:r>
        <w:rPr>
          <w:rFonts w:ascii="Calibri" w:hAnsi="Calibri" w:cs="Calibri"/>
          <w:b/>
          <w:bCs/>
          <w:color w:val="153D63" w:themeColor="text2" w:themeTint="E6"/>
          <w:sz w:val="28"/>
          <w:szCs w:val="28"/>
        </w:rPr>
        <w:t>Piano di t</w:t>
      </w:r>
      <w:r w:rsidR="00224205">
        <w:rPr>
          <w:rFonts w:ascii="Calibri" w:hAnsi="Calibri" w:cs="Calibri"/>
          <w:b/>
          <w:bCs/>
          <w:color w:val="153D63" w:themeColor="text2" w:themeTint="E6"/>
          <w:sz w:val="28"/>
          <w:szCs w:val="28"/>
        </w:rPr>
        <w:t>est</w:t>
      </w:r>
      <w:r w:rsidR="00934543" w:rsidRPr="00934543">
        <w:rPr>
          <w:rFonts w:ascii="Calibri" w:hAnsi="Calibri" w:cs="Calibri"/>
          <w:b/>
          <w:bCs/>
          <w:color w:val="153D63" w:themeColor="text2" w:themeTint="E6"/>
          <w:sz w:val="28"/>
          <w:szCs w:val="28"/>
        </w:rPr>
        <w:t>:</w:t>
      </w:r>
      <w:r w:rsidR="002A7A1B">
        <w:rPr>
          <w:rFonts w:ascii="Calibri" w:hAnsi="Calibri" w:cs="Calibri"/>
          <w:b/>
          <w:bCs/>
          <w:color w:val="153D63" w:themeColor="text2" w:themeTint="E6"/>
          <w:sz w:val="28"/>
          <w:szCs w:val="28"/>
        </w:rPr>
        <w:t xml:space="preserve"> </w:t>
      </w:r>
      <w:hyperlink r:id="rId12" w:history="1">
        <w:r w:rsidR="002A7A1B" w:rsidRPr="002A7A1B">
          <w:rPr>
            <w:rStyle w:val="Hyperlink"/>
            <w:rFonts w:ascii="Calibri" w:hAnsi="Calibri" w:cs="Calibri"/>
          </w:rPr>
          <w:t>TestSona</w:t>
        </w:r>
        <w:r w:rsidR="002A7A1B" w:rsidRPr="002A7A1B">
          <w:rPr>
            <w:rStyle w:val="Hyperlink"/>
            <w:rFonts w:ascii="Calibri" w:hAnsi="Calibri" w:cs="Calibri"/>
          </w:rPr>
          <w:t>r</w:t>
        </w:r>
        <w:r w:rsidR="002A7A1B" w:rsidRPr="002A7A1B">
          <w:rPr>
            <w:rStyle w:val="Hyperlink"/>
            <w:rFonts w:ascii="Calibri" w:hAnsi="Calibri" w:cs="Calibri"/>
          </w:rPr>
          <w:t>Service.java</w:t>
        </w:r>
      </w:hyperlink>
    </w:p>
    <w:p w14:paraId="1F6CBE75" w14:textId="6428563E" w:rsidR="00A63538" w:rsidRPr="004D2A15" w:rsidRDefault="002A7A1B" w:rsidP="002E5E20">
      <w:pPr>
        <w:rPr>
          <w:rFonts w:ascii="Calibri" w:hAnsi="Calibri" w:cs="Calibri"/>
          <w:color w:val="000000" w:themeColor="text1"/>
        </w:rPr>
      </w:pPr>
      <w:r w:rsidRPr="004D2A15">
        <w:rPr>
          <w:rFonts w:ascii="Calibri" w:hAnsi="Calibri" w:cs="Calibri"/>
          <w:color w:val="000000" w:themeColor="text1"/>
        </w:rPr>
        <w:t>È stato inoltre aggiunto un attore che emettesse distanze diverse</w:t>
      </w:r>
      <w:r w:rsidR="004D2A15">
        <w:rPr>
          <w:rFonts w:ascii="Calibri" w:hAnsi="Calibri" w:cs="Calibri"/>
          <w:color w:val="000000" w:themeColor="text1"/>
        </w:rPr>
        <w:t xml:space="preserve"> per osservare il comportamento del sistema:</w:t>
      </w:r>
    </w:p>
    <w:tbl>
      <w:tblPr>
        <w:tblStyle w:val="TableGrid"/>
        <w:tblW w:w="0" w:type="auto"/>
        <w:tblLook w:val="04A0" w:firstRow="1" w:lastRow="0" w:firstColumn="1" w:lastColumn="0" w:noHBand="0" w:noVBand="1"/>
      </w:tblPr>
      <w:tblGrid>
        <w:gridCol w:w="9016"/>
      </w:tblGrid>
      <w:tr w:rsidR="00A63538" w14:paraId="65B69798" w14:textId="77777777" w:rsidTr="00A63538">
        <w:tc>
          <w:tcPr>
            <w:tcW w:w="9016" w:type="dxa"/>
          </w:tcPr>
          <w:p w14:paraId="77C6CDC4" w14:textId="77777777" w:rsidR="00A63538" w:rsidRPr="00527C1C" w:rsidRDefault="00A63538" w:rsidP="00A63538">
            <w:pPr>
              <w:rPr>
                <w:rFonts w:ascii="Calibri" w:hAnsi="Calibri" w:cs="Calibri"/>
                <w:color w:val="153D63" w:themeColor="text2" w:themeTint="E6"/>
                <w:lang w:val="en-GB"/>
              </w:rPr>
            </w:pPr>
            <w:proofErr w:type="spellStart"/>
            <w:r w:rsidRPr="00527C1C">
              <w:rPr>
                <w:rFonts w:ascii="Calibri" w:hAnsi="Calibri" w:cs="Calibri"/>
                <w:color w:val="153D63" w:themeColor="text2" w:themeTint="E6"/>
                <w:lang w:val="en-GB"/>
              </w:rPr>
              <w:t>QActor</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sonarsimul</w:t>
            </w:r>
            <w:proofErr w:type="spellEnd"/>
            <w:r w:rsidRPr="00527C1C">
              <w:rPr>
                <w:rFonts w:ascii="Calibri" w:hAnsi="Calibri" w:cs="Calibri"/>
                <w:color w:val="153D63" w:themeColor="text2" w:themeTint="E6"/>
                <w:lang w:val="en-GB"/>
              </w:rPr>
              <w:t xml:space="preserve"> context </w:t>
            </w:r>
            <w:proofErr w:type="spellStart"/>
            <w:r w:rsidRPr="00527C1C">
              <w:rPr>
                <w:rFonts w:ascii="Calibri" w:hAnsi="Calibri" w:cs="Calibri"/>
                <w:color w:val="153D63" w:themeColor="text2" w:themeTint="E6"/>
                <w:lang w:val="en-GB"/>
              </w:rPr>
              <w:t>ctx_</w:t>
            </w:r>
            <w:proofErr w:type="gramStart"/>
            <w:r w:rsidRPr="00527C1C">
              <w:rPr>
                <w:rFonts w:ascii="Calibri" w:hAnsi="Calibri" w:cs="Calibri"/>
                <w:color w:val="153D63" w:themeColor="text2" w:themeTint="E6"/>
                <w:lang w:val="en-GB"/>
              </w:rPr>
              <w:t>sonarservice</w:t>
            </w:r>
            <w:proofErr w:type="spellEnd"/>
            <w:r w:rsidRPr="00527C1C">
              <w:rPr>
                <w:rFonts w:ascii="Calibri" w:hAnsi="Calibri" w:cs="Calibri"/>
                <w:color w:val="153D63" w:themeColor="text2" w:themeTint="E6"/>
                <w:lang w:val="en-GB"/>
              </w:rPr>
              <w:t>{</w:t>
            </w:r>
            <w:proofErr w:type="gramEnd"/>
          </w:p>
          <w:p w14:paraId="20D0D1BD" w14:textId="2423E50B"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State s0 initial</w:t>
            </w:r>
            <w:r w:rsidR="00B46A42" w:rsidRPr="00527C1C">
              <w:rPr>
                <w:rFonts w:ascii="Calibri" w:hAnsi="Calibri" w:cs="Calibri"/>
                <w:color w:val="153D63" w:themeColor="text2" w:themeTint="E6"/>
                <w:lang w:val="en-GB"/>
              </w:rPr>
              <w:t xml:space="preserve"> </w:t>
            </w:r>
            <w:r w:rsidRPr="00527C1C">
              <w:rPr>
                <w:rFonts w:ascii="Calibri" w:hAnsi="Calibri" w:cs="Calibri"/>
                <w:color w:val="153D63" w:themeColor="text2" w:themeTint="E6"/>
                <w:lang w:val="en-GB"/>
              </w:rPr>
              <w:t>{</w:t>
            </w:r>
          </w:p>
          <w:p w14:paraId="060B0B1E"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proofErr w:type="gramStart"/>
            <w:r w:rsidRPr="00527C1C">
              <w:rPr>
                <w:rFonts w:ascii="Calibri" w:hAnsi="Calibri" w:cs="Calibri"/>
                <w:color w:val="153D63" w:themeColor="text2" w:themeTint="E6"/>
                <w:lang w:val="en-GB"/>
              </w:rPr>
              <w:t>println</w:t>
            </w:r>
            <w:proofErr w:type="spellEnd"/>
            <w:r w:rsidRPr="00527C1C">
              <w:rPr>
                <w:rFonts w:ascii="Calibri" w:hAnsi="Calibri" w:cs="Calibri"/>
                <w:color w:val="153D63" w:themeColor="text2" w:themeTint="E6"/>
                <w:lang w:val="en-GB"/>
              </w:rPr>
              <w:t>(</w:t>
            </w:r>
            <w:proofErr w:type="gramEnd"/>
            <w:r w:rsidRPr="00527C1C">
              <w:rPr>
                <w:rFonts w:ascii="Calibri" w:hAnsi="Calibri" w:cs="Calibri"/>
                <w:color w:val="153D63" w:themeColor="text2" w:themeTint="E6"/>
                <w:lang w:val="en-GB"/>
              </w:rPr>
              <w:t xml:space="preserve">"$name starts") </w:t>
            </w:r>
            <w:proofErr w:type="spellStart"/>
            <w:r w:rsidRPr="00527C1C">
              <w:rPr>
                <w:rFonts w:ascii="Calibri" w:hAnsi="Calibri" w:cs="Calibri"/>
                <w:color w:val="153D63" w:themeColor="text2" w:themeTint="E6"/>
                <w:lang w:val="en-GB"/>
              </w:rPr>
              <w:t>color</w:t>
            </w:r>
            <w:proofErr w:type="spellEnd"/>
            <w:r w:rsidRPr="00527C1C">
              <w:rPr>
                <w:rFonts w:ascii="Calibri" w:hAnsi="Calibri" w:cs="Calibri"/>
                <w:color w:val="153D63" w:themeColor="text2" w:themeTint="E6"/>
                <w:lang w:val="en-GB"/>
              </w:rPr>
              <w:t xml:space="preserve"> cyan</w:t>
            </w:r>
          </w:p>
          <w:p w14:paraId="70B62E00"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
          <w:p w14:paraId="180FA75F"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proofErr w:type="gramStart"/>
            <w:r w:rsidRPr="00527C1C">
              <w:rPr>
                <w:rFonts w:ascii="Calibri" w:hAnsi="Calibri" w:cs="Calibri"/>
                <w:color w:val="153D63" w:themeColor="text2" w:themeTint="E6"/>
                <w:lang w:val="en-GB"/>
              </w:rPr>
              <w:t>}Goto</w:t>
            </w:r>
            <w:proofErr w:type="gramEnd"/>
            <w:r w:rsidRPr="00527C1C">
              <w:rPr>
                <w:rFonts w:ascii="Calibri" w:hAnsi="Calibri" w:cs="Calibri"/>
                <w:color w:val="153D63" w:themeColor="text2" w:themeTint="E6"/>
                <w:lang w:val="en-GB"/>
              </w:rPr>
              <w:t xml:space="preserve"> work </w:t>
            </w:r>
          </w:p>
          <w:p w14:paraId="2B94943F"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p>
          <w:p w14:paraId="7E07F938"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State </w:t>
            </w:r>
            <w:proofErr w:type="gramStart"/>
            <w:r w:rsidRPr="00527C1C">
              <w:rPr>
                <w:rFonts w:ascii="Calibri" w:hAnsi="Calibri" w:cs="Calibri"/>
                <w:color w:val="153D63" w:themeColor="text2" w:themeTint="E6"/>
                <w:lang w:val="en-GB"/>
              </w:rPr>
              <w:t>work{</w:t>
            </w:r>
            <w:proofErr w:type="gramEnd"/>
          </w:p>
          <w:p w14:paraId="12F0CC5D"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t xml:space="preserve">delay 1000 // </w:t>
            </w:r>
            <w:proofErr w:type="spellStart"/>
            <w:r w:rsidRPr="00527C1C">
              <w:rPr>
                <w:rFonts w:ascii="Calibri" w:hAnsi="Calibri" w:cs="Calibri"/>
                <w:color w:val="153D63" w:themeColor="text2" w:themeTint="E6"/>
                <w:lang w:val="en-GB"/>
              </w:rPr>
              <w:t>attendo</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che</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sonarlistener</w:t>
            </w:r>
            <w:proofErr w:type="spellEnd"/>
            <w:r w:rsidRPr="00527C1C">
              <w:rPr>
                <w:rFonts w:ascii="Calibri" w:hAnsi="Calibri" w:cs="Calibri"/>
                <w:color w:val="153D63" w:themeColor="text2" w:themeTint="E6"/>
                <w:lang w:val="en-GB"/>
              </w:rPr>
              <w:t xml:space="preserve"> </w:t>
            </w:r>
            <w:proofErr w:type="spellStart"/>
            <w:r w:rsidRPr="00527C1C">
              <w:rPr>
                <w:rFonts w:ascii="Calibri" w:hAnsi="Calibri" w:cs="Calibri"/>
                <w:color w:val="153D63" w:themeColor="text2" w:themeTint="E6"/>
                <w:lang w:val="en-GB"/>
              </w:rPr>
              <w:t>entri</w:t>
            </w:r>
            <w:proofErr w:type="spellEnd"/>
            <w:r w:rsidRPr="00527C1C">
              <w:rPr>
                <w:rFonts w:ascii="Calibri" w:hAnsi="Calibri" w:cs="Calibri"/>
                <w:color w:val="153D63" w:themeColor="text2" w:themeTint="E6"/>
                <w:lang w:val="en-GB"/>
              </w:rPr>
              <w:t xml:space="preserve"> in </w:t>
            </w:r>
            <w:proofErr w:type="spellStart"/>
            <w:r w:rsidRPr="00527C1C">
              <w:rPr>
                <w:rFonts w:ascii="Calibri" w:hAnsi="Calibri" w:cs="Calibri"/>
                <w:color w:val="153D63" w:themeColor="text2" w:themeTint="E6"/>
                <w:lang w:val="en-GB"/>
              </w:rPr>
              <w:t>attesa</w:t>
            </w:r>
            <w:proofErr w:type="spellEnd"/>
          </w:p>
          <w:p w14:paraId="3ADCB85E"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
          <w:p w14:paraId="4099CAE9"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t xml:space="preserve">// </w:t>
            </w:r>
            <w:proofErr w:type="spellStart"/>
            <w:r w:rsidRPr="00527C1C">
              <w:rPr>
                <w:rFonts w:ascii="Calibri" w:hAnsi="Calibri" w:cs="Calibri"/>
                <w:color w:val="153D63" w:themeColor="text2" w:themeTint="E6"/>
                <w:lang w:val="en-GB"/>
              </w:rPr>
              <w:t>misurazioni</w:t>
            </w:r>
            <w:proofErr w:type="spellEnd"/>
            <w:r w:rsidRPr="00527C1C">
              <w:rPr>
                <w:rFonts w:ascii="Calibri" w:hAnsi="Calibri" w:cs="Calibri"/>
                <w:color w:val="153D63" w:themeColor="text2" w:themeTint="E6"/>
                <w:lang w:val="en-GB"/>
              </w:rPr>
              <w:t xml:space="preserve"> non </w:t>
            </w:r>
            <w:proofErr w:type="spellStart"/>
            <w:r w:rsidRPr="00527C1C">
              <w:rPr>
                <w:rFonts w:ascii="Calibri" w:hAnsi="Calibri" w:cs="Calibri"/>
                <w:color w:val="153D63" w:themeColor="text2" w:themeTint="E6"/>
                <w:lang w:val="en-GB"/>
              </w:rPr>
              <w:t>consistenti</w:t>
            </w:r>
            <w:proofErr w:type="spellEnd"/>
          </w:p>
          <w:p w14:paraId="670A2189"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t>[# var M = 30 #]</w:t>
            </w:r>
          </w:p>
          <w:p w14:paraId="0AB57D42"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proofErr w:type="gramStart"/>
            <w:r w:rsidRPr="00527C1C">
              <w:rPr>
                <w:rFonts w:ascii="Calibri" w:hAnsi="Calibri" w:cs="Calibri"/>
                <w:color w:val="153D63" w:themeColor="text2" w:themeTint="E6"/>
                <w:lang w:val="en-GB"/>
              </w:rPr>
              <w:t>println</w:t>
            </w:r>
            <w:proofErr w:type="spellEnd"/>
            <w:r w:rsidRPr="00527C1C">
              <w:rPr>
                <w:rFonts w:ascii="Calibri" w:hAnsi="Calibri" w:cs="Calibri"/>
                <w:color w:val="153D63" w:themeColor="text2" w:themeTint="E6"/>
                <w:lang w:val="en-GB"/>
              </w:rPr>
              <w:t>(</w:t>
            </w:r>
            <w:proofErr w:type="gramEnd"/>
            <w:r w:rsidRPr="00527C1C">
              <w:rPr>
                <w:rFonts w:ascii="Calibri" w:hAnsi="Calibri" w:cs="Calibri"/>
                <w:color w:val="153D63" w:themeColor="text2" w:themeTint="E6"/>
                <w:lang w:val="en-GB"/>
              </w:rPr>
              <w:t xml:space="preserve">"emitting 30 ...") </w:t>
            </w:r>
            <w:proofErr w:type="spellStart"/>
            <w:r w:rsidRPr="00527C1C">
              <w:rPr>
                <w:rFonts w:ascii="Calibri" w:hAnsi="Calibri" w:cs="Calibri"/>
                <w:color w:val="153D63" w:themeColor="text2" w:themeTint="E6"/>
                <w:lang w:val="en-GB"/>
              </w:rPr>
              <w:t>color</w:t>
            </w:r>
            <w:proofErr w:type="spellEnd"/>
            <w:r w:rsidRPr="00527C1C">
              <w:rPr>
                <w:rFonts w:ascii="Calibri" w:hAnsi="Calibri" w:cs="Calibri"/>
                <w:color w:val="153D63" w:themeColor="text2" w:themeTint="E6"/>
                <w:lang w:val="en-GB"/>
              </w:rPr>
              <w:t xml:space="preserve"> magenta</w:t>
            </w:r>
          </w:p>
          <w:p w14:paraId="6F930372"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r w:rsidRPr="00527C1C">
              <w:rPr>
                <w:rFonts w:ascii="Calibri" w:hAnsi="Calibri" w:cs="Calibri"/>
                <w:color w:val="153D63" w:themeColor="text2" w:themeTint="E6"/>
                <w:lang w:val="en-GB"/>
              </w:rPr>
              <w:t>emitlocalstream</w:t>
            </w:r>
            <w:proofErr w:type="spellEnd"/>
            <w:r w:rsidRPr="00527C1C">
              <w:rPr>
                <w:rFonts w:ascii="Calibri" w:hAnsi="Calibri" w:cs="Calibri"/>
                <w:color w:val="153D63" w:themeColor="text2" w:themeTint="E6"/>
                <w:lang w:val="en-GB"/>
              </w:rPr>
              <w:t xml:space="preserve"> distance    </w:t>
            </w:r>
            <w:proofErr w:type="gramStart"/>
            <w:r w:rsidRPr="00527C1C">
              <w:rPr>
                <w:rFonts w:ascii="Calibri" w:hAnsi="Calibri" w:cs="Calibri"/>
                <w:color w:val="153D63" w:themeColor="text2" w:themeTint="E6"/>
                <w:lang w:val="en-GB"/>
              </w:rPr>
              <w:t xml:space="preserve">  :</w:t>
            </w:r>
            <w:proofErr w:type="gramEnd"/>
            <w:r w:rsidRPr="00527C1C">
              <w:rPr>
                <w:rFonts w:ascii="Calibri" w:hAnsi="Calibri" w:cs="Calibri"/>
                <w:color w:val="153D63" w:themeColor="text2" w:themeTint="E6"/>
                <w:lang w:val="en-GB"/>
              </w:rPr>
              <w:t xml:space="preserve"> distance($M)</w:t>
            </w:r>
          </w:p>
          <w:p w14:paraId="75F82EA3"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lastRenderedPageBreak/>
              <w:tab/>
              <w:t xml:space="preserve">    delay 1000</w:t>
            </w:r>
          </w:p>
          <w:p w14:paraId="026134E7" w14:textId="2911B95B" w:rsidR="00A63538" w:rsidRPr="00527C1C" w:rsidRDefault="00A63538" w:rsidP="004F06A2">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   </w:t>
            </w:r>
            <w:r w:rsidR="004F06A2" w:rsidRPr="00527C1C">
              <w:rPr>
                <w:rFonts w:ascii="Calibri" w:hAnsi="Calibri" w:cs="Calibri"/>
                <w:color w:val="153D63" w:themeColor="text2" w:themeTint="E6"/>
                <w:lang w:val="en-GB"/>
              </w:rPr>
              <w:t xml:space="preserve">// </w:t>
            </w:r>
            <w:proofErr w:type="spellStart"/>
            <w:r w:rsidR="004F06A2" w:rsidRPr="00527C1C">
              <w:rPr>
                <w:rFonts w:ascii="Calibri" w:hAnsi="Calibri" w:cs="Calibri"/>
                <w:color w:val="153D63" w:themeColor="text2" w:themeTint="E6"/>
                <w:lang w:val="en-GB"/>
              </w:rPr>
              <w:t>codice</w:t>
            </w:r>
            <w:proofErr w:type="spellEnd"/>
            <w:r w:rsidR="004F06A2" w:rsidRPr="00527C1C">
              <w:rPr>
                <w:rFonts w:ascii="Calibri" w:hAnsi="Calibri" w:cs="Calibri"/>
                <w:color w:val="153D63" w:themeColor="text2" w:themeTint="E6"/>
                <w:lang w:val="en-GB"/>
              </w:rPr>
              <w:t xml:space="preserve"> simile ….</w:t>
            </w:r>
          </w:p>
          <w:p w14:paraId="6637273B"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    [# M = 0 #]</w:t>
            </w:r>
          </w:p>
          <w:p w14:paraId="6CE8EDCE"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 xml:space="preserve">    </w:t>
            </w:r>
            <w:proofErr w:type="spellStart"/>
            <w:proofErr w:type="gramStart"/>
            <w:r w:rsidRPr="00527C1C">
              <w:rPr>
                <w:rFonts w:ascii="Calibri" w:hAnsi="Calibri" w:cs="Calibri"/>
                <w:color w:val="153D63" w:themeColor="text2" w:themeTint="E6"/>
                <w:lang w:val="en-GB"/>
              </w:rPr>
              <w:t>println</w:t>
            </w:r>
            <w:proofErr w:type="spellEnd"/>
            <w:r w:rsidRPr="00527C1C">
              <w:rPr>
                <w:rFonts w:ascii="Calibri" w:hAnsi="Calibri" w:cs="Calibri"/>
                <w:color w:val="153D63" w:themeColor="text2" w:themeTint="E6"/>
                <w:lang w:val="en-GB"/>
              </w:rPr>
              <w:t>(</w:t>
            </w:r>
            <w:proofErr w:type="gramEnd"/>
            <w:r w:rsidRPr="00527C1C">
              <w:rPr>
                <w:rFonts w:ascii="Calibri" w:hAnsi="Calibri" w:cs="Calibri"/>
                <w:color w:val="153D63" w:themeColor="text2" w:themeTint="E6"/>
                <w:lang w:val="en-GB"/>
              </w:rPr>
              <w:t xml:space="preserve">"emitting 0 ...") </w:t>
            </w:r>
            <w:proofErr w:type="spellStart"/>
            <w:r w:rsidRPr="00527C1C">
              <w:rPr>
                <w:rFonts w:ascii="Calibri" w:hAnsi="Calibri" w:cs="Calibri"/>
                <w:color w:val="153D63" w:themeColor="text2" w:themeTint="E6"/>
                <w:lang w:val="en-GB"/>
              </w:rPr>
              <w:t>color</w:t>
            </w:r>
            <w:proofErr w:type="spellEnd"/>
            <w:r w:rsidRPr="00527C1C">
              <w:rPr>
                <w:rFonts w:ascii="Calibri" w:hAnsi="Calibri" w:cs="Calibri"/>
                <w:color w:val="153D63" w:themeColor="text2" w:themeTint="E6"/>
                <w:lang w:val="en-GB"/>
              </w:rPr>
              <w:t xml:space="preserve"> magenta</w:t>
            </w:r>
          </w:p>
          <w:p w14:paraId="689FC254" w14:textId="2773DE84" w:rsidR="00A63538" w:rsidRPr="00527C1C" w:rsidRDefault="00A63538" w:rsidP="000A737B">
            <w:pPr>
              <w:rPr>
                <w:rFonts w:ascii="Calibri" w:hAnsi="Calibri" w:cs="Calibri"/>
                <w:color w:val="153D63" w:themeColor="text2" w:themeTint="E6"/>
                <w:lang w:val="en-GB"/>
              </w:rPr>
            </w:pPr>
            <w:r w:rsidRPr="00527C1C">
              <w:rPr>
                <w:rFonts w:ascii="Calibri" w:hAnsi="Calibri" w:cs="Calibri"/>
                <w:color w:val="153D63" w:themeColor="text2" w:themeTint="E6"/>
                <w:lang w:val="en-GB"/>
              </w:rPr>
              <w:tab/>
            </w:r>
            <w:r w:rsidRPr="00527C1C">
              <w:rPr>
                <w:rFonts w:ascii="Calibri" w:hAnsi="Calibri" w:cs="Calibri"/>
                <w:color w:val="153D63" w:themeColor="text2" w:themeTint="E6"/>
                <w:lang w:val="en-GB"/>
              </w:rPr>
              <w:tab/>
            </w:r>
            <w:proofErr w:type="spellStart"/>
            <w:r w:rsidRPr="00527C1C">
              <w:rPr>
                <w:rFonts w:ascii="Calibri" w:hAnsi="Calibri" w:cs="Calibri"/>
                <w:color w:val="153D63" w:themeColor="text2" w:themeTint="E6"/>
                <w:lang w:val="en-GB"/>
              </w:rPr>
              <w:t>emitlocalstream</w:t>
            </w:r>
            <w:proofErr w:type="spellEnd"/>
            <w:r w:rsidRPr="00527C1C">
              <w:rPr>
                <w:rFonts w:ascii="Calibri" w:hAnsi="Calibri" w:cs="Calibri"/>
                <w:color w:val="153D63" w:themeColor="text2" w:themeTint="E6"/>
                <w:lang w:val="en-GB"/>
              </w:rPr>
              <w:t xml:space="preserve"> distance    </w:t>
            </w:r>
            <w:proofErr w:type="gramStart"/>
            <w:r w:rsidRPr="00527C1C">
              <w:rPr>
                <w:rFonts w:ascii="Calibri" w:hAnsi="Calibri" w:cs="Calibri"/>
                <w:color w:val="153D63" w:themeColor="text2" w:themeTint="E6"/>
                <w:lang w:val="en-GB"/>
              </w:rPr>
              <w:t xml:space="preserve">  :</w:t>
            </w:r>
            <w:proofErr w:type="gramEnd"/>
            <w:r w:rsidRPr="00527C1C">
              <w:rPr>
                <w:rFonts w:ascii="Calibri" w:hAnsi="Calibri" w:cs="Calibri"/>
                <w:color w:val="153D63" w:themeColor="text2" w:themeTint="E6"/>
                <w:lang w:val="en-GB"/>
              </w:rPr>
              <w:t xml:space="preserve"> distance($M)</w:t>
            </w:r>
          </w:p>
          <w:p w14:paraId="53EF087A"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ab/>
              <w:t>}</w:t>
            </w:r>
          </w:p>
          <w:p w14:paraId="142502BF" w14:textId="77777777" w:rsidR="00A63538" w:rsidRPr="00527C1C" w:rsidRDefault="00A63538" w:rsidP="00A63538">
            <w:pPr>
              <w:rPr>
                <w:rFonts w:ascii="Calibri" w:hAnsi="Calibri" w:cs="Calibri"/>
                <w:color w:val="153D63" w:themeColor="text2" w:themeTint="E6"/>
                <w:lang w:val="en-GB"/>
              </w:rPr>
            </w:pPr>
            <w:r w:rsidRPr="00527C1C">
              <w:rPr>
                <w:rFonts w:ascii="Calibri" w:hAnsi="Calibri" w:cs="Calibri"/>
                <w:color w:val="153D63" w:themeColor="text2" w:themeTint="E6"/>
                <w:lang w:val="en-GB"/>
              </w:rPr>
              <w:t>}</w:t>
            </w:r>
          </w:p>
          <w:p w14:paraId="6EA90876" w14:textId="77777777" w:rsidR="00A63538" w:rsidRDefault="00A63538" w:rsidP="002E5E20">
            <w:pPr>
              <w:rPr>
                <w:rFonts w:ascii="Calibri" w:hAnsi="Calibri" w:cs="Calibri"/>
                <w:color w:val="153D63" w:themeColor="text2" w:themeTint="E6"/>
              </w:rPr>
            </w:pPr>
          </w:p>
        </w:tc>
      </w:tr>
    </w:tbl>
    <w:p w14:paraId="6AE1CD42" w14:textId="74366944" w:rsidR="002A7A1B" w:rsidRPr="002A7A1B" w:rsidRDefault="002A7A1B" w:rsidP="002E5E20">
      <w:pPr>
        <w:rPr>
          <w:rFonts w:ascii="Calibri" w:hAnsi="Calibri" w:cs="Calibri"/>
          <w:color w:val="153D63" w:themeColor="text2" w:themeTint="E6"/>
        </w:rPr>
      </w:pPr>
      <w:r>
        <w:rPr>
          <w:rFonts w:ascii="Calibri" w:hAnsi="Calibri" w:cs="Calibri"/>
          <w:color w:val="153D63" w:themeColor="text2" w:themeTint="E6"/>
        </w:rPr>
        <w:lastRenderedPageBreak/>
        <w:t xml:space="preserve"> </w:t>
      </w:r>
    </w:p>
    <w:p w14:paraId="190D9F5C" w14:textId="77777777" w:rsidR="0029153C" w:rsidRDefault="009C3CDD" w:rsidP="002E5E20">
      <w:pPr>
        <w:rPr>
          <w:rFonts w:ascii="Calibri" w:hAnsi="Calibri" w:cs="Calibri"/>
          <w:b/>
          <w:bCs/>
          <w:color w:val="153D63" w:themeColor="text2" w:themeTint="E6"/>
          <w:sz w:val="28"/>
          <w:szCs w:val="28"/>
        </w:rPr>
      </w:pPr>
      <w:r>
        <w:rPr>
          <w:rFonts w:ascii="Calibri" w:hAnsi="Calibri" w:cs="Calibri"/>
          <w:b/>
          <w:bCs/>
          <w:color w:val="153D63" w:themeColor="text2" w:themeTint="E6"/>
          <w:sz w:val="28"/>
          <w:szCs w:val="28"/>
        </w:rPr>
        <w:t>Modello ottenuto:</w:t>
      </w:r>
    </w:p>
    <w:p w14:paraId="05C278D4" w14:textId="6E2F9EE9" w:rsidR="001F1C6D" w:rsidRPr="00A55B1C" w:rsidRDefault="0029153C" w:rsidP="002E5E20">
      <w:pPr>
        <w:rPr>
          <w:rFonts w:ascii="Calibri" w:hAnsi="Calibri" w:cs="Calibri"/>
          <w:b/>
          <w:bCs/>
          <w:noProof/>
          <w:color w:val="153D63" w:themeColor="text2" w:themeTint="E6"/>
          <w:sz w:val="28"/>
          <w:szCs w:val="28"/>
          <w:lang w:val="en-GB"/>
        </w:rPr>
      </w:pPr>
      <w:r w:rsidRPr="0029153C">
        <w:rPr>
          <w:rFonts w:ascii="Calibri" w:hAnsi="Calibri" w:cs="Calibri"/>
          <w:b/>
          <w:bCs/>
          <w:noProof/>
          <w:color w:val="153D63" w:themeColor="text2" w:themeTint="E6"/>
          <w:sz w:val="28"/>
          <w:szCs w:val="28"/>
          <w:lang w:val="en-GB"/>
        </w:rPr>
        <w:t xml:space="preserve"> </w:t>
      </w:r>
      <w:r w:rsidRPr="00906C77">
        <w:rPr>
          <w:rFonts w:ascii="Calibri" w:hAnsi="Calibri" w:cs="Calibri"/>
          <w:b/>
          <w:bCs/>
          <w:noProof/>
          <w:color w:val="153D63" w:themeColor="text2" w:themeTint="E6"/>
          <w:sz w:val="28"/>
          <w:szCs w:val="28"/>
          <w:lang w:val="en-GB"/>
        </w:rPr>
        <w:drawing>
          <wp:inline distT="0" distB="0" distL="0" distR="0" wp14:anchorId="7C3F68BF" wp14:editId="3E295B37">
            <wp:extent cx="5101847" cy="4362450"/>
            <wp:effectExtent l="0" t="0" r="3810" b="0"/>
            <wp:docPr id="90516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69627" name=""/>
                    <pic:cNvPicPr/>
                  </pic:nvPicPr>
                  <pic:blipFill rotWithShape="1">
                    <a:blip r:embed="rId13"/>
                    <a:srcRect l="15788" t="15779" r="15411" b="21462"/>
                    <a:stretch>
                      <a:fillRect/>
                    </a:stretch>
                  </pic:blipFill>
                  <pic:spPr bwMode="auto">
                    <a:xfrm>
                      <a:off x="0" y="0"/>
                      <a:ext cx="5104548" cy="4364760"/>
                    </a:xfrm>
                    <a:prstGeom prst="rect">
                      <a:avLst/>
                    </a:prstGeom>
                    <a:ln>
                      <a:noFill/>
                    </a:ln>
                    <a:extLst>
                      <a:ext uri="{53640926-AAD7-44D8-BBD7-CCE9431645EC}">
                        <a14:shadowObscured xmlns:a14="http://schemas.microsoft.com/office/drawing/2010/main"/>
                      </a:ext>
                    </a:extLst>
                  </pic:spPr>
                </pic:pic>
              </a:graphicData>
            </a:graphic>
          </wp:inline>
        </w:drawing>
      </w:r>
    </w:p>
    <w:sectPr w:rsidR="001F1C6D" w:rsidRPr="00A55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14029"/>
    <w:multiLevelType w:val="multilevel"/>
    <w:tmpl w:val="428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22B2"/>
    <w:multiLevelType w:val="multilevel"/>
    <w:tmpl w:val="FBF222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76F02"/>
    <w:multiLevelType w:val="hybridMultilevel"/>
    <w:tmpl w:val="1B5AAB0C"/>
    <w:lvl w:ilvl="0" w:tplc="0942874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F68E7"/>
    <w:multiLevelType w:val="multilevel"/>
    <w:tmpl w:val="6B5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940B4"/>
    <w:multiLevelType w:val="multilevel"/>
    <w:tmpl w:val="FB68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D2B19"/>
    <w:multiLevelType w:val="multilevel"/>
    <w:tmpl w:val="50C4C3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F945862"/>
    <w:multiLevelType w:val="multilevel"/>
    <w:tmpl w:val="C5C0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206D7"/>
    <w:multiLevelType w:val="hybridMultilevel"/>
    <w:tmpl w:val="A32C4DEC"/>
    <w:lvl w:ilvl="0" w:tplc="1990F1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E852EA"/>
    <w:multiLevelType w:val="hybridMultilevel"/>
    <w:tmpl w:val="1A36E1E6"/>
    <w:lvl w:ilvl="0" w:tplc="7CD8D7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2A655B"/>
    <w:multiLevelType w:val="hybridMultilevel"/>
    <w:tmpl w:val="4B00B1F2"/>
    <w:lvl w:ilvl="0" w:tplc="59B852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42066">
    <w:abstractNumId w:val="1"/>
  </w:num>
  <w:num w:numId="2" w16cid:durableId="1776898317">
    <w:abstractNumId w:val="9"/>
  </w:num>
  <w:num w:numId="3" w16cid:durableId="734284058">
    <w:abstractNumId w:val="8"/>
  </w:num>
  <w:num w:numId="4" w16cid:durableId="1308435358">
    <w:abstractNumId w:val="5"/>
  </w:num>
  <w:num w:numId="5" w16cid:durableId="1356614000">
    <w:abstractNumId w:val="7"/>
  </w:num>
  <w:num w:numId="6" w16cid:durableId="245654300">
    <w:abstractNumId w:val="2"/>
  </w:num>
  <w:num w:numId="7" w16cid:durableId="360975641">
    <w:abstractNumId w:val="4"/>
  </w:num>
  <w:num w:numId="8" w16cid:durableId="2093430145">
    <w:abstractNumId w:val="0"/>
  </w:num>
  <w:num w:numId="9" w16cid:durableId="54474719">
    <w:abstractNumId w:val="6"/>
  </w:num>
  <w:num w:numId="10" w16cid:durableId="197551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4E"/>
    <w:rsid w:val="00012802"/>
    <w:rsid w:val="00016682"/>
    <w:rsid w:val="00037AE0"/>
    <w:rsid w:val="000562D8"/>
    <w:rsid w:val="00082028"/>
    <w:rsid w:val="00094769"/>
    <w:rsid w:val="000971E4"/>
    <w:rsid w:val="000A737B"/>
    <w:rsid w:val="000B51FB"/>
    <w:rsid w:val="000C2F3C"/>
    <w:rsid w:val="000E0A79"/>
    <w:rsid w:val="001070F8"/>
    <w:rsid w:val="001074A1"/>
    <w:rsid w:val="00116D20"/>
    <w:rsid w:val="001234AA"/>
    <w:rsid w:val="00126F02"/>
    <w:rsid w:val="0018496B"/>
    <w:rsid w:val="0019121E"/>
    <w:rsid w:val="001B3DA2"/>
    <w:rsid w:val="001C30F2"/>
    <w:rsid w:val="001D4C5A"/>
    <w:rsid w:val="001D6E28"/>
    <w:rsid w:val="001F0011"/>
    <w:rsid w:val="001F0B89"/>
    <w:rsid w:val="001F1C6D"/>
    <w:rsid w:val="00224205"/>
    <w:rsid w:val="00240289"/>
    <w:rsid w:val="0029153C"/>
    <w:rsid w:val="00296773"/>
    <w:rsid w:val="002A4155"/>
    <w:rsid w:val="002A7A1B"/>
    <w:rsid w:val="002B538B"/>
    <w:rsid w:val="002E5E20"/>
    <w:rsid w:val="002F5B1F"/>
    <w:rsid w:val="002F5FA2"/>
    <w:rsid w:val="00300F6C"/>
    <w:rsid w:val="00366A29"/>
    <w:rsid w:val="00370B7F"/>
    <w:rsid w:val="003B6F15"/>
    <w:rsid w:val="003C2869"/>
    <w:rsid w:val="003E45B8"/>
    <w:rsid w:val="003F143B"/>
    <w:rsid w:val="003F30D5"/>
    <w:rsid w:val="003F3EA2"/>
    <w:rsid w:val="003F61B6"/>
    <w:rsid w:val="00453A5F"/>
    <w:rsid w:val="004623C6"/>
    <w:rsid w:val="00471BAB"/>
    <w:rsid w:val="00473747"/>
    <w:rsid w:val="00481722"/>
    <w:rsid w:val="00495034"/>
    <w:rsid w:val="004A5FF7"/>
    <w:rsid w:val="004D2A15"/>
    <w:rsid w:val="004F06A2"/>
    <w:rsid w:val="004F7E10"/>
    <w:rsid w:val="005070AE"/>
    <w:rsid w:val="005101FD"/>
    <w:rsid w:val="00527C1C"/>
    <w:rsid w:val="00530271"/>
    <w:rsid w:val="00567E5F"/>
    <w:rsid w:val="00571BE6"/>
    <w:rsid w:val="005C5839"/>
    <w:rsid w:val="005F01A3"/>
    <w:rsid w:val="006239EB"/>
    <w:rsid w:val="00647FB9"/>
    <w:rsid w:val="00651833"/>
    <w:rsid w:val="00662341"/>
    <w:rsid w:val="00664DE2"/>
    <w:rsid w:val="00666F84"/>
    <w:rsid w:val="00675972"/>
    <w:rsid w:val="006766F1"/>
    <w:rsid w:val="0068172D"/>
    <w:rsid w:val="006841D9"/>
    <w:rsid w:val="006869C1"/>
    <w:rsid w:val="006C025A"/>
    <w:rsid w:val="006C2789"/>
    <w:rsid w:val="006C3A87"/>
    <w:rsid w:val="006F597C"/>
    <w:rsid w:val="007034A0"/>
    <w:rsid w:val="007034E1"/>
    <w:rsid w:val="00733FA0"/>
    <w:rsid w:val="007707C5"/>
    <w:rsid w:val="007753D5"/>
    <w:rsid w:val="0079236E"/>
    <w:rsid w:val="00794BC5"/>
    <w:rsid w:val="00794F7F"/>
    <w:rsid w:val="007B3906"/>
    <w:rsid w:val="007D1446"/>
    <w:rsid w:val="007F07E1"/>
    <w:rsid w:val="00843257"/>
    <w:rsid w:val="00851190"/>
    <w:rsid w:val="00856078"/>
    <w:rsid w:val="0087293F"/>
    <w:rsid w:val="00876A25"/>
    <w:rsid w:val="0089481F"/>
    <w:rsid w:val="008B3E22"/>
    <w:rsid w:val="008C5180"/>
    <w:rsid w:val="008C7C32"/>
    <w:rsid w:val="008D78A0"/>
    <w:rsid w:val="008F38A7"/>
    <w:rsid w:val="00906C77"/>
    <w:rsid w:val="009336F6"/>
    <w:rsid w:val="00934543"/>
    <w:rsid w:val="00960CB5"/>
    <w:rsid w:val="00963B9E"/>
    <w:rsid w:val="009718A0"/>
    <w:rsid w:val="00976B47"/>
    <w:rsid w:val="009A2F42"/>
    <w:rsid w:val="009B41C2"/>
    <w:rsid w:val="009B5525"/>
    <w:rsid w:val="009C3CDD"/>
    <w:rsid w:val="00A05C25"/>
    <w:rsid w:val="00A42869"/>
    <w:rsid w:val="00A4317C"/>
    <w:rsid w:val="00A556EC"/>
    <w:rsid w:val="00A55B1C"/>
    <w:rsid w:val="00A63538"/>
    <w:rsid w:val="00A70889"/>
    <w:rsid w:val="00A952D7"/>
    <w:rsid w:val="00AC4CDE"/>
    <w:rsid w:val="00AD3E2A"/>
    <w:rsid w:val="00AF2DC3"/>
    <w:rsid w:val="00B10B10"/>
    <w:rsid w:val="00B4408E"/>
    <w:rsid w:val="00B46A42"/>
    <w:rsid w:val="00B54949"/>
    <w:rsid w:val="00B61E2B"/>
    <w:rsid w:val="00BB47AC"/>
    <w:rsid w:val="00BF009A"/>
    <w:rsid w:val="00C34053"/>
    <w:rsid w:val="00C450C6"/>
    <w:rsid w:val="00C72093"/>
    <w:rsid w:val="00C7672E"/>
    <w:rsid w:val="00C8054E"/>
    <w:rsid w:val="00C91973"/>
    <w:rsid w:val="00CB0725"/>
    <w:rsid w:val="00CF17DD"/>
    <w:rsid w:val="00D14A4E"/>
    <w:rsid w:val="00D2153F"/>
    <w:rsid w:val="00D3245D"/>
    <w:rsid w:val="00D3599E"/>
    <w:rsid w:val="00D54DE3"/>
    <w:rsid w:val="00D801BE"/>
    <w:rsid w:val="00D8784F"/>
    <w:rsid w:val="00DD32B2"/>
    <w:rsid w:val="00E31F3A"/>
    <w:rsid w:val="00E445B5"/>
    <w:rsid w:val="00E47364"/>
    <w:rsid w:val="00E47FAE"/>
    <w:rsid w:val="00E807EF"/>
    <w:rsid w:val="00EB4680"/>
    <w:rsid w:val="00EC641D"/>
    <w:rsid w:val="00EE4D43"/>
    <w:rsid w:val="00EE53B0"/>
    <w:rsid w:val="00F2614F"/>
    <w:rsid w:val="00F725C6"/>
    <w:rsid w:val="00F80086"/>
    <w:rsid w:val="00FA0283"/>
    <w:rsid w:val="00FA67C1"/>
    <w:rsid w:val="00FD36BD"/>
    <w:rsid w:val="00FE7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B53F"/>
  <w15:chartTrackingRefBased/>
  <w15:docId w15:val="{3D6086F6-EB13-4EDD-B60C-D314BC25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D14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A4E"/>
    <w:rPr>
      <w:rFonts w:asciiTheme="majorHAnsi" w:eastAsiaTheme="majorEastAsia" w:hAnsiTheme="majorHAnsi" w:cstheme="majorBidi"/>
      <w:color w:val="0F4761" w:themeColor="accent1" w:themeShade="BF"/>
      <w:sz w:val="40"/>
      <w:szCs w:val="40"/>
      <w:lang w:val="it-IT"/>
    </w:rPr>
  </w:style>
  <w:style w:type="character" w:customStyle="1" w:styleId="Heading2Char">
    <w:name w:val="Heading 2 Char"/>
    <w:basedOn w:val="DefaultParagraphFont"/>
    <w:link w:val="Heading2"/>
    <w:uiPriority w:val="9"/>
    <w:semiHidden/>
    <w:rsid w:val="00D14A4E"/>
    <w:rPr>
      <w:rFonts w:asciiTheme="majorHAnsi" w:eastAsiaTheme="majorEastAsia" w:hAnsiTheme="majorHAnsi" w:cstheme="majorBidi"/>
      <w:color w:val="0F4761" w:themeColor="accent1" w:themeShade="BF"/>
      <w:sz w:val="32"/>
      <w:szCs w:val="32"/>
      <w:lang w:val="it-IT"/>
    </w:rPr>
  </w:style>
  <w:style w:type="character" w:customStyle="1" w:styleId="Heading3Char">
    <w:name w:val="Heading 3 Char"/>
    <w:basedOn w:val="DefaultParagraphFont"/>
    <w:link w:val="Heading3"/>
    <w:uiPriority w:val="9"/>
    <w:semiHidden/>
    <w:rsid w:val="00D14A4E"/>
    <w:rPr>
      <w:rFonts w:eastAsiaTheme="majorEastAsia" w:cstheme="majorBidi"/>
      <w:color w:val="0F4761" w:themeColor="accent1" w:themeShade="BF"/>
      <w:sz w:val="28"/>
      <w:szCs w:val="28"/>
      <w:lang w:val="it-IT"/>
    </w:rPr>
  </w:style>
  <w:style w:type="character" w:customStyle="1" w:styleId="Heading4Char">
    <w:name w:val="Heading 4 Char"/>
    <w:basedOn w:val="DefaultParagraphFont"/>
    <w:link w:val="Heading4"/>
    <w:uiPriority w:val="9"/>
    <w:semiHidden/>
    <w:rsid w:val="00D14A4E"/>
    <w:rPr>
      <w:rFonts w:eastAsiaTheme="majorEastAsia" w:cstheme="majorBidi"/>
      <w:i/>
      <w:iCs/>
      <w:color w:val="0F4761" w:themeColor="accent1" w:themeShade="BF"/>
      <w:lang w:val="it-IT"/>
    </w:rPr>
  </w:style>
  <w:style w:type="character" w:customStyle="1" w:styleId="Heading5Char">
    <w:name w:val="Heading 5 Char"/>
    <w:basedOn w:val="DefaultParagraphFont"/>
    <w:link w:val="Heading5"/>
    <w:uiPriority w:val="9"/>
    <w:semiHidden/>
    <w:rsid w:val="00D14A4E"/>
    <w:rPr>
      <w:rFonts w:eastAsiaTheme="majorEastAsia" w:cstheme="majorBidi"/>
      <w:color w:val="0F4761" w:themeColor="accent1" w:themeShade="BF"/>
      <w:lang w:val="it-IT"/>
    </w:rPr>
  </w:style>
  <w:style w:type="character" w:customStyle="1" w:styleId="Heading6Char">
    <w:name w:val="Heading 6 Char"/>
    <w:basedOn w:val="DefaultParagraphFont"/>
    <w:link w:val="Heading6"/>
    <w:uiPriority w:val="9"/>
    <w:semiHidden/>
    <w:rsid w:val="00D14A4E"/>
    <w:rPr>
      <w:rFonts w:eastAsiaTheme="majorEastAsia" w:cstheme="majorBidi"/>
      <w:i/>
      <w:iCs/>
      <w:color w:val="595959" w:themeColor="text1" w:themeTint="A6"/>
      <w:lang w:val="it-IT"/>
    </w:rPr>
  </w:style>
  <w:style w:type="character" w:customStyle="1" w:styleId="Heading7Char">
    <w:name w:val="Heading 7 Char"/>
    <w:basedOn w:val="DefaultParagraphFont"/>
    <w:link w:val="Heading7"/>
    <w:uiPriority w:val="9"/>
    <w:semiHidden/>
    <w:rsid w:val="00D14A4E"/>
    <w:rPr>
      <w:rFonts w:eastAsiaTheme="majorEastAsia" w:cstheme="majorBidi"/>
      <w:color w:val="595959" w:themeColor="text1" w:themeTint="A6"/>
      <w:lang w:val="it-IT"/>
    </w:rPr>
  </w:style>
  <w:style w:type="character" w:customStyle="1" w:styleId="Heading8Char">
    <w:name w:val="Heading 8 Char"/>
    <w:basedOn w:val="DefaultParagraphFont"/>
    <w:link w:val="Heading8"/>
    <w:uiPriority w:val="9"/>
    <w:semiHidden/>
    <w:rsid w:val="00D14A4E"/>
    <w:rPr>
      <w:rFonts w:eastAsiaTheme="majorEastAsia" w:cstheme="majorBidi"/>
      <w:i/>
      <w:iCs/>
      <w:color w:val="272727" w:themeColor="text1" w:themeTint="D8"/>
      <w:lang w:val="it-IT"/>
    </w:rPr>
  </w:style>
  <w:style w:type="character" w:customStyle="1" w:styleId="Heading9Char">
    <w:name w:val="Heading 9 Char"/>
    <w:basedOn w:val="DefaultParagraphFont"/>
    <w:link w:val="Heading9"/>
    <w:uiPriority w:val="9"/>
    <w:semiHidden/>
    <w:rsid w:val="00D14A4E"/>
    <w:rPr>
      <w:rFonts w:eastAsiaTheme="majorEastAsia" w:cstheme="majorBidi"/>
      <w:color w:val="272727" w:themeColor="text1" w:themeTint="D8"/>
      <w:lang w:val="it-IT"/>
    </w:rPr>
  </w:style>
  <w:style w:type="paragraph" w:styleId="Title">
    <w:name w:val="Title"/>
    <w:basedOn w:val="Normal"/>
    <w:next w:val="Normal"/>
    <w:link w:val="TitleChar"/>
    <w:uiPriority w:val="10"/>
    <w:qFormat/>
    <w:rsid w:val="00D14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4E"/>
    <w:rPr>
      <w:rFonts w:asciiTheme="majorHAnsi" w:eastAsiaTheme="majorEastAsia" w:hAnsiTheme="majorHAnsi" w:cstheme="majorBidi"/>
      <w:spacing w:val="-10"/>
      <w:kern w:val="28"/>
      <w:sz w:val="56"/>
      <w:szCs w:val="56"/>
      <w:lang w:val="it-IT"/>
    </w:rPr>
  </w:style>
  <w:style w:type="paragraph" w:styleId="Subtitle">
    <w:name w:val="Subtitle"/>
    <w:basedOn w:val="Normal"/>
    <w:next w:val="Normal"/>
    <w:link w:val="SubtitleChar"/>
    <w:uiPriority w:val="11"/>
    <w:qFormat/>
    <w:rsid w:val="00D14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A4E"/>
    <w:rPr>
      <w:rFonts w:eastAsiaTheme="majorEastAsia" w:cstheme="majorBidi"/>
      <w:color w:val="595959" w:themeColor="text1" w:themeTint="A6"/>
      <w:spacing w:val="15"/>
      <w:sz w:val="28"/>
      <w:szCs w:val="28"/>
      <w:lang w:val="it-IT"/>
    </w:rPr>
  </w:style>
  <w:style w:type="paragraph" w:styleId="Quote">
    <w:name w:val="Quote"/>
    <w:basedOn w:val="Normal"/>
    <w:next w:val="Normal"/>
    <w:link w:val="QuoteChar"/>
    <w:uiPriority w:val="29"/>
    <w:qFormat/>
    <w:rsid w:val="00D14A4E"/>
    <w:pPr>
      <w:spacing w:before="160"/>
      <w:jc w:val="center"/>
    </w:pPr>
    <w:rPr>
      <w:i/>
      <w:iCs/>
      <w:color w:val="404040" w:themeColor="text1" w:themeTint="BF"/>
    </w:rPr>
  </w:style>
  <w:style w:type="character" w:customStyle="1" w:styleId="QuoteChar">
    <w:name w:val="Quote Char"/>
    <w:basedOn w:val="DefaultParagraphFont"/>
    <w:link w:val="Quote"/>
    <w:uiPriority w:val="29"/>
    <w:rsid w:val="00D14A4E"/>
    <w:rPr>
      <w:i/>
      <w:iCs/>
      <w:color w:val="404040" w:themeColor="text1" w:themeTint="BF"/>
      <w:lang w:val="it-IT"/>
    </w:rPr>
  </w:style>
  <w:style w:type="paragraph" w:styleId="ListParagraph">
    <w:name w:val="List Paragraph"/>
    <w:basedOn w:val="Normal"/>
    <w:uiPriority w:val="34"/>
    <w:qFormat/>
    <w:rsid w:val="00D14A4E"/>
    <w:pPr>
      <w:ind w:left="720"/>
      <w:contextualSpacing/>
    </w:pPr>
  </w:style>
  <w:style w:type="character" w:styleId="IntenseEmphasis">
    <w:name w:val="Intense Emphasis"/>
    <w:basedOn w:val="DefaultParagraphFont"/>
    <w:uiPriority w:val="21"/>
    <w:qFormat/>
    <w:rsid w:val="00D14A4E"/>
    <w:rPr>
      <w:i/>
      <w:iCs/>
      <w:color w:val="0F4761" w:themeColor="accent1" w:themeShade="BF"/>
    </w:rPr>
  </w:style>
  <w:style w:type="paragraph" w:styleId="IntenseQuote">
    <w:name w:val="Intense Quote"/>
    <w:basedOn w:val="Normal"/>
    <w:next w:val="Normal"/>
    <w:link w:val="IntenseQuoteChar"/>
    <w:uiPriority w:val="30"/>
    <w:qFormat/>
    <w:rsid w:val="00D14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A4E"/>
    <w:rPr>
      <w:i/>
      <w:iCs/>
      <w:color w:val="0F4761" w:themeColor="accent1" w:themeShade="BF"/>
      <w:lang w:val="it-IT"/>
    </w:rPr>
  </w:style>
  <w:style w:type="character" w:styleId="IntenseReference">
    <w:name w:val="Intense Reference"/>
    <w:basedOn w:val="DefaultParagraphFont"/>
    <w:uiPriority w:val="32"/>
    <w:qFormat/>
    <w:rsid w:val="00D14A4E"/>
    <w:rPr>
      <w:b/>
      <w:bCs/>
      <w:smallCaps/>
      <w:color w:val="0F4761" w:themeColor="accent1" w:themeShade="BF"/>
      <w:spacing w:val="5"/>
    </w:rPr>
  </w:style>
  <w:style w:type="table" w:styleId="TableGrid">
    <w:name w:val="Table Grid"/>
    <w:basedOn w:val="TableNormal"/>
    <w:uiPriority w:val="39"/>
    <w:rsid w:val="0066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F3A"/>
    <w:rPr>
      <w:color w:val="467886" w:themeColor="hyperlink"/>
      <w:u w:val="single"/>
    </w:rPr>
  </w:style>
  <w:style w:type="character" w:styleId="UnresolvedMention">
    <w:name w:val="Unresolved Mention"/>
    <w:basedOn w:val="DefaultParagraphFont"/>
    <w:uiPriority w:val="99"/>
    <w:semiHidden/>
    <w:unhideWhenUsed/>
    <w:rsid w:val="00E31F3A"/>
    <w:rPr>
      <w:color w:val="605E5C"/>
      <w:shd w:val="clear" w:color="auto" w:fill="E1DFDD"/>
    </w:rPr>
  </w:style>
  <w:style w:type="paragraph" w:styleId="NormalWeb">
    <w:name w:val="Normal (Web)"/>
    <w:basedOn w:val="Normal"/>
    <w:uiPriority w:val="99"/>
    <w:semiHidden/>
    <w:unhideWhenUsed/>
    <w:rsid w:val="00851190"/>
    <w:rPr>
      <w:rFonts w:ascii="Times New Roman" w:hAnsi="Times New Roman" w:cs="Times New Roman"/>
    </w:rPr>
  </w:style>
  <w:style w:type="character" w:styleId="FollowedHyperlink">
    <w:name w:val="FollowedHyperlink"/>
    <w:basedOn w:val="DefaultParagraphFont"/>
    <w:uiPriority w:val="99"/>
    <w:semiHidden/>
    <w:unhideWhenUsed/>
    <w:rsid w:val="00794F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833244">
      <w:bodyDiv w:val="1"/>
      <w:marLeft w:val="0"/>
      <w:marRight w:val="0"/>
      <w:marTop w:val="0"/>
      <w:marBottom w:val="0"/>
      <w:divBdr>
        <w:top w:val="none" w:sz="0" w:space="0" w:color="auto"/>
        <w:left w:val="none" w:sz="0" w:space="0" w:color="auto"/>
        <w:bottom w:val="none" w:sz="0" w:space="0" w:color="auto"/>
        <w:right w:val="none" w:sz="0" w:space="0" w:color="auto"/>
      </w:divBdr>
    </w:div>
    <w:div w:id="12645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onarservice/src/main/resources/python/ledPython25Blink.tx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sonarservice/src/main/resources/python/sonar.txt" TargetMode="External"/><Relationship Id="rId12" Type="http://schemas.openxmlformats.org/officeDocument/2006/relationships/hyperlink" Target="sonarservice/src/test/java/TestSonarService.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sonarservice/src/sonarservice.qa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sonarservice/src/main/resources/python/ledPython25On.txt" TargetMode="External"/><Relationship Id="rId4" Type="http://schemas.openxmlformats.org/officeDocument/2006/relationships/settings" Target="settings.xml"/><Relationship Id="rId9" Type="http://schemas.openxmlformats.org/officeDocument/2006/relationships/hyperlink" Target="sonarservice/src/main/resources/python/ledPython25Off.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89E2-0858-4077-9A2F-4E44480F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9</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dc:creator>
  <cp:keywords/>
  <dc:description/>
  <cp:lastModifiedBy>Sveva</cp:lastModifiedBy>
  <cp:revision>75</cp:revision>
  <cp:lastPrinted>2025-08-19T16:49:00Z</cp:lastPrinted>
  <dcterms:created xsi:type="dcterms:W3CDTF">2025-07-21T11:58:00Z</dcterms:created>
  <dcterms:modified xsi:type="dcterms:W3CDTF">2025-08-28T16:34:00Z</dcterms:modified>
</cp:coreProperties>
</file>