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C87D" w14:textId="78765BA7" w:rsidR="000B5344" w:rsidRDefault="00D7461D">
      <w:r>
        <w:t>Дана строка неопределенной длины (текст). Задача определить частоту встречаемости каждого символа в тексте. Для решения данной задачи, рекомендую использовать словари! Я когда-то решал данную задачу списками- было весело)))</w:t>
      </w:r>
      <w:bookmarkStart w:id="0" w:name="_GoBack"/>
      <w:bookmarkEnd w:id="0"/>
      <w:r>
        <w:t xml:space="preserve"> </w:t>
      </w:r>
    </w:p>
    <w:sectPr w:rsidR="000B534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5B"/>
    <w:rsid w:val="000B5344"/>
    <w:rsid w:val="002D005B"/>
    <w:rsid w:val="00D7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9F78"/>
  <w15:chartTrackingRefBased/>
  <w15:docId w15:val="{DC591D21-539F-4914-A4F9-F17C07C4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2</cp:revision>
  <dcterms:created xsi:type="dcterms:W3CDTF">2018-05-11T18:51:00Z</dcterms:created>
  <dcterms:modified xsi:type="dcterms:W3CDTF">2018-05-11T18:55:00Z</dcterms:modified>
</cp:coreProperties>
</file>