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ADB2D" w14:textId="77777777" w:rsidR="004E375A" w:rsidRPr="00343A4D" w:rsidRDefault="004E375A" w:rsidP="004E375A">
      <w:pPr>
        <w:spacing w:line="240" w:lineRule="auto"/>
        <w:rPr>
          <w:rFonts w:ascii="Times New Roman" w:hAnsi="Times New Roman" w:cs="Times New Roman"/>
          <w:sz w:val="24"/>
          <w:szCs w:val="24"/>
        </w:rPr>
      </w:pPr>
      <w:r w:rsidRPr="00343A4D">
        <w:rPr>
          <w:rFonts w:ascii="Times New Roman" w:hAnsi="Times New Roman" w:cs="Times New Roman"/>
          <w:sz w:val="24"/>
          <w:szCs w:val="24"/>
        </w:rPr>
        <w:t>“I hereby declare that the work represented in this report represents my individual effort. I</w:t>
      </w:r>
    </w:p>
    <w:p w14:paraId="5AD6F8BB" w14:textId="77777777" w:rsidR="004E375A" w:rsidRPr="00343A4D" w:rsidRDefault="004E375A" w:rsidP="004E375A">
      <w:pPr>
        <w:spacing w:line="240" w:lineRule="auto"/>
        <w:rPr>
          <w:rFonts w:ascii="Times New Roman" w:hAnsi="Times New Roman" w:cs="Times New Roman"/>
          <w:sz w:val="24"/>
          <w:szCs w:val="24"/>
        </w:rPr>
      </w:pPr>
      <w:r w:rsidRPr="00343A4D">
        <w:rPr>
          <w:rFonts w:ascii="Times New Roman" w:hAnsi="Times New Roman" w:cs="Times New Roman"/>
          <w:sz w:val="24"/>
          <w:szCs w:val="24"/>
        </w:rPr>
        <w:t xml:space="preserve">understand that I am encouraged to seek advice and guidance on any course material from </w:t>
      </w:r>
      <w:proofErr w:type="gramStart"/>
      <w:r w:rsidRPr="00343A4D">
        <w:rPr>
          <w:rFonts w:ascii="Times New Roman" w:hAnsi="Times New Roman" w:cs="Times New Roman"/>
          <w:sz w:val="24"/>
          <w:szCs w:val="24"/>
        </w:rPr>
        <w:t>my</w:t>
      </w:r>
      <w:proofErr w:type="gramEnd"/>
    </w:p>
    <w:p w14:paraId="0410FE4C" w14:textId="77777777" w:rsidR="004E375A" w:rsidRPr="00343A4D" w:rsidRDefault="004E375A" w:rsidP="004E375A">
      <w:pPr>
        <w:spacing w:line="240" w:lineRule="auto"/>
        <w:rPr>
          <w:rFonts w:ascii="Times New Roman" w:hAnsi="Times New Roman" w:cs="Times New Roman"/>
          <w:sz w:val="24"/>
          <w:szCs w:val="24"/>
        </w:rPr>
      </w:pPr>
      <w:r w:rsidRPr="00343A4D">
        <w:rPr>
          <w:rFonts w:ascii="Times New Roman" w:hAnsi="Times New Roman" w:cs="Times New Roman"/>
          <w:sz w:val="24"/>
          <w:szCs w:val="24"/>
        </w:rPr>
        <w:t>professor, teaching assistants and fellow classmates, however, I am responsible, solely, for this</w:t>
      </w:r>
    </w:p>
    <w:p w14:paraId="1AF84D5A" w14:textId="77777777" w:rsidR="004E375A" w:rsidRPr="00343A4D" w:rsidRDefault="004E375A" w:rsidP="004E375A">
      <w:pPr>
        <w:spacing w:line="240" w:lineRule="auto"/>
        <w:rPr>
          <w:rFonts w:ascii="Times New Roman" w:hAnsi="Times New Roman" w:cs="Times New Roman"/>
          <w:sz w:val="24"/>
          <w:szCs w:val="24"/>
        </w:rPr>
      </w:pPr>
      <w:r w:rsidRPr="00343A4D">
        <w:rPr>
          <w:rFonts w:ascii="Times New Roman" w:hAnsi="Times New Roman" w:cs="Times New Roman"/>
          <w:sz w:val="24"/>
          <w:szCs w:val="24"/>
        </w:rPr>
        <w:t>written document and my oral presentation of components of this report.”</w:t>
      </w:r>
    </w:p>
    <w:p w14:paraId="42BC41D3" w14:textId="05E4C5CB" w:rsidR="004E375A" w:rsidRPr="00343A4D" w:rsidRDefault="004E375A" w:rsidP="004E375A">
      <w:pPr>
        <w:spacing w:line="240" w:lineRule="auto"/>
        <w:rPr>
          <w:rFonts w:ascii="Times New Roman" w:hAnsi="Times New Roman" w:cs="Times New Roman"/>
          <w:sz w:val="24"/>
          <w:szCs w:val="24"/>
        </w:rPr>
      </w:pPr>
      <w:r w:rsidRPr="00343A4D">
        <w:rPr>
          <w:rFonts w:ascii="Times New Roman" w:hAnsi="Times New Roman" w:cs="Times New Roman"/>
          <w:sz w:val="24"/>
          <w:szCs w:val="24"/>
        </w:rPr>
        <w:t>_________</w:t>
      </w:r>
      <w:r w:rsidRPr="00343A4D">
        <w:rPr>
          <w:rFonts w:ascii="Times New Roman" w:hAnsi="Times New Roman" w:cs="Times New Roman"/>
          <w:sz w:val="24"/>
          <w:szCs w:val="24"/>
          <w:u w:val="single"/>
        </w:rPr>
        <w:t>Sean Vieau</w:t>
      </w:r>
      <w:r w:rsidRPr="00343A4D">
        <w:rPr>
          <w:rFonts w:ascii="Times New Roman" w:hAnsi="Times New Roman" w:cs="Times New Roman"/>
          <w:sz w:val="24"/>
          <w:szCs w:val="24"/>
        </w:rPr>
        <w:t>__________</w:t>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t>_______</w:t>
      </w:r>
      <w:r w:rsidR="00900B37" w:rsidRPr="00343A4D">
        <w:rPr>
          <w:rFonts w:ascii="Times New Roman" w:hAnsi="Times New Roman" w:cs="Times New Roman"/>
          <w:sz w:val="24"/>
          <w:szCs w:val="24"/>
          <w:u w:val="single"/>
        </w:rPr>
        <w:t>10</w:t>
      </w:r>
      <w:r w:rsidRPr="00343A4D">
        <w:rPr>
          <w:rFonts w:ascii="Times New Roman" w:hAnsi="Times New Roman" w:cs="Times New Roman"/>
          <w:sz w:val="24"/>
          <w:szCs w:val="24"/>
          <w:u w:val="single"/>
        </w:rPr>
        <w:t>/</w:t>
      </w:r>
      <w:r w:rsidR="00900B37" w:rsidRPr="00343A4D">
        <w:rPr>
          <w:rFonts w:ascii="Times New Roman" w:hAnsi="Times New Roman" w:cs="Times New Roman"/>
          <w:sz w:val="24"/>
          <w:szCs w:val="24"/>
          <w:u w:val="single"/>
        </w:rPr>
        <w:t>06</w:t>
      </w:r>
      <w:r w:rsidRPr="00343A4D">
        <w:rPr>
          <w:rFonts w:ascii="Times New Roman" w:hAnsi="Times New Roman" w:cs="Times New Roman"/>
          <w:sz w:val="24"/>
          <w:szCs w:val="24"/>
          <w:u w:val="single"/>
        </w:rPr>
        <w:t>/2024</w:t>
      </w:r>
      <w:r w:rsidRPr="00343A4D">
        <w:rPr>
          <w:rFonts w:ascii="Times New Roman" w:hAnsi="Times New Roman" w:cs="Times New Roman"/>
          <w:sz w:val="24"/>
          <w:szCs w:val="24"/>
        </w:rPr>
        <w:t>_______</w:t>
      </w:r>
    </w:p>
    <w:p w14:paraId="72487272" w14:textId="07CFC1ED" w:rsidR="004E375A" w:rsidRPr="00343A4D" w:rsidRDefault="004E375A" w:rsidP="00900B37">
      <w:pPr>
        <w:spacing w:line="240" w:lineRule="auto"/>
        <w:ind w:firstLine="720"/>
        <w:rPr>
          <w:rFonts w:ascii="Times New Roman" w:hAnsi="Times New Roman" w:cs="Times New Roman"/>
          <w:sz w:val="24"/>
          <w:szCs w:val="24"/>
        </w:rPr>
      </w:pPr>
      <w:r w:rsidRPr="00343A4D">
        <w:rPr>
          <w:rFonts w:ascii="Times New Roman" w:hAnsi="Times New Roman" w:cs="Times New Roman"/>
          <w:sz w:val="24"/>
          <w:szCs w:val="24"/>
        </w:rPr>
        <w:t xml:space="preserve">(name) </w:t>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t>(date)</w:t>
      </w:r>
    </w:p>
    <w:p w14:paraId="2CD27896" w14:textId="77777777" w:rsidR="00900B37" w:rsidRPr="00343A4D" w:rsidRDefault="00900B37" w:rsidP="004E375A">
      <w:pPr>
        <w:spacing w:line="480" w:lineRule="auto"/>
        <w:jc w:val="center"/>
        <w:rPr>
          <w:rFonts w:ascii="Times New Roman" w:hAnsi="Times New Roman" w:cs="Times New Roman"/>
          <w:b/>
          <w:bCs/>
          <w:sz w:val="24"/>
          <w:szCs w:val="24"/>
        </w:rPr>
      </w:pPr>
    </w:p>
    <w:p w14:paraId="605B7C2B" w14:textId="71D8FF99" w:rsidR="004E375A" w:rsidRPr="00343A4D" w:rsidRDefault="004E375A" w:rsidP="004E375A">
      <w:pPr>
        <w:spacing w:line="480" w:lineRule="auto"/>
        <w:jc w:val="center"/>
        <w:rPr>
          <w:rFonts w:ascii="Times New Roman" w:hAnsi="Times New Roman" w:cs="Times New Roman"/>
          <w:b/>
          <w:bCs/>
          <w:sz w:val="24"/>
          <w:szCs w:val="24"/>
        </w:rPr>
      </w:pPr>
      <w:r w:rsidRPr="00343A4D">
        <w:rPr>
          <w:rFonts w:ascii="Times New Roman" w:hAnsi="Times New Roman" w:cs="Times New Roman"/>
          <w:b/>
          <w:bCs/>
          <w:sz w:val="24"/>
          <w:szCs w:val="24"/>
        </w:rPr>
        <w:t>Project 2</w:t>
      </w:r>
    </w:p>
    <w:p w14:paraId="63E474E1" w14:textId="0631CBDB" w:rsidR="00BE1D8C" w:rsidRPr="00343A4D" w:rsidRDefault="00BE1D8C" w:rsidP="00BE1D8C">
      <w:pPr>
        <w:spacing w:line="480" w:lineRule="auto"/>
        <w:rPr>
          <w:rFonts w:ascii="Times New Roman" w:hAnsi="Times New Roman" w:cs="Times New Roman"/>
          <w:b/>
          <w:bCs/>
          <w:sz w:val="24"/>
          <w:szCs w:val="24"/>
        </w:rPr>
      </w:pPr>
      <w:r w:rsidRPr="00343A4D">
        <w:rPr>
          <w:rFonts w:ascii="Times New Roman" w:hAnsi="Times New Roman" w:cs="Times New Roman"/>
          <w:b/>
          <w:bCs/>
          <w:sz w:val="24"/>
          <w:szCs w:val="24"/>
        </w:rPr>
        <w:t>Introduction</w:t>
      </w:r>
    </w:p>
    <w:p w14:paraId="33E08784" w14:textId="684ECAC7" w:rsidR="00B17ED4" w:rsidRPr="00343A4D" w:rsidRDefault="00BE1D8C" w:rsidP="00B17ED4">
      <w:pPr>
        <w:spacing w:line="480" w:lineRule="auto"/>
        <w:rPr>
          <w:rFonts w:ascii="Times New Roman" w:hAnsi="Times New Roman" w:cs="Times New Roman"/>
          <w:sz w:val="24"/>
          <w:szCs w:val="24"/>
        </w:rPr>
      </w:pPr>
      <w:r w:rsidRPr="00343A4D">
        <w:rPr>
          <w:rFonts w:ascii="Times New Roman" w:hAnsi="Times New Roman" w:cs="Times New Roman"/>
          <w:sz w:val="24"/>
          <w:szCs w:val="24"/>
        </w:rPr>
        <w:tab/>
      </w:r>
      <w:r w:rsidR="00900B37" w:rsidRPr="00343A4D">
        <w:rPr>
          <w:rFonts w:ascii="Times New Roman" w:hAnsi="Times New Roman" w:cs="Times New Roman"/>
          <w:sz w:val="24"/>
          <w:szCs w:val="24"/>
        </w:rPr>
        <w:t>The aim of the current study is to</w:t>
      </w:r>
      <w:r w:rsidR="000A5F98" w:rsidRPr="00343A4D">
        <w:rPr>
          <w:rFonts w:ascii="Times New Roman" w:hAnsi="Times New Roman" w:cs="Times New Roman"/>
          <w:sz w:val="24"/>
          <w:szCs w:val="24"/>
        </w:rPr>
        <w:t xml:space="preserve"> assess </w:t>
      </w:r>
      <w:r w:rsidR="002A6CFF" w:rsidRPr="00343A4D">
        <w:rPr>
          <w:rFonts w:ascii="Times New Roman" w:hAnsi="Times New Roman" w:cs="Times New Roman"/>
          <w:sz w:val="24"/>
          <w:szCs w:val="24"/>
        </w:rPr>
        <w:t xml:space="preserve">how treatment response differs for HIV+ patients 2 years after initiating </w:t>
      </w:r>
      <w:r w:rsidR="000A5F98" w:rsidRPr="00343A4D">
        <w:rPr>
          <w:rFonts w:ascii="Times New Roman" w:hAnsi="Times New Roman" w:cs="Times New Roman"/>
          <w:sz w:val="24"/>
          <w:szCs w:val="24"/>
        </w:rPr>
        <w:t xml:space="preserve">Highly Active Antiretroviral Therapy (HAART) </w:t>
      </w:r>
      <w:r w:rsidR="002A6CFF" w:rsidRPr="00343A4D">
        <w:rPr>
          <w:rFonts w:ascii="Times New Roman" w:hAnsi="Times New Roman" w:cs="Times New Roman"/>
          <w:sz w:val="24"/>
          <w:szCs w:val="24"/>
        </w:rPr>
        <w:t xml:space="preserve">based on hard drug usage (such as heroin or cocaine). This study is of </w:t>
      </w:r>
      <w:proofErr w:type="gramStart"/>
      <w:r w:rsidR="002A6CFF" w:rsidRPr="00343A4D">
        <w:rPr>
          <w:rFonts w:ascii="Times New Roman" w:hAnsi="Times New Roman" w:cs="Times New Roman"/>
          <w:sz w:val="24"/>
          <w:szCs w:val="24"/>
        </w:rPr>
        <w:t>particular scientific</w:t>
      </w:r>
      <w:proofErr w:type="gramEnd"/>
      <w:r w:rsidR="002A6CFF" w:rsidRPr="00343A4D">
        <w:rPr>
          <w:rFonts w:ascii="Times New Roman" w:hAnsi="Times New Roman" w:cs="Times New Roman"/>
          <w:sz w:val="24"/>
          <w:szCs w:val="24"/>
        </w:rPr>
        <w:t xml:space="preserve"> interest because it is unclear whether the use of hard drugs inhibits the immune system in humans</w:t>
      </w:r>
      <w:r w:rsidR="001B66A8" w:rsidRPr="00343A4D">
        <w:rPr>
          <w:rFonts w:ascii="Times New Roman" w:hAnsi="Times New Roman" w:cs="Times New Roman"/>
          <w:sz w:val="24"/>
          <w:szCs w:val="24"/>
        </w:rPr>
        <w:t xml:space="preserve">; </w:t>
      </w:r>
      <w:r w:rsidR="002A6CFF" w:rsidRPr="00343A4D">
        <w:rPr>
          <w:rFonts w:ascii="Times New Roman" w:hAnsi="Times New Roman" w:cs="Times New Roman"/>
          <w:sz w:val="24"/>
          <w:szCs w:val="24"/>
        </w:rPr>
        <w:t xml:space="preserve">treatment strategies </w:t>
      </w:r>
      <w:r w:rsidR="001B66A8" w:rsidRPr="00343A4D">
        <w:rPr>
          <w:rFonts w:ascii="Times New Roman" w:hAnsi="Times New Roman" w:cs="Times New Roman"/>
          <w:sz w:val="24"/>
          <w:szCs w:val="24"/>
        </w:rPr>
        <w:t>may</w:t>
      </w:r>
      <w:r w:rsidR="002A6CFF" w:rsidRPr="00343A4D">
        <w:rPr>
          <w:rFonts w:ascii="Times New Roman" w:hAnsi="Times New Roman" w:cs="Times New Roman"/>
          <w:sz w:val="24"/>
          <w:szCs w:val="24"/>
        </w:rPr>
        <w:t xml:space="preserve"> differ based on th</w:t>
      </w:r>
      <w:r w:rsidR="001B66A8" w:rsidRPr="00343A4D">
        <w:rPr>
          <w:rFonts w:ascii="Times New Roman" w:hAnsi="Times New Roman" w:cs="Times New Roman"/>
          <w:sz w:val="24"/>
          <w:szCs w:val="24"/>
        </w:rPr>
        <w:t>e</w:t>
      </w:r>
      <w:r w:rsidR="002A6CFF" w:rsidRPr="00343A4D">
        <w:rPr>
          <w:rFonts w:ascii="Times New Roman" w:hAnsi="Times New Roman" w:cs="Times New Roman"/>
          <w:sz w:val="24"/>
          <w:szCs w:val="24"/>
        </w:rPr>
        <w:t>se results</w:t>
      </w:r>
      <w:r w:rsidR="005A2B04" w:rsidRPr="00343A4D">
        <w:rPr>
          <w:rFonts w:ascii="Times New Roman" w:hAnsi="Times New Roman" w:cs="Times New Roman"/>
          <w:sz w:val="24"/>
          <w:szCs w:val="24"/>
        </w:rPr>
        <w:t>.</w:t>
      </w:r>
      <w:r w:rsidR="00C5152A" w:rsidRPr="00343A4D">
        <w:rPr>
          <w:rFonts w:ascii="Times New Roman" w:hAnsi="Times New Roman" w:cs="Times New Roman"/>
          <w:sz w:val="24"/>
          <w:szCs w:val="24"/>
        </w:rPr>
        <w:t xml:space="preserve"> </w:t>
      </w:r>
      <w:r w:rsidR="000A5F98" w:rsidRPr="00343A4D">
        <w:rPr>
          <w:rFonts w:ascii="Times New Roman" w:hAnsi="Times New Roman" w:cs="Times New Roman"/>
          <w:sz w:val="24"/>
          <w:szCs w:val="24"/>
        </w:rPr>
        <w:t xml:space="preserve">The researchers are interested in </w:t>
      </w:r>
      <w:r w:rsidR="00C5152A" w:rsidRPr="00343A4D">
        <w:rPr>
          <w:rFonts w:ascii="Times New Roman" w:hAnsi="Times New Roman" w:cs="Times New Roman"/>
          <w:sz w:val="24"/>
          <w:szCs w:val="24"/>
        </w:rPr>
        <w:t>comparing subjects who never used hard drugs to current hard drug users (</w:t>
      </w:r>
      <w:r w:rsidR="00C5152A" w:rsidRPr="00343A4D">
        <w:rPr>
          <w:rFonts w:ascii="Times New Roman" w:hAnsi="Times New Roman" w:cs="Times New Roman"/>
          <w:sz w:val="24"/>
          <w:szCs w:val="24"/>
        </w:rPr>
        <w:t xml:space="preserve">those that use </w:t>
      </w:r>
      <w:r w:rsidR="00A26C02" w:rsidRPr="00343A4D">
        <w:rPr>
          <w:rFonts w:ascii="Times New Roman" w:hAnsi="Times New Roman" w:cs="Times New Roman"/>
          <w:sz w:val="24"/>
          <w:szCs w:val="24"/>
        </w:rPr>
        <w:t xml:space="preserve">hard </w:t>
      </w:r>
      <w:r w:rsidR="00C5152A" w:rsidRPr="00343A4D">
        <w:rPr>
          <w:rFonts w:ascii="Times New Roman" w:hAnsi="Times New Roman" w:cs="Times New Roman"/>
          <w:sz w:val="24"/>
          <w:szCs w:val="24"/>
        </w:rPr>
        <w:t>drugs at year 2</w:t>
      </w:r>
      <w:r w:rsidR="00C5152A" w:rsidRPr="00343A4D">
        <w:rPr>
          <w:rFonts w:ascii="Times New Roman" w:hAnsi="Times New Roman" w:cs="Times New Roman"/>
          <w:sz w:val="24"/>
          <w:szCs w:val="24"/>
        </w:rPr>
        <w:t>) or previous hard drug users (</w:t>
      </w:r>
      <w:r w:rsidR="00C5152A" w:rsidRPr="00343A4D">
        <w:rPr>
          <w:rFonts w:ascii="Times New Roman" w:hAnsi="Times New Roman" w:cs="Times New Roman"/>
          <w:sz w:val="24"/>
          <w:szCs w:val="24"/>
        </w:rPr>
        <w:t>those who used drugs at year 0 or 1</w:t>
      </w:r>
      <w:r w:rsidR="00C5152A" w:rsidRPr="00343A4D">
        <w:rPr>
          <w:rFonts w:ascii="Times New Roman" w:hAnsi="Times New Roman" w:cs="Times New Roman"/>
          <w:sz w:val="24"/>
          <w:szCs w:val="24"/>
        </w:rPr>
        <w:t xml:space="preserve">). Outcomes of interest </w:t>
      </w:r>
      <w:proofErr w:type="gramStart"/>
      <w:r w:rsidR="00C5152A" w:rsidRPr="00343A4D">
        <w:rPr>
          <w:rFonts w:ascii="Times New Roman" w:hAnsi="Times New Roman" w:cs="Times New Roman"/>
          <w:sz w:val="24"/>
          <w:szCs w:val="24"/>
        </w:rPr>
        <w:t>are:</w:t>
      </w:r>
      <w:proofErr w:type="gramEnd"/>
      <w:r w:rsidR="00C5152A" w:rsidRPr="00343A4D">
        <w:rPr>
          <w:rFonts w:ascii="Times New Roman" w:hAnsi="Times New Roman" w:cs="Times New Roman"/>
          <w:sz w:val="24"/>
          <w:szCs w:val="24"/>
        </w:rPr>
        <w:t xml:space="preserve"> viral load (HIV copies in a mL of blood), CD4+ T cell count (a measure of immunologic health),</w:t>
      </w:r>
      <w:r w:rsidR="00A26C02" w:rsidRPr="00343A4D">
        <w:rPr>
          <w:rFonts w:ascii="Times New Roman" w:hAnsi="Times New Roman" w:cs="Times New Roman"/>
          <w:sz w:val="24"/>
          <w:szCs w:val="24"/>
        </w:rPr>
        <w:t xml:space="preserve"> and aggregate physical and quality of life scores from the SF-36.</w:t>
      </w:r>
      <w:r w:rsidR="00B17ED4" w:rsidRPr="00343A4D">
        <w:rPr>
          <w:rFonts w:ascii="Times New Roman" w:hAnsi="Times New Roman" w:cs="Times New Roman"/>
          <w:sz w:val="24"/>
          <w:szCs w:val="24"/>
        </w:rPr>
        <w:t xml:space="preserve"> </w:t>
      </w:r>
    </w:p>
    <w:p w14:paraId="08148667" w14:textId="06289630" w:rsidR="000A5F98" w:rsidRPr="00343A4D" w:rsidRDefault="000A5F98" w:rsidP="00B17ED4">
      <w:pPr>
        <w:spacing w:line="480" w:lineRule="auto"/>
        <w:ind w:firstLine="720"/>
        <w:rPr>
          <w:rFonts w:ascii="Times New Roman" w:hAnsi="Times New Roman" w:cs="Times New Roman"/>
          <w:sz w:val="24"/>
          <w:szCs w:val="24"/>
        </w:rPr>
      </w:pPr>
      <w:r w:rsidRPr="00343A4D">
        <w:rPr>
          <w:rFonts w:ascii="Times New Roman" w:hAnsi="Times New Roman" w:cs="Times New Roman"/>
          <w:sz w:val="24"/>
          <w:szCs w:val="24"/>
        </w:rPr>
        <w:t xml:space="preserve">The clinical hypothesis is </w:t>
      </w:r>
      <w:r w:rsidR="00A26C02" w:rsidRPr="00343A4D">
        <w:rPr>
          <w:rFonts w:ascii="Times New Roman" w:hAnsi="Times New Roman" w:cs="Times New Roman"/>
          <w:sz w:val="24"/>
          <w:szCs w:val="24"/>
        </w:rPr>
        <w:t xml:space="preserve">that, if hard drugs inhibit the immune system in humans, </w:t>
      </w:r>
      <w:r w:rsidR="00912D73" w:rsidRPr="00343A4D">
        <w:rPr>
          <w:rFonts w:ascii="Times New Roman" w:hAnsi="Times New Roman" w:cs="Times New Roman"/>
          <w:sz w:val="24"/>
          <w:szCs w:val="24"/>
        </w:rPr>
        <w:t>subjects who currently or previously used hard drugs will have higher viral load and lower CD4+ T cell counts than those who never used hard drugs. Additionally, t</w:t>
      </w:r>
      <w:r w:rsidR="00A26C02" w:rsidRPr="00343A4D">
        <w:rPr>
          <w:rFonts w:ascii="Times New Roman" w:hAnsi="Times New Roman" w:cs="Times New Roman"/>
          <w:sz w:val="24"/>
          <w:szCs w:val="24"/>
        </w:rPr>
        <w:t xml:space="preserve">he researchers are </w:t>
      </w:r>
      <w:r w:rsidR="00912D73" w:rsidRPr="00343A4D">
        <w:rPr>
          <w:rFonts w:ascii="Times New Roman" w:hAnsi="Times New Roman" w:cs="Times New Roman"/>
          <w:sz w:val="24"/>
          <w:szCs w:val="24"/>
        </w:rPr>
        <w:t xml:space="preserve">interested </w:t>
      </w:r>
      <w:r w:rsidR="00A26C02" w:rsidRPr="00343A4D">
        <w:rPr>
          <w:rFonts w:ascii="Times New Roman" w:hAnsi="Times New Roman" w:cs="Times New Roman"/>
          <w:sz w:val="24"/>
          <w:szCs w:val="24"/>
        </w:rPr>
        <w:t xml:space="preserve">in </w:t>
      </w:r>
      <w:r w:rsidR="00912D73" w:rsidRPr="00343A4D">
        <w:rPr>
          <w:rFonts w:ascii="Times New Roman" w:hAnsi="Times New Roman" w:cs="Times New Roman"/>
          <w:sz w:val="24"/>
          <w:szCs w:val="24"/>
        </w:rPr>
        <w:t xml:space="preserve">knowing </w:t>
      </w:r>
      <w:r w:rsidR="00A26C02" w:rsidRPr="00343A4D">
        <w:rPr>
          <w:rFonts w:ascii="Times New Roman" w:hAnsi="Times New Roman" w:cs="Times New Roman"/>
          <w:sz w:val="24"/>
          <w:szCs w:val="24"/>
        </w:rPr>
        <w:t>if potential differences between the drug use groups can be explained by differences in adherence to the treatment regimen.</w:t>
      </w:r>
      <w:r w:rsidR="00912D73" w:rsidRPr="00343A4D">
        <w:rPr>
          <w:rFonts w:ascii="Times New Roman" w:hAnsi="Times New Roman" w:cs="Times New Roman"/>
          <w:sz w:val="24"/>
          <w:szCs w:val="24"/>
        </w:rPr>
        <w:t xml:space="preserve"> T</w:t>
      </w:r>
      <w:r w:rsidR="00A26C02" w:rsidRPr="00343A4D">
        <w:rPr>
          <w:rFonts w:ascii="Times New Roman" w:hAnsi="Times New Roman" w:cs="Times New Roman"/>
          <w:sz w:val="24"/>
          <w:szCs w:val="24"/>
        </w:rPr>
        <w:t>he researchers are agnostic on how quality of life changes after treatment, since side effects of the treatment are significant.</w:t>
      </w:r>
    </w:p>
    <w:p w14:paraId="1D58D204" w14:textId="4E2E60EB" w:rsidR="000A5F98" w:rsidRPr="00343A4D" w:rsidRDefault="000A5F98" w:rsidP="00BE1D8C">
      <w:pPr>
        <w:spacing w:line="480" w:lineRule="auto"/>
        <w:rPr>
          <w:rFonts w:ascii="Times New Roman" w:hAnsi="Times New Roman" w:cs="Times New Roman"/>
          <w:b/>
          <w:bCs/>
          <w:sz w:val="24"/>
          <w:szCs w:val="24"/>
        </w:rPr>
      </w:pPr>
      <w:r w:rsidRPr="00343A4D">
        <w:rPr>
          <w:rFonts w:ascii="Times New Roman" w:hAnsi="Times New Roman" w:cs="Times New Roman"/>
          <w:b/>
          <w:bCs/>
          <w:sz w:val="24"/>
          <w:szCs w:val="24"/>
        </w:rPr>
        <w:lastRenderedPageBreak/>
        <w:t>Method</w:t>
      </w:r>
    </w:p>
    <w:p w14:paraId="0ADA57A9" w14:textId="3465C69B" w:rsidR="00E5125F" w:rsidRPr="00343A4D" w:rsidRDefault="00E5125F" w:rsidP="00BE1D8C">
      <w:pPr>
        <w:spacing w:line="480" w:lineRule="auto"/>
        <w:rPr>
          <w:rFonts w:ascii="Times New Roman" w:hAnsi="Times New Roman" w:cs="Times New Roman"/>
          <w:b/>
          <w:bCs/>
          <w:sz w:val="24"/>
          <w:szCs w:val="24"/>
        </w:rPr>
      </w:pPr>
      <w:r w:rsidRPr="00343A4D">
        <w:rPr>
          <w:rFonts w:ascii="Times New Roman" w:hAnsi="Times New Roman" w:cs="Times New Roman"/>
          <w:b/>
          <w:bCs/>
          <w:sz w:val="24"/>
          <w:szCs w:val="24"/>
        </w:rPr>
        <w:tab/>
        <w:t>Study Design</w:t>
      </w:r>
    </w:p>
    <w:p w14:paraId="16E787AF" w14:textId="04083544" w:rsidR="00C16928" w:rsidRPr="00ED24B7" w:rsidRDefault="00E5125F" w:rsidP="00C16928">
      <w:pPr>
        <w:spacing w:line="480" w:lineRule="auto"/>
      </w:pPr>
      <w:r w:rsidRPr="00343A4D">
        <w:rPr>
          <w:rFonts w:ascii="Times New Roman" w:hAnsi="Times New Roman" w:cs="Times New Roman"/>
          <w:b/>
          <w:bCs/>
          <w:sz w:val="24"/>
          <w:szCs w:val="24"/>
        </w:rPr>
        <w:tab/>
      </w:r>
      <w:r w:rsidRPr="00343A4D">
        <w:rPr>
          <w:rFonts w:ascii="Times New Roman" w:hAnsi="Times New Roman" w:cs="Times New Roman"/>
          <w:sz w:val="24"/>
          <w:szCs w:val="24"/>
        </w:rPr>
        <w:t>This is a secondary data analysis of the Multicenter AIDS Cohort Study, an ongoing prospective cohort study investigating the natural and treated disease progression of HIV-1 in bisexual men in 4 major cities in the U.S.</w:t>
      </w:r>
      <w:r w:rsidR="005A2B04" w:rsidRPr="00343A4D">
        <w:rPr>
          <w:rFonts w:ascii="Times New Roman" w:hAnsi="Times New Roman" w:cs="Times New Roman"/>
          <w:sz w:val="24"/>
          <w:szCs w:val="24"/>
        </w:rPr>
        <w:t xml:space="preserve"> </w:t>
      </w:r>
      <w:r w:rsidR="003C0534">
        <w:rPr>
          <w:rFonts w:ascii="Times New Roman" w:hAnsi="Times New Roman" w:cs="Times New Roman"/>
          <w:sz w:val="24"/>
          <w:szCs w:val="24"/>
        </w:rPr>
        <w:t>Measurements for all variables were taken once per year over an 8</w:t>
      </w:r>
      <w:r w:rsidR="00C16928">
        <w:rPr>
          <w:rFonts w:ascii="Times New Roman" w:hAnsi="Times New Roman" w:cs="Times New Roman"/>
          <w:sz w:val="24"/>
          <w:szCs w:val="24"/>
        </w:rPr>
        <w:t>-</w:t>
      </w:r>
      <w:r w:rsidR="003C0534">
        <w:rPr>
          <w:rFonts w:ascii="Times New Roman" w:hAnsi="Times New Roman" w:cs="Times New Roman"/>
          <w:sz w:val="24"/>
          <w:szCs w:val="24"/>
        </w:rPr>
        <w:t xml:space="preserve">year </w:t>
      </w:r>
      <w:proofErr w:type="gramStart"/>
      <w:r w:rsidR="003C0534">
        <w:rPr>
          <w:rFonts w:ascii="Times New Roman" w:hAnsi="Times New Roman" w:cs="Times New Roman"/>
          <w:sz w:val="24"/>
          <w:szCs w:val="24"/>
        </w:rPr>
        <w:t>time period</w:t>
      </w:r>
      <w:proofErr w:type="gramEnd"/>
      <w:r w:rsidR="003C0534">
        <w:rPr>
          <w:rFonts w:ascii="Times New Roman" w:hAnsi="Times New Roman" w:cs="Times New Roman"/>
          <w:sz w:val="24"/>
          <w:szCs w:val="24"/>
        </w:rPr>
        <w:t>;</w:t>
      </w:r>
      <w:r w:rsidR="00EC4408">
        <w:rPr>
          <w:rFonts w:ascii="Times New Roman" w:hAnsi="Times New Roman" w:cs="Times New Roman"/>
          <w:sz w:val="24"/>
          <w:szCs w:val="24"/>
        </w:rPr>
        <w:t xml:space="preserve"> </w:t>
      </w:r>
      <w:r w:rsidR="009A2BA8">
        <w:rPr>
          <w:rFonts w:ascii="Times New Roman" w:hAnsi="Times New Roman" w:cs="Times New Roman"/>
          <w:sz w:val="24"/>
          <w:szCs w:val="24"/>
        </w:rPr>
        <w:t xml:space="preserve">however, </w:t>
      </w:r>
      <w:r w:rsidR="003C0534" w:rsidRPr="00343A4D">
        <w:rPr>
          <w:rFonts w:ascii="Times New Roman" w:hAnsi="Times New Roman" w:cs="Times New Roman"/>
          <w:sz w:val="24"/>
          <w:szCs w:val="24"/>
        </w:rPr>
        <w:t>the current analysis is only concerned with treatment outcomes after 2 years of HAART</w:t>
      </w:r>
      <w:r w:rsidR="009A2BA8">
        <w:rPr>
          <w:rFonts w:ascii="Times New Roman" w:hAnsi="Times New Roman" w:cs="Times New Roman"/>
          <w:sz w:val="24"/>
          <w:szCs w:val="24"/>
        </w:rPr>
        <w:t xml:space="preserve">. </w:t>
      </w:r>
      <w:r w:rsidR="005A2B04" w:rsidRPr="00343A4D">
        <w:rPr>
          <w:rFonts w:ascii="Times New Roman" w:hAnsi="Times New Roman" w:cs="Times New Roman"/>
          <w:sz w:val="24"/>
          <w:szCs w:val="24"/>
        </w:rPr>
        <w:t xml:space="preserve">Data was received as a longform .csv file containing 33 columns </w:t>
      </w:r>
      <w:r w:rsidR="009A2BA8">
        <w:rPr>
          <w:rFonts w:ascii="Times New Roman" w:hAnsi="Times New Roman" w:cs="Times New Roman"/>
          <w:sz w:val="24"/>
          <w:szCs w:val="24"/>
        </w:rPr>
        <w:t>along with</w:t>
      </w:r>
      <w:r w:rsidR="00C16928">
        <w:rPr>
          <w:rFonts w:ascii="Times New Roman" w:hAnsi="Times New Roman" w:cs="Times New Roman"/>
          <w:sz w:val="24"/>
          <w:szCs w:val="24"/>
        </w:rPr>
        <w:t xml:space="preserve"> a </w:t>
      </w:r>
      <w:r w:rsidR="005A2B04" w:rsidRPr="00343A4D">
        <w:rPr>
          <w:rFonts w:ascii="Times New Roman" w:hAnsi="Times New Roman" w:cs="Times New Roman"/>
          <w:sz w:val="24"/>
          <w:szCs w:val="24"/>
        </w:rPr>
        <w:t>data dictionary</w:t>
      </w:r>
      <w:r w:rsidR="009A2BA8">
        <w:rPr>
          <w:rFonts w:ascii="Times New Roman" w:hAnsi="Times New Roman" w:cs="Times New Roman"/>
          <w:sz w:val="24"/>
          <w:szCs w:val="24"/>
        </w:rPr>
        <w:t xml:space="preserve">. The main </w:t>
      </w:r>
      <w:r w:rsidR="00ED24B7">
        <w:rPr>
          <w:rFonts w:ascii="Times New Roman" w:hAnsi="Times New Roman" w:cs="Times New Roman"/>
          <w:sz w:val="24"/>
          <w:szCs w:val="24"/>
        </w:rPr>
        <w:t>outcomes of interest are</w:t>
      </w:r>
      <w:r w:rsidR="00ED24B7" w:rsidRPr="00ED24B7">
        <w:rPr>
          <w:rFonts w:ascii="Times New Roman" w:hAnsi="Times New Roman" w:cs="Times New Roman"/>
          <w:sz w:val="24"/>
          <w:szCs w:val="24"/>
        </w:rPr>
        <w:t xml:space="preserve"> </w:t>
      </w:r>
      <w:r w:rsidR="00ED24B7" w:rsidRPr="00343A4D">
        <w:rPr>
          <w:rFonts w:ascii="Times New Roman" w:hAnsi="Times New Roman" w:cs="Times New Roman"/>
          <w:sz w:val="24"/>
          <w:szCs w:val="24"/>
        </w:rPr>
        <w:t>viral load</w:t>
      </w:r>
      <w:r w:rsidR="00ED24B7">
        <w:rPr>
          <w:rFonts w:ascii="Times New Roman" w:hAnsi="Times New Roman" w:cs="Times New Roman"/>
          <w:sz w:val="24"/>
          <w:szCs w:val="24"/>
        </w:rPr>
        <w:t xml:space="preserve">, </w:t>
      </w:r>
      <w:r w:rsidR="00ED24B7" w:rsidRPr="00343A4D">
        <w:rPr>
          <w:rFonts w:ascii="Times New Roman" w:hAnsi="Times New Roman" w:cs="Times New Roman"/>
          <w:sz w:val="24"/>
          <w:szCs w:val="24"/>
        </w:rPr>
        <w:t>CD4+ T cell count</w:t>
      </w:r>
      <w:r w:rsidR="00ED24B7">
        <w:rPr>
          <w:rFonts w:ascii="Times New Roman" w:hAnsi="Times New Roman" w:cs="Times New Roman"/>
          <w:sz w:val="24"/>
          <w:szCs w:val="24"/>
        </w:rPr>
        <w:t xml:space="preserve">, </w:t>
      </w:r>
      <w:r w:rsidR="00ED24B7" w:rsidRPr="00343A4D">
        <w:rPr>
          <w:rFonts w:ascii="Times New Roman" w:hAnsi="Times New Roman" w:cs="Times New Roman"/>
          <w:sz w:val="24"/>
          <w:szCs w:val="24"/>
        </w:rPr>
        <w:t>and aggregate physical and quality of life scores</w:t>
      </w:r>
      <w:r w:rsidR="00ED24B7">
        <w:rPr>
          <w:rFonts w:ascii="Times New Roman" w:hAnsi="Times New Roman" w:cs="Times New Roman"/>
          <w:sz w:val="24"/>
          <w:szCs w:val="24"/>
        </w:rPr>
        <w:t>. Adherence to treatment regiment will be investigated as a potential confounder.</w:t>
      </w:r>
    </w:p>
    <w:p w14:paraId="5D8EADA1" w14:textId="0F43789B" w:rsidR="00615BC9" w:rsidRPr="00343A4D" w:rsidRDefault="00EC4408" w:rsidP="001F3F17">
      <w:pPr>
        <w:spacing w:line="480" w:lineRule="auto"/>
        <w:ind w:firstLine="720"/>
        <w:rPr>
          <w:rFonts w:ascii="Times New Roman" w:hAnsi="Times New Roman" w:cs="Times New Roman"/>
          <w:sz w:val="24"/>
          <w:szCs w:val="24"/>
        </w:rPr>
      </w:pPr>
      <w:r>
        <w:rPr>
          <w:rFonts w:ascii="Times New Roman" w:hAnsi="Times New Roman" w:cs="Times New Roman"/>
          <w:sz w:val="24"/>
          <w:szCs w:val="24"/>
        </w:rPr>
        <w:t>Potential covariates of interest include: marijuana usage since last visit and frequency</w:t>
      </w:r>
      <w:r w:rsidR="00886892">
        <w:rPr>
          <w:rFonts w:ascii="Times New Roman" w:hAnsi="Times New Roman" w:cs="Times New Roman"/>
          <w:sz w:val="24"/>
          <w:szCs w:val="24"/>
        </w:rPr>
        <w:t xml:space="preserve"> of usage</w:t>
      </w:r>
      <w:r>
        <w:rPr>
          <w:rFonts w:ascii="Times New Roman" w:hAnsi="Times New Roman" w:cs="Times New Roman"/>
          <w:sz w:val="24"/>
          <w:szCs w:val="24"/>
        </w:rPr>
        <w:t xml:space="preserve">, </w:t>
      </w:r>
      <w:r w:rsidR="00052F88">
        <w:rPr>
          <w:rFonts w:ascii="Times New Roman" w:hAnsi="Times New Roman" w:cs="Times New Roman"/>
          <w:sz w:val="24"/>
          <w:szCs w:val="24"/>
        </w:rPr>
        <w:t xml:space="preserve">income, BMI, high blood pressure, diabetes, liver disease stage 3 / 4, kidney disease, frailty related phenotype, total cholesterol, </w:t>
      </w:r>
      <w:r w:rsidR="00FD0D65">
        <w:rPr>
          <w:rFonts w:ascii="Times New Roman" w:hAnsi="Times New Roman" w:cs="Times New Roman"/>
          <w:sz w:val="24"/>
          <w:szCs w:val="24"/>
        </w:rPr>
        <w:t>triglycerides</w:t>
      </w:r>
      <w:r w:rsidR="00052F88">
        <w:rPr>
          <w:rFonts w:ascii="Times New Roman" w:hAnsi="Times New Roman" w:cs="Times New Roman"/>
          <w:sz w:val="24"/>
          <w:szCs w:val="24"/>
        </w:rPr>
        <w:t xml:space="preserve">, fasting LDL,  dyslipidemia, depression score, smoking status, alcohol use since last visit, heroin or opiate use since last visit, intravenous drug use since last visit, </w:t>
      </w:r>
      <w:r>
        <w:rPr>
          <w:rFonts w:ascii="Times New Roman" w:hAnsi="Times New Roman" w:cs="Times New Roman"/>
          <w:sz w:val="24"/>
          <w:szCs w:val="24"/>
        </w:rPr>
        <w:t xml:space="preserve">race, education at baseline, </w:t>
      </w:r>
      <w:r w:rsidR="00052F88">
        <w:rPr>
          <w:rFonts w:ascii="Times New Roman" w:hAnsi="Times New Roman" w:cs="Times New Roman"/>
          <w:sz w:val="24"/>
          <w:szCs w:val="24"/>
        </w:rPr>
        <w:t xml:space="preserve">age, </w:t>
      </w:r>
      <w:commentRangeStart w:id="0"/>
      <w:r w:rsidR="00886892">
        <w:rPr>
          <w:rFonts w:ascii="Times New Roman" w:hAnsi="Times New Roman" w:cs="Times New Roman"/>
          <w:sz w:val="24"/>
          <w:szCs w:val="24"/>
        </w:rPr>
        <w:t>if they took ART at the visit or if they have ever taken it before</w:t>
      </w:r>
      <w:commentRangeEnd w:id="0"/>
      <w:r w:rsidR="00886892">
        <w:rPr>
          <w:rStyle w:val="CommentReference"/>
        </w:rPr>
        <w:commentReference w:id="0"/>
      </w:r>
      <w:r w:rsidR="00886892">
        <w:rPr>
          <w:rFonts w:ascii="Times New Roman" w:hAnsi="Times New Roman" w:cs="Times New Roman"/>
          <w:sz w:val="24"/>
          <w:szCs w:val="24"/>
        </w:rPr>
        <w:t>, and years since initiating ART</w:t>
      </w:r>
      <w:r w:rsidR="002F7917">
        <w:rPr>
          <w:rFonts w:ascii="Times New Roman" w:hAnsi="Times New Roman" w:cs="Times New Roman"/>
          <w:sz w:val="24"/>
          <w:szCs w:val="24"/>
        </w:rPr>
        <w:t>.</w:t>
      </w:r>
    </w:p>
    <w:p w14:paraId="22C03EA5" w14:textId="37D41388" w:rsidR="00E5125F" w:rsidRPr="00343A4D" w:rsidRDefault="00E5125F" w:rsidP="00BE1D8C">
      <w:pPr>
        <w:spacing w:line="480" w:lineRule="auto"/>
        <w:rPr>
          <w:rFonts w:ascii="Times New Roman" w:hAnsi="Times New Roman" w:cs="Times New Roman"/>
          <w:b/>
          <w:bCs/>
          <w:sz w:val="24"/>
          <w:szCs w:val="24"/>
        </w:rPr>
      </w:pPr>
      <w:r w:rsidRPr="00343A4D">
        <w:rPr>
          <w:rFonts w:ascii="Times New Roman" w:hAnsi="Times New Roman" w:cs="Times New Roman"/>
          <w:sz w:val="24"/>
          <w:szCs w:val="24"/>
        </w:rPr>
        <w:tab/>
      </w:r>
      <w:r w:rsidRPr="00343A4D">
        <w:rPr>
          <w:rFonts w:ascii="Times New Roman" w:hAnsi="Times New Roman" w:cs="Times New Roman"/>
          <w:b/>
          <w:bCs/>
          <w:sz w:val="24"/>
          <w:szCs w:val="24"/>
        </w:rPr>
        <w:t>Statistical Hypotheses</w:t>
      </w:r>
    </w:p>
    <w:p w14:paraId="00769CFA" w14:textId="266684B6" w:rsidR="00E5125F" w:rsidRPr="00343A4D" w:rsidRDefault="00E5125F" w:rsidP="00E5125F">
      <w:pPr>
        <w:pStyle w:val="ListParagraph"/>
        <w:numPr>
          <w:ilvl w:val="0"/>
          <w:numId w:val="1"/>
        </w:numPr>
        <w:spacing w:line="480" w:lineRule="auto"/>
        <w:rPr>
          <w:rFonts w:ascii="Times New Roman" w:hAnsi="Times New Roman" w:cs="Times New Roman"/>
          <w:sz w:val="24"/>
          <w:szCs w:val="24"/>
        </w:rPr>
      </w:pPr>
      <w:commentRangeStart w:id="1"/>
      <w:r w:rsidRPr="00343A4D">
        <w:rPr>
          <w:rFonts w:ascii="Times New Roman" w:hAnsi="Times New Roman" w:cs="Times New Roman"/>
          <w:sz w:val="24"/>
          <w:szCs w:val="24"/>
          <w:u w:val="single"/>
        </w:rPr>
        <w:t>Null Hypothesis:</w:t>
      </w:r>
      <w:r w:rsidRPr="00343A4D">
        <w:rPr>
          <w:rFonts w:ascii="Times New Roman" w:hAnsi="Times New Roman" w:cs="Times New Roman"/>
          <w:sz w:val="24"/>
          <w:szCs w:val="24"/>
        </w:rPr>
        <w:t xml:space="preserve"> </w:t>
      </w:r>
      <w:r w:rsidR="00455835">
        <w:rPr>
          <w:rFonts w:ascii="Times New Roman" w:hAnsi="Times New Roman" w:cs="Times New Roman"/>
          <w:sz w:val="24"/>
          <w:szCs w:val="24"/>
        </w:rPr>
        <w:t>The average change in viral load, CD4+ T cell count, and aggregate physical and mental QOL scores will be equal for current, previous, and never hard drug users.</w:t>
      </w:r>
    </w:p>
    <w:p w14:paraId="7745D784" w14:textId="06EC68AB" w:rsidR="00E5125F" w:rsidRPr="00B94DBB" w:rsidRDefault="00E5125F" w:rsidP="00B94DBB">
      <w:pPr>
        <w:pStyle w:val="ListParagraph"/>
        <w:numPr>
          <w:ilvl w:val="0"/>
          <w:numId w:val="1"/>
        </w:numPr>
        <w:spacing w:line="480" w:lineRule="auto"/>
        <w:rPr>
          <w:rFonts w:ascii="Times New Roman" w:hAnsi="Times New Roman" w:cs="Times New Roman"/>
          <w:sz w:val="24"/>
          <w:szCs w:val="24"/>
        </w:rPr>
      </w:pPr>
      <w:r w:rsidRPr="00343A4D">
        <w:rPr>
          <w:rFonts w:ascii="Times New Roman" w:hAnsi="Times New Roman" w:cs="Times New Roman"/>
          <w:sz w:val="24"/>
          <w:szCs w:val="24"/>
          <w:u w:val="single"/>
        </w:rPr>
        <w:lastRenderedPageBreak/>
        <w:t>Alternative Hypothesis</w:t>
      </w:r>
      <w:r w:rsidRPr="00343A4D">
        <w:rPr>
          <w:rFonts w:ascii="Times New Roman" w:hAnsi="Times New Roman" w:cs="Times New Roman"/>
          <w:sz w:val="24"/>
          <w:szCs w:val="24"/>
        </w:rPr>
        <w:t xml:space="preserve">: </w:t>
      </w:r>
      <w:r w:rsidRPr="00B94DBB">
        <w:rPr>
          <w:rStyle w:val="cf01"/>
          <w:rFonts w:ascii="Times New Roman" w:eastAsiaTheme="majorEastAsia" w:hAnsi="Times New Roman" w:cs="Times New Roman"/>
          <w:sz w:val="24"/>
          <w:szCs w:val="24"/>
          <w:lang w:val="en"/>
        </w:rPr>
        <w:t xml:space="preserve"> </w:t>
      </w:r>
      <w:commentRangeEnd w:id="1"/>
      <w:r w:rsidR="00B94DBB">
        <w:rPr>
          <w:rStyle w:val="CommentReference"/>
        </w:rPr>
        <w:commentReference w:id="1"/>
      </w:r>
      <w:r w:rsidR="00455835">
        <w:rPr>
          <w:rStyle w:val="cf01"/>
          <w:rFonts w:ascii="Times New Roman" w:eastAsiaTheme="majorEastAsia" w:hAnsi="Times New Roman" w:cs="Times New Roman"/>
          <w:sz w:val="24"/>
          <w:szCs w:val="24"/>
          <w:lang w:val="en"/>
        </w:rPr>
        <w:t>At least one of the hard drug use groups will differ from the never hard drug users in viral load, CD4+ T cell count, or aggregate physical or mental QOL scores.</w:t>
      </w:r>
    </w:p>
    <w:p w14:paraId="6C860433" w14:textId="0015CD1F" w:rsidR="00E5125F" w:rsidRDefault="00E5125F" w:rsidP="00E5125F">
      <w:pPr>
        <w:spacing w:line="480" w:lineRule="auto"/>
        <w:ind w:left="720"/>
        <w:rPr>
          <w:rFonts w:ascii="Times New Roman" w:hAnsi="Times New Roman" w:cs="Times New Roman"/>
          <w:b/>
          <w:bCs/>
          <w:sz w:val="24"/>
          <w:szCs w:val="24"/>
        </w:rPr>
      </w:pPr>
      <w:commentRangeStart w:id="2"/>
      <w:r w:rsidRPr="00343A4D">
        <w:rPr>
          <w:rFonts w:ascii="Times New Roman" w:hAnsi="Times New Roman" w:cs="Times New Roman"/>
          <w:b/>
          <w:bCs/>
          <w:sz w:val="24"/>
          <w:szCs w:val="24"/>
        </w:rPr>
        <w:t>Data Management</w:t>
      </w:r>
      <w:commentRangeEnd w:id="2"/>
      <w:r w:rsidR="002866F7">
        <w:rPr>
          <w:rStyle w:val="CommentReference"/>
        </w:rPr>
        <w:commentReference w:id="2"/>
      </w:r>
    </w:p>
    <w:p w14:paraId="1C2A6B8D" w14:textId="1236F36F" w:rsidR="005755D0" w:rsidRPr="005755D0" w:rsidRDefault="005755D0" w:rsidP="00E5125F">
      <w:pPr>
        <w:spacing w:line="480" w:lineRule="auto"/>
        <w:ind w:left="720"/>
        <w:rPr>
          <w:rFonts w:ascii="Times New Roman" w:hAnsi="Times New Roman" w:cs="Times New Roman"/>
          <w:sz w:val="24"/>
          <w:szCs w:val="24"/>
        </w:rPr>
      </w:pPr>
      <w:r w:rsidRPr="005755D0">
        <w:rPr>
          <w:rFonts w:ascii="Times New Roman" w:hAnsi="Times New Roman" w:cs="Times New Roman"/>
          <w:sz w:val="24"/>
          <w:szCs w:val="24"/>
        </w:rPr>
        <w:t xml:space="preserve">All data analysis and </w:t>
      </w:r>
      <w:r>
        <w:rPr>
          <w:rFonts w:ascii="Times New Roman" w:hAnsi="Times New Roman" w:cs="Times New Roman"/>
          <w:sz w:val="24"/>
          <w:szCs w:val="24"/>
        </w:rPr>
        <w:t>management</w:t>
      </w:r>
      <w:r w:rsidRPr="005755D0">
        <w:rPr>
          <w:rFonts w:ascii="Times New Roman" w:hAnsi="Times New Roman" w:cs="Times New Roman"/>
          <w:sz w:val="24"/>
          <w:szCs w:val="24"/>
        </w:rPr>
        <w:t xml:space="preserve"> </w:t>
      </w:r>
      <w:proofErr w:type="gramStart"/>
      <w:r w:rsidRPr="005755D0">
        <w:rPr>
          <w:rFonts w:ascii="Times New Roman" w:hAnsi="Times New Roman" w:cs="Times New Roman"/>
          <w:sz w:val="24"/>
          <w:szCs w:val="24"/>
        </w:rPr>
        <w:t>was</w:t>
      </w:r>
      <w:proofErr w:type="gramEnd"/>
      <w:r w:rsidRPr="005755D0">
        <w:rPr>
          <w:rFonts w:ascii="Times New Roman" w:hAnsi="Times New Roman" w:cs="Times New Roman"/>
          <w:sz w:val="24"/>
          <w:szCs w:val="24"/>
        </w:rPr>
        <w:t xml:space="preserve"> performed in R version 4.4.1</w:t>
      </w:r>
    </w:p>
    <w:p w14:paraId="5CE3EE69" w14:textId="43D31857" w:rsidR="005A2B04" w:rsidRPr="001F3F17" w:rsidRDefault="005A2B04" w:rsidP="001F3F17">
      <w:pPr>
        <w:spacing w:line="480" w:lineRule="auto"/>
        <w:ind w:firstLine="720"/>
        <w:rPr>
          <w:rFonts w:ascii="Times New Roman" w:hAnsi="Times New Roman" w:cs="Times New Roman"/>
          <w:sz w:val="24"/>
          <w:szCs w:val="24"/>
        </w:rPr>
      </w:pPr>
      <w:r w:rsidRPr="00343A4D">
        <w:rPr>
          <w:rFonts w:ascii="Times New Roman" w:hAnsi="Times New Roman" w:cs="Times New Roman"/>
          <w:i/>
          <w:iCs/>
          <w:sz w:val="24"/>
          <w:szCs w:val="24"/>
        </w:rPr>
        <w:t>Outliers</w:t>
      </w:r>
      <w:r w:rsidR="003F4805">
        <w:rPr>
          <w:rFonts w:ascii="Times New Roman" w:hAnsi="Times New Roman" w:cs="Times New Roman"/>
          <w:b/>
          <w:bCs/>
          <w:i/>
          <w:iCs/>
          <w:sz w:val="24"/>
          <w:szCs w:val="24"/>
        </w:rPr>
        <w:t xml:space="preserve">. </w:t>
      </w:r>
      <w:r w:rsidRPr="00343A4D">
        <w:rPr>
          <w:rFonts w:ascii="Times New Roman" w:hAnsi="Times New Roman" w:cs="Times New Roman"/>
          <w:sz w:val="24"/>
          <w:szCs w:val="24"/>
        </w:rPr>
        <w:t xml:space="preserve">Boxplots and histograms of </w:t>
      </w:r>
      <w:r w:rsidR="003F4805">
        <w:rPr>
          <w:rFonts w:ascii="Times New Roman" w:hAnsi="Times New Roman" w:cs="Times New Roman"/>
          <w:sz w:val="24"/>
          <w:szCs w:val="24"/>
        </w:rPr>
        <w:t xml:space="preserve">viral load, CD4+ T cell count, </w:t>
      </w:r>
      <w:r w:rsidR="001F3F17">
        <w:rPr>
          <w:rFonts w:ascii="Times New Roman" w:hAnsi="Times New Roman" w:cs="Times New Roman"/>
          <w:sz w:val="24"/>
          <w:szCs w:val="24"/>
        </w:rPr>
        <w:t xml:space="preserve">and physical and mental QOL measures </w:t>
      </w:r>
      <w:r w:rsidRPr="00343A4D">
        <w:rPr>
          <w:rFonts w:ascii="Times New Roman" w:hAnsi="Times New Roman" w:cs="Times New Roman"/>
          <w:sz w:val="24"/>
          <w:szCs w:val="24"/>
        </w:rPr>
        <w:t>were made to</w:t>
      </w:r>
      <w:r w:rsidR="003F4805">
        <w:rPr>
          <w:rFonts w:ascii="Times New Roman" w:hAnsi="Times New Roman" w:cs="Times New Roman"/>
          <w:sz w:val="24"/>
          <w:szCs w:val="24"/>
        </w:rPr>
        <w:t xml:space="preserve"> </w:t>
      </w:r>
      <w:r w:rsidRPr="00343A4D">
        <w:rPr>
          <w:rFonts w:ascii="Times New Roman" w:hAnsi="Times New Roman" w:cs="Times New Roman"/>
          <w:sz w:val="24"/>
          <w:szCs w:val="24"/>
        </w:rPr>
        <w:t xml:space="preserve">assess for potential outliers at baseline and </w:t>
      </w:r>
      <w:r w:rsidR="003F4805">
        <w:rPr>
          <w:rFonts w:ascii="Times New Roman" w:hAnsi="Times New Roman" w:cs="Times New Roman"/>
          <w:sz w:val="24"/>
          <w:szCs w:val="24"/>
        </w:rPr>
        <w:t>2</w:t>
      </w:r>
      <w:r w:rsidRPr="00343A4D">
        <w:rPr>
          <w:rFonts w:ascii="Times New Roman" w:hAnsi="Times New Roman" w:cs="Times New Roman"/>
          <w:sz w:val="24"/>
          <w:szCs w:val="24"/>
        </w:rPr>
        <w:t xml:space="preserve"> year</w:t>
      </w:r>
      <w:r w:rsidR="003F4805">
        <w:rPr>
          <w:rFonts w:ascii="Times New Roman" w:hAnsi="Times New Roman" w:cs="Times New Roman"/>
          <w:sz w:val="24"/>
          <w:szCs w:val="24"/>
        </w:rPr>
        <w:t>s</w:t>
      </w:r>
      <w:r w:rsidRPr="00343A4D">
        <w:rPr>
          <w:rFonts w:ascii="Times New Roman" w:hAnsi="Times New Roman" w:cs="Times New Roman"/>
          <w:sz w:val="24"/>
          <w:szCs w:val="24"/>
        </w:rPr>
        <w:t>. Outliers were then identified using jackknife residuals. Data points +/- 3 SD of the mean with high leverage and influence were considered outliers and removed from the data set</w:t>
      </w:r>
      <w:r w:rsidR="001F3F17">
        <w:rPr>
          <w:rFonts w:ascii="Times New Roman" w:hAnsi="Times New Roman" w:cs="Times New Roman"/>
          <w:sz w:val="24"/>
          <w:szCs w:val="24"/>
        </w:rPr>
        <w:t xml:space="preserve"> as determined by Cook’s D, </w:t>
      </w:r>
      <w:proofErr w:type="gramStart"/>
      <w:r w:rsidR="001F3F17">
        <w:rPr>
          <w:rFonts w:ascii="Times New Roman" w:hAnsi="Times New Roman" w:cs="Times New Roman"/>
          <w:sz w:val="24"/>
          <w:szCs w:val="24"/>
        </w:rPr>
        <w:t xml:space="preserve">DFITS, </w:t>
      </w:r>
      <w:r w:rsidR="001F3F17" w:rsidRPr="001F3F17">
        <w:rPr>
          <w:rFonts w:ascii="Times New Roman" w:hAnsi="Times New Roman" w:cs="Times New Roman"/>
          <w:sz w:val="24"/>
          <w:szCs w:val="24"/>
        </w:rPr>
        <w:t xml:space="preserve"> </w:t>
      </w:r>
      <w:r w:rsidR="001F3F17">
        <w:rPr>
          <w:rFonts w:ascii="Times New Roman" w:hAnsi="Times New Roman" w:cs="Times New Roman"/>
          <w:sz w:val="24"/>
          <w:szCs w:val="24"/>
        </w:rPr>
        <w:t>DFBETAS</w:t>
      </w:r>
      <w:proofErr w:type="gramEnd"/>
      <w:r w:rsidR="001F3F17">
        <w:rPr>
          <w:rFonts w:ascii="Times New Roman" w:hAnsi="Times New Roman" w:cs="Times New Roman"/>
          <w:sz w:val="24"/>
          <w:szCs w:val="24"/>
        </w:rPr>
        <w:t xml:space="preserve">, and </w:t>
      </w:r>
      <w:r w:rsidR="000D314D">
        <w:rPr>
          <w:rFonts w:ascii="Times New Roman" w:hAnsi="Times New Roman" w:cs="Times New Roman"/>
          <w:sz w:val="24"/>
          <w:szCs w:val="24"/>
        </w:rPr>
        <w:t>hat-values.</w:t>
      </w:r>
    </w:p>
    <w:p w14:paraId="06507A87" w14:textId="5EC8EEA1" w:rsidR="004B1ED7" w:rsidRPr="002F7917" w:rsidRDefault="00E5125F" w:rsidP="002F7917">
      <w:pPr>
        <w:spacing w:line="480" w:lineRule="auto"/>
        <w:ind w:firstLine="720"/>
        <w:rPr>
          <w:rFonts w:ascii="Times New Roman" w:hAnsi="Times New Roman" w:cs="Times New Roman"/>
          <w:sz w:val="24"/>
          <w:szCs w:val="24"/>
        </w:rPr>
      </w:pPr>
      <w:r w:rsidRPr="00343A4D">
        <w:rPr>
          <w:rFonts w:ascii="Times New Roman" w:hAnsi="Times New Roman" w:cs="Times New Roman"/>
          <w:i/>
          <w:iCs/>
          <w:sz w:val="24"/>
          <w:szCs w:val="24"/>
        </w:rPr>
        <w:t>Missingness</w:t>
      </w:r>
      <w:r w:rsidR="002F7917">
        <w:rPr>
          <w:rFonts w:ascii="Times New Roman" w:hAnsi="Times New Roman" w:cs="Times New Roman"/>
          <w:i/>
          <w:iCs/>
          <w:sz w:val="24"/>
          <w:szCs w:val="24"/>
        </w:rPr>
        <w:t>.</w:t>
      </w:r>
      <w:r w:rsidR="002F7917">
        <w:rPr>
          <w:rFonts w:ascii="Times New Roman" w:hAnsi="Times New Roman" w:cs="Times New Roman"/>
          <w:sz w:val="24"/>
          <w:szCs w:val="24"/>
        </w:rPr>
        <w:t xml:space="preserve"> </w:t>
      </w:r>
      <w:r w:rsidR="002F7917" w:rsidRPr="002F7917">
        <w:rPr>
          <w:rFonts w:ascii="Times New Roman" w:hAnsi="Times New Roman" w:cs="Times New Roman"/>
          <w:sz w:val="24"/>
          <w:szCs w:val="24"/>
        </w:rPr>
        <w:t>Missing data analysis was conducted for all primary variables of interest. The missing data mechanisms were evaluated to determine whether they adhered to the conditions of Missing Completely at Random (MCAR), Missing at Random (MAR), or Missing Not at Random (MNAR).</w:t>
      </w:r>
      <w:r w:rsidR="002F7917">
        <w:rPr>
          <w:rFonts w:ascii="Times New Roman" w:hAnsi="Times New Roman" w:cs="Times New Roman"/>
          <w:sz w:val="24"/>
          <w:szCs w:val="24"/>
        </w:rPr>
        <w:t xml:space="preserve"> Complete case analysis was performed if data was MCAR. L</w:t>
      </w:r>
      <w:r w:rsidRPr="00343A4D">
        <w:rPr>
          <w:rFonts w:ascii="Times New Roman" w:hAnsi="Times New Roman" w:cs="Times New Roman"/>
          <w:sz w:val="24"/>
          <w:szCs w:val="24"/>
        </w:rPr>
        <w:t xml:space="preserve">ater, multiple imputation was performed on variables determined to be Missing </w:t>
      </w:r>
      <w:r w:rsidR="000D314D">
        <w:rPr>
          <w:rFonts w:ascii="Times New Roman" w:hAnsi="Times New Roman" w:cs="Times New Roman"/>
          <w:sz w:val="24"/>
          <w:szCs w:val="24"/>
        </w:rPr>
        <w:t>a</w:t>
      </w:r>
      <w:r w:rsidRPr="00343A4D">
        <w:rPr>
          <w:rFonts w:ascii="Times New Roman" w:hAnsi="Times New Roman" w:cs="Times New Roman"/>
          <w:sz w:val="24"/>
          <w:szCs w:val="24"/>
        </w:rPr>
        <w:t>t Random (MAR)</w:t>
      </w:r>
      <w:r w:rsidR="002F7917">
        <w:rPr>
          <w:rFonts w:ascii="Times New Roman" w:hAnsi="Times New Roman" w:cs="Times New Roman"/>
          <w:sz w:val="24"/>
          <w:szCs w:val="24"/>
        </w:rPr>
        <w:t>. F</w:t>
      </w:r>
      <w:r w:rsidRPr="00343A4D">
        <w:rPr>
          <w:rFonts w:ascii="Times New Roman" w:hAnsi="Times New Roman" w:cs="Times New Roman"/>
          <w:sz w:val="24"/>
          <w:szCs w:val="24"/>
        </w:rPr>
        <w:t>inal model</w:t>
      </w:r>
      <w:r w:rsidR="003F4805">
        <w:rPr>
          <w:rFonts w:ascii="Times New Roman" w:hAnsi="Times New Roman" w:cs="Times New Roman"/>
          <w:sz w:val="24"/>
          <w:szCs w:val="24"/>
        </w:rPr>
        <w:t xml:space="preserve"> coefficients</w:t>
      </w:r>
      <w:r w:rsidRPr="00343A4D">
        <w:rPr>
          <w:rFonts w:ascii="Times New Roman" w:hAnsi="Times New Roman" w:cs="Times New Roman"/>
          <w:sz w:val="24"/>
          <w:szCs w:val="24"/>
        </w:rPr>
        <w:t xml:space="preserve"> on both data sets were compared.</w:t>
      </w:r>
    </w:p>
    <w:p w14:paraId="0DF42922" w14:textId="18C97BB7" w:rsidR="00C16928" w:rsidRDefault="00E5125F" w:rsidP="00C16928">
      <w:pPr>
        <w:spacing w:line="480" w:lineRule="auto"/>
        <w:ind w:firstLine="720"/>
        <w:rPr>
          <w:rFonts w:ascii="Times New Roman" w:hAnsi="Times New Roman" w:cs="Times New Roman"/>
          <w:sz w:val="24"/>
          <w:szCs w:val="24"/>
        </w:rPr>
      </w:pPr>
      <w:r w:rsidRPr="00343A4D">
        <w:rPr>
          <w:rFonts w:ascii="Times New Roman" w:hAnsi="Times New Roman" w:cs="Times New Roman"/>
          <w:i/>
          <w:iCs/>
          <w:sz w:val="24"/>
          <w:szCs w:val="24"/>
        </w:rPr>
        <w:t>Variable Creation</w:t>
      </w:r>
      <w:r w:rsidR="004B1ED7">
        <w:rPr>
          <w:rFonts w:ascii="Times New Roman" w:hAnsi="Times New Roman" w:cs="Times New Roman"/>
          <w:i/>
          <w:iCs/>
          <w:sz w:val="24"/>
          <w:szCs w:val="24"/>
        </w:rPr>
        <w:t xml:space="preserve">. </w:t>
      </w:r>
      <w:r w:rsidR="003E78F7">
        <w:rPr>
          <w:rFonts w:ascii="Times New Roman" w:hAnsi="Times New Roman" w:cs="Times New Roman"/>
          <w:sz w:val="24"/>
          <w:szCs w:val="24"/>
        </w:rPr>
        <w:t>C</w:t>
      </w:r>
      <w:r w:rsidR="004B1ED7">
        <w:rPr>
          <w:rFonts w:ascii="Times New Roman" w:hAnsi="Times New Roman" w:cs="Times New Roman"/>
          <w:sz w:val="24"/>
          <w:szCs w:val="24"/>
        </w:rPr>
        <w:t>hange scores were created for viral load, CD4+ T cell count, and aggregate physical and mental QOL scores</w:t>
      </w:r>
      <w:r w:rsidR="00E10D9B">
        <w:rPr>
          <w:rFonts w:ascii="Times New Roman" w:hAnsi="Times New Roman" w:cs="Times New Roman"/>
          <w:sz w:val="24"/>
          <w:szCs w:val="24"/>
        </w:rPr>
        <w:t xml:space="preserve"> by subtracting the baseline (year 0) measurements from the year 2 measurements. This yielded scores where higher values signify a</w:t>
      </w:r>
      <w:r w:rsidR="002866F7">
        <w:rPr>
          <w:rFonts w:ascii="Times New Roman" w:hAnsi="Times New Roman" w:cs="Times New Roman"/>
          <w:sz w:val="24"/>
          <w:szCs w:val="24"/>
        </w:rPr>
        <w:t>n</w:t>
      </w:r>
      <w:r w:rsidR="00E10D9B">
        <w:rPr>
          <w:rFonts w:ascii="Times New Roman" w:hAnsi="Times New Roman" w:cs="Times New Roman"/>
          <w:sz w:val="24"/>
          <w:szCs w:val="24"/>
        </w:rPr>
        <w:t xml:space="preserve"> increase, and negative values signify a decrease from baseline in each outcome measure. For viral load, lower or negative values are desirable</w:t>
      </w:r>
      <w:r w:rsidR="00273A29">
        <w:rPr>
          <w:rFonts w:ascii="Times New Roman" w:hAnsi="Times New Roman" w:cs="Times New Roman"/>
          <w:sz w:val="24"/>
          <w:szCs w:val="24"/>
        </w:rPr>
        <w:t xml:space="preserve"> and </w:t>
      </w:r>
      <w:r w:rsidR="00C337B8">
        <w:rPr>
          <w:rFonts w:ascii="Times New Roman" w:hAnsi="Times New Roman" w:cs="Times New Roman"/>
          <w:sz w:val="24"/>
          <w:szCs w:val="24"/>
        </w:rPr>
        <w:t>denote</w:t>
      </w:r>
      <w:r w:rsidR="00273A29">
        <w:rPr>
          <w:rFonts w:ascii="Times New Roman" w:hAnsi="Times New Roman" w:cs="Times New Roman"/>
          <w:sz w:val="24"/>
          <w:szCs w:val="24"/>
        </w:rPr>
        <w:t xml:space="preserve"> improvement</w:t>
      </w:r>
      <w:r w:rsidR="00E10D9B">
        <w:rPr>
          <w:rFonts w:ascii="Times New Roman" w:hAnsi="Times New Roman" w:cs="Times New Roman"/>
          <w:sz w:val="24"/>
          <w:szCs w:val="24"/>
        </w:rPr>
        <w:t>. For CD4+ T cell count and the aggregate physical and mental scores, larger values are desirable</w:t>
      </w:r>
      <w:r w:rsidR="00273A29">
        <w:rPr>
          <w:rFonts w:ascii="Times New Roman" w:hAnsi="Times New Roman" w:cs="Times New Roman"/>
          <w:sz w:val="24"/>
          <w:szCs w:val="24"/>
        </w:rPr>
        <w:t xml:space="preserve"> and </w:t>
      </w:r>
      <w:r w:rsidR="00C337B8">
        <w:rPr>
          <w:rFonts w:ascii="Times New Roman" w:hAnsi="Times New Roman" w:cs="Times New Roman"/>
          <w:sz w:val="24"/>
          <w:szCs w:val="24"/>
        </w:rPr>
        <w:t>denote</w:t>
      </w:r>
      <w:r w:rsidR="00273A29">
        <w:rPr>
          <w:rFonts w:ascii="Times New Roman" w:hAnsi="Times New Roman" w:cs="Times New Roman"/>
          <w:sz w:val="24"/>
          <w:szCs w:val="24"/>
        </w:rPr>
        <w:t xml:space="preserve"> improvement.</w:t>
      </w:r>
      <w:r w:rsidR="00C16928">
        <w:rPr>
          <w:rFonts w:ascii="Times New Roman" w:hAnsi="Times New Roman" w:cs="Times New Roman"/>
          <w:sz w:val="24"/>
          <w:szCs w:val="24"/>
        </w:rPr>
        <w:t xml:space="preserve"> </w:t>
      </w:r>
      <w:r w:rsidR="00C16928">
        <w:rPr>
          <w:rFonts w:ascii="Times New Roman" w:hAnsi="Times New Roman" w:cs="Times New Roman"/>
          <w:sz w:val="24"/>
          <w:szCs w:val="24"/>
        </w:rPr>
        <w:lastRenderedPageBreak/>
        <w:t xml:space="preserve">Dummy codes were created to place subjects into hard drug use categories of never </w:t>
      </w:r>
      <w:r w:rsidR="005755D0">
        <w:rPr>
          <w:rFonts w:ascii="Times New Roman" w:hAnsi="Times New Roman" w:cs="Times New Roman"/>
          <w:sz w:val="24"/>
          <w:szCs w:val="24"/>
        </w:rPr>
        <w:t xml:space="preserve">users, </w:t>
      </w:r>
      <w:r w:rsidR="005755D0" w:rsidRPr="00343A4D">
        <w:rPr>
          <w:rFonts w:ascii="Times New Roman" w:hAnsi="Times New Roman" w:cs="Times New Roman"/>
          <w:sz w:val="24"/>
          <w:szCs w:val="24"/>
        </w:rPr>
        <w:t>current</w:t>
      </w:r>
      <w:r w:rsidR="00C16928">
        <w:rPr>
          <w:rFonts w:ascii="Times New Roman" w:hAnsi="Times New Roman" w:cs="Times New Roman"/>
          <w:sz w:val="24"/>
          <w:szCs w:val="24"/>
        </w:rPr>
        <w:t xml:space="preserve"> </w:t>
      </w:r>
      <w:r w:rsidR="00C16928" w:rsidRPr="00343A4D">
        <w:rPr>
          <w:rFonts w:ascii="Times New Roman" w:hAnsi="Times New Roman" w:cs="Times New Roman"/>
          <w:sz w:val="24"/>
          <w:szCs w:val="24"/>
        </w:rPr>
        <w:t>hard drug users (</w:t>
      </w:r>
      <w:r w:rsidR="00C16928">
        <w:rPr>
          <w:rFonts w:ascii="Times New Roman" w:hAnsi="Times New Roman" w:cs="Times New Roman"/>
          <w:sz w:val="24"/>
          <w:szCs w:val="24"/>
        </w:rPr>
        <w:t>use at</w:t>
      </w:r>
      <w:r w:rsidR="00C16928" w:rsidRPr="00343A4D">
        <w:rPr>
          <w:rFonts w:ascii="Times New Roman" w:hAnsi="Times New Roman" w:cs="Times New Roman"/>
          <w:sz w:val="24"/>
          <w:szCs w:val="24"/>
        </w:rPr>
        <w:t xml:space="preserve"> year 2)</w:t>
      </w:r>
      <w:r w:rsidR="00C16928">
        <w:rPr>
          <w:rFonts w:ascii="Times New Roman" w:hAnsi="Times New Roman" w:cs="Times New Roman"/>
          <w:sz w:val="24"/>
          <w:szCs w:val="24"/>
        </w:rPr>
        <w:t xml:space="preserve">, and </w:t>
      </w:r>
      <w:r w:rsidR="00C16928" w:rsidRPr="00343A4D">
        <w:rPr>
          <w:rFonts w:ascii="Times New Roman" w:hAnsi="Times New Roman" w:cs="Times New Roman"/>
          <w:sz w:val="24"/>
          <w:szCs w:val="24"/>
        </w:rPr>
        <w:t>previous hard drug users (</w:t>
      </w:r>
      <w:r w:rsidR="00C16928">
        <w:rPr>
          <w:rFonts w:ascii="Times New Roman" w:hAnsi="Times New Roman" w:cs="Times New Roman"/>
          <w:sz w:val="24"/>
          <w:szCs w:val="24"/>
        </w:rPr>
        <w:t xml:space="preserve">use </w:t>
      </w:r>
      <w:r w:rsidR="00C16928" w:rsidRPr="00343A4D">
        <w:rPr>
          <w:rFonts w:ascii="Times New Roman" w:hAnsi="Times New Roman" w:cs="Times New Roman"/>
          <w:sz w:val="24"/>
          <w:szCs w:val="24"/>
        </w:rPr>
        <w:t>at year 0 or 1).</w:t>
      </w:r>
    </w:p>
    <w:p w14:paraId="109E220C" w14:textId="5726753A" w:rsidR="002866F7" w:rsidRPr="002866F7" w:rsidRDefault="002866F7" w:rsidP="004B1ED7">
      <w:pPr>
        <w:spacing w:line="480" w:lineRule="auto"/>
        <w:ind w:firstLine="720"/>
        <w:rPr>
          <w:rFonts w:ascii="Times New Roman" w:hAnsi="Times New Roman" w:cs="Times New Roman"/>
          <w:i/>
          <w:iCs/>
          <w:sz w:val="24"/>
          <w:szCs w:val="24"/>
        </w:rPr>
      </w:pPr>
      <w:commentRangeStart w:id="3"/>
      <w:r>
        <w:rPr>
          <w:rFonts w:ascii="Times New Roman" w:hAnsi="Times New Roman" w:cs="Times New Roman"/>
          <w:i/>
          <w:iCs/>
          <w:sz w:val="24"/>
          <w:szCs w:val="24"/>
        </w:rPr>
        <w:t>Filtering.</w:t>
      </w:r>
      <w:commentRangeEnd w:id="3"/>
      <w:r>
        <w:rPr>
          <w:rStyle w:val="CommentReference"/>
        </w:rPr>
        <w:commentReference w:id="3"/>
      </w:r>
    </w:p>
    <w:p w14:paraId="77A10468" w14:textId="349932AB" w:rsidR="00E5125F" w:rsidRDefault="00E5125F" w:rsidP="00E5125F">
      <w:pPr>
        <w:spacing w:line="480" w:lineRule="auto"/>
        <w:ind w:left="720"/>
        <w:rPr>
          <w:rFonts w:ascii="Times New Roman" w:hAnsi="Times New Roman" w:cs="Times New Roman"/>
          <w:b/>
          <w:bCs/>
          <w:sz w:val="24"/>
          <w:szCs w:val="24"/>
        </w:rPr>
      </w:pPr>
      <w:r w:rsidRPr="00343A4D">
        <w:rPr>
          <w:rFonts w:ascii="Times New Roman" w:hAnsi="Times New Roman" w:cs="Times New Roman"/>
          <w:b/>
          <w:bCs/>
          <w:sz w:val="24"/>
          <w:szCs w:val="24"/>
        </w:rPr>
        <w:t xml:space="preserve">Preliminary Data Analysis and Descriptive Statistics </w:t>
      </w:r>
    </w:p>
    <w:p w14:paraId="18F00828" w14:textId="2FD423A1" w:rsidR="00EC4408" w:rsidRDefault="00EC4408" w:rsidP="00EC44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the researchers were not explicitly interested </w:t>
      </w:r>
      <w:r w:rsidR="006B00A8">
        <w:rPr>
          <w:rFonts w:ascii="Times New Roman" w:hAnsi="Times New Roman" w:cs="Times New Roman"/>
          <w:sz w:val="24"/>
          <w:szCs w:val="24"/>
        </w:rPr>
        <w:t xml:space="preserve">in covariates for this analysis, they provided a robust data set with many variables </w:t>
      </w:r>
      <w:r w:rsidR="000D314D">
        <w:rPr>
          <w:rFonts w:ascii="Times New Roman" w:hAnsi="Times New Roman" w:cs="Times New Roman"/>
          <w:sz w:val="24"/>
          <w:szCs w:val="24"/>
        </w:rPr>
        <w:t>ostensibly linked</w:t>
      </w:r>
      <w:r w:rsidR="006B00A8">
        <w:rPr>
          <w:rFonts w:ascii="Times New Roman" w:hAnsi="Times New Roman" w:cs="Times New Roman"/>
          <w:sz w:val="24"/>
          <w:szCs w:val="24"/>
        </w:rPr>
        <w:t xml:space="preserve"> to immune function</w:t>
      </w:r>
      <w:r w:rsidR="000D314D">
        <w:rPr>
          <w:rFonts w:ascii="Times New Roman" w:hAnsi="Times New Roman" w:cs="Times New Roman"/>
          <w:sz w:val="24"/>
          <w:szCs w:val="24"/>
        </w:rPr>
        <w:t xml:space="preserve">, </w:t>
      </w:r>
      <w:r w:rsidR="006B00A8">
        <w:rPr>
          <w:rFonts w:ascii="Times New Roman" w:hAnsi="Times New Roman" w:cs="Times New Roman"/>
          <w:sz w:val="24"/>
          <w:szCs w:val="24"/>
        </w:rPr>
        <w:t>such as kidney disease. In the interest of providing the mo</w:t>
      </w:r>
      <w:r w:rsidR="000D314D">
        <w:rPr>
          <w:rFonts w:ascii="Times New Roman" w:hAnsi="Times New Roman" w:cs="Times New Roman"/>
          <w:sz w:val="24"/>
          <w:szCs w:val="24"/>
        </w:rPr>
        <w:t>st</w:t>
      </w:r>
      <w:r w:rsidR="006B00A8">
        <w:rPr>
          <w:rFonts w:ascii="Times New Roman" w:hAnsi="Times New Roman" w:cs="Times New Roman"/>
          <w:sz w:val="24"/>
          <w:szCs w:val="24"/>
        </w:rPr>
        <w:t xml:space="preserve"> accurate model, the relationship between these potential covariates were explored through scatterplots and correlation matrices to assess for potential relationships. Promising variables were included as candidates to be included in the final model.</w:t>
      </w:r>
    </w:p>
    <w:p w14:paraId="6398B76C" w14:textId="425AA15B" w:rsidR="00E5125F" w:rsidRPr="00343A4D" w:rsidRDefault="00E5125F" w:rsidP="00E5125F">
      <w:pPr>
        <w:spacing w:line="480" w:lineRule="auto"/>
        <w:ind w:left="720"/>
        <w:rPr>
          <w:rFonts w:ascii="Times New Roman" w:hAnsi="Times New Roman" w:cs="Times New Roman"/>
          <w:b/>
          <w:bCs/>
          <w:sz w:val="24"/>
          <w:szCs w:val="24"/>
        </w:rPr>
      </w:pPr>
      <w:r w:rsidRPr="00343A4D">
        <w:rPr>
          <w:rFonts w:ascii="Times New Roman" w:hAnsi="Times New Roman" w:cs="Times New Roman"/>
          <w:b/>
          <w:bCs/>
          <w:sz w:val="24"/>
          <w:szCs w:val="24"/>
        </w:rPr>
        <w:t>Data Analysis</w:t>
      </w:r>
    </w:p>
    <w:p w14:paraId="79B99974" w14:textId="49A60827" w:rsidR="00E5125F" w:rsidRDefault="00E5125F" w:rsidP="00E065E3">
      <w:pPr>
        <w:spacing w:line="480" w:lineRule="auto"/>
        <w:ind w:firstLine="720"/>
        <w:rPr>
          <w:rFonts w:ascii="Times New Roman" w:hAnsi="Times New Roman" w:cs="Times New Roman"/>
          <w:sz w:val="24"/>
          <w:szCs w:val="24"/>
        </w:rPr>
      </w:pPr>
      <w:r w:rsidRPr="00343A4D">
        <w:rPr>
          <w:rFonts w:ascii="Times New Roman" w:hAnsi="Times New Roman" w:cs="Times New Roman"/>
          <w:sz w:val="24"/>
          <w:szCs w:val="24"/>
        </w:rPr>
        <w:t>Four linear regressions were performed with either viral load, CD4+ T cell count, aggregate physical score, or aggregate mental score as the dependent variable.</w:t>
      </w:r>
      <w:r w:rsidR="007D3E6C">
        <w:rPr>
          <w:rFonts w:ascii="Times New Roman" w:hAnsi="Times New Roman" w:cs="Times New Roman"/>
          <w:sz w:val="24"/>
          <w:szCs w:val="24"/>
        </w:rPr>
        <w:t xml:space="preserve"> The </w:t>
      </w:r>
      <w:r w:rsidR="0002430E">
        <w:rPr>
          <w:rFonts w:ascii="Times New Roman" w:hAnsi="Times New Roman" w:cs="Times New Roman"/>
          <w:sz w:val="24"/>
          <w:szCs w:val="24"/>
        </w:rPr>
        <w:t>simplest</w:t>
      </w:r>
      <w:r w:rsidR="007D3E6C">
        <w:rPr>
          <w:rFonts w:ascii="Times New Roman" w:hAnsi="Times New Roman" w:cs="Times New Roman"/>
          <w:sz w:val="24"/>
          <w:szCs w:val="24"/>
        </w:rPr>
        <w:t xml:space="preserve"> model was selected at the start to determine baseline relationships between hard drug use and the primary outcome variables. </w:t>
      </w:r>
      <w:r w:rsidR="0002430E" w:rsidRPr="0002430E">
        <w:rPr>
          <w:rFonts w:ascii="Times New Roman" w:hAnsi="Times New Roman" w:cs="Times New Roman"/>
          <w:sz w:val="24"/>
          <w:szCs w:val="24"/>
        </w:rPr>
        <w:t>Overall F-tests were performed to assess for an overall effect in the model, with an alpha of 0.05 as the cutoff for significance. Partial F-tests were then performed to assess whether</w:t>
      </w:r>
      <w:r w:rsidR="0002430E">
        <w:rPr>
          <w:rFonts w:ascii="Times New Roman" w:hAnsi="Times New Roman" w:cs="Times New Roman"/>
          <w:sz w:val="24"/>
          <w:szCs w:val="24"/>
        </w:rPr>
        <w:t xml:space="preserve"> individual independent variables</w:t>
      </w:r>
      <w:r w:rsidR="0002430E" w:rsidRPr="0002430E">
        <w:rPr>
          <w:rFonts w:ascii="Times New Roman" w:hAnsi="Times New Roman" w:cs="Times New Roman"/>
          <w:sz w:val="24"/>
          <w:szCs w:val="24"/>
        </w:rPr>
        <w:t xml:space="preserve"> are significant predictors of </w:t>
      </w:r>
      <w:r w:rsidR="0002430E">
        <w:rPr>
          <w:rFonts w:ascii="Times New Roman" w:hAnsi="Times New Roman" w:cs="Times New Roman"/>
          <w:sz w:val="24"/>
          <w:szCs w:val="24"/>
        </w:rPr>
        <w:t>viral load, CD4+ T cell count, and physical or mental QOL scores</w:t>
      </w:r>
      <w:r w:rsidR="0002430E" w:rsidRPr="0002430E">
        <w:rPr>
          <w:rFonts w:ascii="Times New Roman" w:hAnsi="Times New Roman" w:cs="Times New Roman"/>
          <w:sz w:val="24"/>
          <w:szCs w:val="24"/>
        </w:rPr>
        <w:t xml:space="preserve"> while accounting for the other variables in the model (p </w:t>
      </w:r>
      <w:proofErr w:type="gramStart"/>
      <w:r w:rsidR="0002430E" w:rsidRPr="0002430E">
        <w:rPr>
          <w:rFonts w:ascii="Times New Roman" w:hAnsi="Times New Roman" w:cs="Times New Roman"/>
          <w:sz w:val="24"/>
          <w:szCs w:val="24"/>
        </w:rPr>
        <w:t>&lt;  0.05</w:t>
      </w:r>
      <w:proofErr w:type="gramEnd"/>
      <w:r w:rsidR="0002430E" w:rsidRPr="0002430E">
        <w:rPr>
          <w:rFonts w:ascii="Times New Roman" w:hAnsi="Times New Roman" w:cs="Times New Roman"/>
          <w:sz w:val="24"/>
          <w:szCs w:val="24"/>
        </w:rPr>
        <w:t>). To mitigate the risk of Type I errors due to multiple pairwise comparisons, the Bonferroni correction was employed.</w:t>
      </w:r>
      <w:r w:rsidR="0002430E">
        <w:rPr>
          <w:rFonts w:ascii="Times New Roman" w:hAnsi="Times New Roman" w:cs="Times New Roman"/>
          <w:sz w:val="24"/>
          <w:szCs w:val="24"/>
        </w:rPr>
        <w:t xml:space="preserve"> </w:t>
      </w:r>
      <w:r w:rsidR="007D3E6C">
        <w:rPr>
          <w:rFonts w:ascii="Times New Roman" w:hAnsi="Times New Roman" w:cs="Times New Roman"/>
          <w:sz w:val="24"/>
          <w:szCs w:val="24"/>
        </w:rPr>
        <w:t>Final models were selected based on AIC and BIC.</w:t>
      </w:r>
    </w:p>
    <w:p w14:paraId="09A4443C" w14:textId="36A9D564" w:rsidR="00E065E3" w:rsidRPr="0002430E" w:rsidRDefault="00E065E3" w:rsidP="00E065E3">
      <w:pPr>
        <w:spacing w:line="480" w:lineRule="auto"/>
        <w:ind w:firstLine="720"/>
        <w:rPr>
          <w:rFonts w:ascii="Times New Roman" w:hAnsi="Times New Roman" w:cs="Times New Roman"/>
          <w:sz w:val="24"/>
          <w:szCs w:val="24"/>
        </w:rPr>
      </w:pPr>
      <w:r w:rsidRPr="00E065E3">
        <w:rPr>
          <w:rFonts w:ascii="Times New Roman" w:hAnsi="Times New Roman" w:cs="Times New Roman"/>
          <w:sz w:val="24"/>
          <w:szCs w:val="24"/>
        </w:rPr>
        <w:t xml:space="preserve">Several plots were made to ensure the data met the assumptions for a linear regression. Q-Q plots and histograms of the jackknife residuals were created to assess normality. A </w:t>
      </w:r>
      <w:r w:rsidRPr="00E065E3">
        <w:rPr>
          <w:rFonts w:ascii="Times New Roman" w:hAnsi="Times New Roman" w:cs="Times New Roman"/>
          <w:sz w:val="24"/>
          <w:szCs w:val="24"/>
        </w:rPr>
        <w:lastRenderedPageBreak/>
        <w:t xml:space="preserve">scatterplot of the jackknife residuals was made to ensure errors were centered around zero. Homoscedasticity was assessed by plotting the jackknife residuals for each treatment </w:t>
      </w:r>
      <w:proofErr w:type="gramStart"/>
      <w:r w:rsidRPr="00E065E3">
        <w:rPr>
          <w:rFonts w:ascii="Times New Roman" w:hAnsi="Times New Roman" w:cs="Times New Roman"/>
          <w:sz w:val="24"/>
          <w:szCs w:val="24"/>
        </w:rPr>
        <w:t>group,,</w:t>
      </w:r>
      <w:proofErr w:type="gramEnd"/>
      <w:r w:rsidRPr="00E065E3">
        <w:rPr>
          <w:rFonts w:ascii="Times New Roman" w:hAnsi="Times New Roman" w:cs="Times New Roman"/>
          <w:sz w:val="24"/>
          <w:szCs w:val="24"/>
        </w:rPr>
        <w:t xml:space="preserve"> along with Bartlett’s test of Homogeneity of Variances.</w:t>
      </w:r>
    </w:p>
    <w:p w14:paraId="66703F59" w14:textId="77777777" w:rsidR="00BD43DA" w:rsidRPr="00343A4D" w:rsidRDefault="00BD43DA">
      <w:pPr>
        <w:rPr>
          <w:rFonts w:ascii="Times New Roman" w:hAnsi="Times New Roman" w:cs="Times New Roman"/>
          <w:sz w:val="24"/>
          <w:szCs w:val="24"/>
        </w:rPr>
      </w:pPr>
    </w:p>
    <w:sectPr w:rsidR="00BD43DA" w:rsidRPr="00343A4D">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eau, Sean" w:date="2024-10-07T00:47:00Z" w:initials="SV">
    <w:p w14:paraId="46F8942B" w14:textId="77777777" w:rsidR="00886892" w:rsidRDefault="00886892" w:rsidP="00886892">
      <w:pPr>
        <w:pStyle w:val="CommentText"/>
      </w:pPr>
      <w:r>
        <w:rPr>
          <w:rStyle w:val="CommentReference"/>
        </w:rPr>
        <w:annotationRef/>
      </w:r>
      <w:r>
        <w:t>I think these get wrapped up into the adherence variable, but it will be worth investigating</w:t>
      </w:r>
    </w:p>
  </w:comment>
  <w:comment w:id="1" w:author="Vieau, Sean" w:date="2024-10-06T23:53:00Z" w:initials="SV">
    <w:p w14:paraId="0C0AE612" w14:textId="77777777" w:rsidR="002F7917" w:rsidRDefault="00B94DBB" w:rsidP="002F7917">
      <w:pPr>
        <w:pStyle w:val="CommentText"/>
      </w:pPr>
      <w:r>
        <w:rPr>
          <w:rStyle w:val="CommentReference"/>
        </w:rPr>
        <w:annotationRef/>
      </w:r>
      <w:r w:rsidR="002F7917">
        <w:t>For all DV’s:</w:t>
      </w:r>
    </w:p>
    <w:p w14:paraId="1928F345" w14:textId="77777777" w:rsidR="002F7917" w:rsidRDefault="002F7917" w:rsidP="002F7917">
      <w:pPr>
        <w:pStyle w:val="CommentText"/>
      </w:pPr>
      <w:r>
        <w:t>H</w:t>
      </w:r>
      <w:r>
        <w:rPr>
          <w:vertAlign w:val="subscript"/>
        </w:rPr>
        <w:t>0</w:t>
      </w:r>
      <w:r>
        <w:t xml:space="preserve">: </w:t>
      </w:r>
      <w:r>
        <w:rPr>
          <w:lang w:val="el-GR"/>
        </w:rPr>
        <w:t>μ</w:t>
      </w:r>
      <w:r>
        <w:rPr>
          <w:vertAlign w:val="subscript"/>
        </w:rPr>
        <w:t>never</w:t>
      </w:r>
      <w:r>
        <w:t xml:space="preserve"> = </w:t>
      </w:r>
      <w:r>
        <w:rPr>
          <w:lang w:val="el-GR"/>
        </w:rPr>
        <w:t>μ</w:t>
      </w:r>
      <w:r>
        <w:rPr>
          <w:vertAlign w:val="subscript"/>
        </w:rPr>
        <w:t xml:space="preserve">current </w:t>
      </w:r>
      <w:r>
        <w:t xml:space="preserve">= </w:t>
      </w:r>
      <w:r>
        <w:rPr>
          <w:lang w:val="el-GR"/>
        </w:rPr>
        <w:t>μ</w:t>
      </w:r>
      <w:r>
        <w:rPr>
          <w:vertAlign w:val="subscript"/>
        </w:rPr>
        <w:t>previous</w:t>
      </w:r>
      <w:r>
        <w:t xml:space="preserve"> </w:t>
      </w:r>
    </w:p>
    <w:p w14:paraId="6E6A4BCE" w14:textId="77777777" w:rsidR="002F7917" w:rsidRDefault="002F7917" w:rsidP="002F7917">
      <w:pPr>
        <w:pStyle w:val="CommentText"/>
      </w:pPr>
      <w:r>
        <w:t>H</w:t>
      </w:r>
      <w:r>
        <w:rPr>
          <w:vertAlign w:val="subscript"/>
        </w:rPr>
        <w:t>A</w:t>
      </w:r>
      <w:r>
        <w:t xml:space="preserve">: </w:t>
      </w:r>
      <w:r>
        <w:rPr>
          <w:lang w:val="el-GR"/>
        </w:rPr>
        <w:t>μ</w:t>
      </w:r>
      <w:r>
        <w:rPr>
          <w:vertAlign w:val="subscript"/>
        </w:rPr>
        <w:t>never</w:t>
      </w:r>
      <w:r>
        <w:t xml:space="preserve"> </w:t>
      </w:r>
      <w:r>
        <w:rPr>
          <w:lang/>
        </w:rPr>
        <w:t>≠</w:t>
      </w:r>
      <w:r>
        <w:t xml:space="preserve"> </w:t>
      </w:r>
      <w:r>
        <w:rPr>
          <w:lang w:val="el-GR"/>
        </w:rPr>
        <w:t>μ</w:t>
      </w:r>
      <w:r>
        <w:rPr>
          <w:vertAlign w:val="subscript"/>
        </w:rPr>
        <w:t xml:space="preserve">current </w:t>
      </w:r>
      <w:r>
        <w:rPr>
          <w:lang/>
        </w:rPr>
        <w:t>≠</w:t>
      </w:r>
      <w:r>
        <w:t xml:space="preserve"> </w:t>
      </w:r>
      <w:r>
        <w:rPr>
          <w:lang w:val="el-GR"/>
        </w:rPr>
        <w:t>μ</w:t>
      </w:r>
      <w:r>
        <w:rPr>
          <w:vertAlign w:val="subscript"/>
        </w:rPr>
        <w:t>previous</w:t>
      </w:r>
      <w:r>
        <w:t xml:space="preserve">  </w:t>
      </w:r>
    </w:p>
  </w:comment>
  <w:comment w:id="2" w:author="Vieau, Sean" w:date="2024-10-07T00:16:00Z" w:initials="SV">
    <w:p w14:paraId="48351EA8" w14:textId="275EF51C" w:rsidR="002866F7" w:rsidRDefault="002866F7" w:rsidP="002866F7">
      <w:pPr>
        <w:pStyle w:val="CommentText"/>
      </w:pPr>
      <w:r>
        <w:rPr>
          <w:rStyle w:val="CommentReference"/>
        </w:rPr>
        <w:annotationRef/>
      </w:r>
      <w:r>
        <w:t>Might have to add something in here about converting data from long from to wide form</w:t>
      </w:r>
    </w:p>
  </w:comment>
  <w:comment w:id="3" w:author="Vieau, Sean" w:date="2024-10-07T00:20:00Z" w:initials="SV">
    <w:p w14:paraId="51A1032D" w14:textId="77777777" w:rsidR="002866F7" w:rsidRDefault="002866F7" w:rsidP="002866F7">
      <w:pPr>
        <w:pStyle w:val="CommentText"/>
      </w:pPr>
      <w:r>
        <w:rPr>
          <w:rStyle w:val="CommentReference"/>
        </w:rPr>
        <w:annotationRef/>
      </w:r>
      <w:r>
        <w:t>I might try running the models, then re-rerunning them including only patients with  &gt;=95% adherence to compare the results</w:t>
      </w:r>
    </w:p>
    <w:p w14:paraId="2903C345" w14:textId="77777777" w:rsidR="002866F7" w:rsidRDefault="002866F7" w:rsidP="002866F7">
      <w:pPr>
        <w:pStyle w:val="CommentText"/>
      </w:pPr>
    </w:p>
    <w:p w14:paraId="796C03D0" w14:textId="77777777" w:rsidR="002866F7" w:rsidRDefault="002866F7" w:rsidP="002866F7">
      <w:pPr>
        <w:pStyle w:val="CommentText"/>
      </w:pPr>
      <w:r>
        <w:t>I think that’s just the same thing as using adherence as a moderator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F8942B" w15:done="0"/>
  <w15:commentEx w15:paraId="6E6A4BCE" w15:done="0"/>
  <w15:commentEx w15:paraId="48351EA8" w15:done="0"/>
  <w15:commentEx w15:paraId="796C03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EFDF25" w16cex:dateUtc="2024-10-07T06:47:00Z"/>
  <w16cex:commentExtensible w16cex:durableId="78EAD294" w16cex:dateUtc="2024-10-07T05:53:00Z"/>
  <w16cex:commentExtensible w16cex:durableId="3833F2FD" w16cex:dateUtc="2024-10-07T06:16:00Z"/>
  <w16cex:commentExtensible w16cex:durableId="2E23DB81" w16cex:dateUtc="2024-10-07T0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F8942B" w16cid:durableId="74EFDF25"/>
  <w16cid:commentId w16cid:paraId="6E6A4BCE" w16cid:durableId="78EAD294"/>
  <w16cid:commentId w16cid:paraId="48351EA8" w16cid:durableId="3833F2FD"/>
  <w16cid:commentId w16cid:paraId="796C03D0" w16cid:durableId="2E23D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1F635" w14:textId="77777777" w:rsidR="00D21896" w:rsidRDefault="00D21896" w:rsidP="004E375A">
      <w:pPr>
        <w:spacing w:after="0" w:line="240" w:lineRule="auto"/>
      </w:pPr>
      <w:r>
        <w:separator/>
      </w:r>
    </w:p>
  </w:endnote>
  <w:endnote w:type="continuationSeparator" w:id="0">
    <w:p w14:paraId="595B652C" w14:textId="77777777" w:rsidR="00D21896" w:rsidRDefault="00D21896" w:rsidP="004E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EF6CF" w14:textId="77777777" w:rsidR="00D21896" w:rsidRDefault="00D21896" w:rsidP="004E375A">
      <w:pPr>
        <w:spacing w:after="0" w:line="240" w:lineRule="auto"/>
      </w:pPr>
      <w:r>
        <w:separator/>
      </w:r>
    </w:p>
  </w:footnote>
  <w:footnote w:type="continuationSeparator" w:id="0">
    <w:p w14:paraId="3AC27340" w14:textId="77777777" w:rsidR="00D21896" w:rsidRDefault="00D21896" w:rsidP="004E3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122CD" w14:textId="58EC9848" w:rsidR="004E375A" w:rsidRDefault="004E375A" w:rsidP="004E375A">
    <w:pPr>
      <w:pStyle w:val="Header"/>
      <w:jc w:val="right"/>
    </w:pPr>
    <w:r>
      <w:t>Sean Vieau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36078"/>
    <w:multiLevelType w:val="hybridMultilevel"/>
    <w:tmpl w:val="18C48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61120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eau, Sean">
    <w15:presenceInfo w15:providerId="AD" w15:userId="S::sean.vieau@cuanschutz.edu::fe680761-ddc4-4c58-9d8c-c00dbaacda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09"/>
    <w:rsid w:val="00017292"/>
    <w:rsid w:val="0002430E"/>
    <w:rsid w:val="00032D09"/>
    <w:rsid w:val="00052F88"/>
    <w:rsid w:val="00066756"/>
    <w:rsid w:val="000A5F98"/>
    <w:rsid w:val="000D314D"/>
    <w:rsid w:val="000D5353"/>
    <w:rsid w:val="001B66A8"/>
    <w:rsid w:val="001F3F17"/>
    <w:rsid w:val="00273A29"/>
    <w:rsid w:val="002866F7"/>
    <w:rsid w:val="002A6CFF"/>
    <w:rsid w:val="002F7917"/>
    <w:rsid w:val="00335CF8"/>
    <w:rsid w:val="00343A4D"/>
    <w:rsid w:val="003C0534"/>
    <w:rsid w:val="003E78F7"/>
    <w:rsid w:val="003F4805"/>
    <w:rsid w:val="00455835"/>
    <w:rsid w:val="004B1ED7"/>
    <w:rsid w:val="004E375A"/>
    <w:rsid w:val="005755D0"/>
    <w:rsid w:val="005A2B04"/>
    <w:rsid w:val="00615BC9"/>
    <w:rsid w:val="006B00A8"/>
    <w:rsid w:val="006F41C0"/>
    <w:rsid w:val="007D3E6C"/>
    <w:rsid w:val="00886892"/>
    <w:rsid w:val="00900B37"/>
    <w:rsid w:val="00912D73"/>
    <w:rsid w:val="009240A0"/>
    <w:rsid w:val="009A2BA8"/>
    <w:rsid w:val="00A26C02"/>
    <w:rsid w:val="00A935AA"/>
    <w:rsid w:val="00AD2225"/>
    <w:rsid w:val="00B17ED4"/>
    <w:rsid w:val="00B56D38"/>
    <w:rsid w:val="00B63F29"/>
    <w:rsid w:val="00B94DBB"/>
    <w:rsid w:val="00BC20A0"/>
    <w:rsid w:val="00BD43DA"/>
    <w:rsid w:val="00BE1D8C"/>
    <w:rsid w:val="00C04253"/>
    <w:rsid w:val="00C16928"/>
    <w:rsid w:val="00C337B8"/>
    <w:rsid w:val="00C5152A"/>
    <w:rsid w:val="00C8254B"/>
    <w:rsid w:val="00D1740B"/>
    <w:rsid w:val="00D21896"/>
    <w:rsid w:val="00D3539D"/>
    <w:rsid w:val="00DF02FB"/>
    <w:rsid w:val="00DF07A8"/>
    <w:rsid w:val="00E065E3"/>
    <w:rsid w:val="00E10D9B"/>
    <w:rsid w:val="00E5125F"/>
    <w:rsid w:val="00EC4408"/>
    <w:rsid w:val="00ED24B7"/>
    <w:rsid w:val="00FB2114"/>
    <w:rsid w:val="00FD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B248"/>
  <w15:chartTrackingRefBased/>
  <w15:docId w15:val="{3CCB219F-EC35-479B-A53B-FDCD4D5B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5A"/>
  </w:style>
  <w:style w:type="paragraph" w:styleId="Heading1">
    <w:name w:val="heading 1"/>
    <w:basedOn w:val="Normal"/>
    <w:next w:val="Normal"/>
    <w:link w:val="Heading1Char"/>
    <w:uiPriority w:val="9"/>
    <w:qFormat/>
    <w:rsid w:val="00032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D09"/>
    <w:rPr>
      <w:rFonts w:eastAsiaTheme="majorEastAsia" w:cstheme="majorBidi"/>
      <w:color w:val="272727" w:themeColor="text1" w:themeTint="D8"/>
    </w:rPr>
  </w:style>
  <w:style w:type="paragraph" w:styleId="Title">
    <w:name w:val="Title"/>
    <w:basedOn w:val="Normal"/>
    <w:next w:val="Normal"/>
    <w:link w:val="TitleChar"/>
    <w:uiPriority w:val="10"/>
    <w:qFormat/>
    <w:rsid w:val="00032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D09"/>
    <w:pPr>
      <w:spacing w:before="160"/>
      <w:jc w:val="center"/>
    </w:pPr>
    <w:rPr>
      <w:i/>
      <w:iCs/>
      <w:color w:val="404040" w:themeColor="text1" w:themeTint="BF"/>
    </w:rPr>
  </w:style>
  <w:style w:type="character" w:customStyle="1" w:styleId="QuoteChar">
    <w:name w:val="Quote Char"/>
    <w:basedOn w:val="DefaultParagraphFont"/>
    <w:link w:val="Quote"/>
    <w:uiPriority w:val="29"/>
    <w:rsid w:val="00032D09"/>
    <w:rPr>
      <w:i/>
      <w:iCs/>
      <w:color w:val="404040" w:themeColor="text1" w:themeTint="BF"/>
    </w:rPr>
  </w:style>
  <w:style w:type="paragraph" w:styleId="ListParagraph">
    <w:name w:val="List Paragraph"/>
    <w:basedOn w:val="Normal"/>
    <w:uiPriority w:val="34"/>
    <w:qFormat/>
    <w:rsid w:val="00032D09"/>
    <w:pPr>
      <w:ind w:left="720"/>
      <w:contextualSpacing/>
    </w:pPr>
  </w:style>
  <w:style w:type="character" w:styleId="IntenseEmphasis">
    <w:name w:val="Intense Emphasis"/>
    <w:basedOn w:val="DefaultParagraphFont"/>
    <w:uiPriority w:val="21"/>
    <w:qFormat/>
    <w:rsid w:val="00032D09"/>
    <w:rPr>
      <w:i/>
      <w:iCs/>
      <w:color w:val="0F4761" w:themeColor="accent1" w:themeShade="BF"/>
    </w:rPr>
  </w:style>
  <w:style w:type="paragraph" w:styleId="IntenseQuote">
    <w:name w:val="Intense Quote"/>
    <w:basedOn w:val="Normal"/>
    <w:next w:val="Normal"/>
    <w:link w:val="IntenseQuoteChar"/>
    <w:uiPriority w:val="30"/>
    <w:qFormat/>
    <w:rsid w:val="00032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D09"/>
    <w:rPr>
      <w:i/>
      <w:iCs/>
      <w:color w:val="0F4761" w:themeColor="accent1" w:themeShade="BF"/>
    </w:rPr>
  </w:style>
  <w:style w:type="character" w:styleId="IntenseReference">
    <w:name w:val="Intense Reference"/>
    <w:basedOn w:val="DefaultParagraphFont"/>
    <w:uiPriority w:val="32"/>
    <w:qFormat/>
    <w:rsid w:val="00032D09"/>
    <w:rPr>
      <w:b/>
      <w:bCs/>
      <w:smallCaps/>
      <w:color w:val="0F4761" w:themeColor="accent1" w:themeShade="BF"/>
      <w:spacing w:val="5"/>
    </w:rPr>
  </w:style>
  <w:style w:type="paragraph" w:styleId="Header">
    <w:name w:val="header"/>
    <w:basedOn w:val="Normal"/>
    <w:link w:val="HeaderChar"/>
    <w:uiPriority w:val="99"/>
    <w:unhideWhenUsed/>
    <w:rsid w:val="004E3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5A"/>
  </w:style>
  <w:style w:type="paragraph" w:styleId="Footer">
    <w:name w:val="footer"/>
    <w:basedOn w:val="Normal"/>
    <w:link w:val="FooterChar"/>
    <w:uiPriority w:val="99"/>
    <w:unhideWhenUsed/>
    <w:rsid w:val="004E3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5A"/>
  </w:style>
  <w:style w:type="character" w:styleId="CommentReference">
    <w:name w:val="annotation reference"/>
    <w:basedOn w:val="DefaultParagraphFont"/>
    <w:uiPriority w:val="99"/>
    <w:semiHidden/>
    <w:unhideWhenUsed/>
    <w:rsid w:val="00B17ED4"/>
    <w:rPr>
      <w:sz w:val="16"/>
      <w:szCs w:val="16"/>
    </w:rPr>
  </w:style>
  <w:style w:type="paragraph" w:styleId="CommentText">
    <w:name w:val="annotation text"/>
    <w:basedOn w:val="Normal"/>
    <w:link w:val="CommentTextChar"/>
    <w:uiPriority w:val="99"/>
    <w:unhideWhenUsed/>
    <w:rsid w:val="00B17ED4"/>
    <w:pPr>
      <w:spacing w:line="240" w:lineRule="auto"/>
    </w:pPr>
    <w:rPr>
      <w:sz w:val="20"/>
      <w:szCs w:val="20"/>
    </w:rPr>
  </w:style>
  <w:style w:type="character" w:customStyle="1" w:styleId="CommentTextChar">
    <w:name w:val="Comment Text Char"/>
    <w:basedOn w:val="DefaultParagraphFont"/>
    <w:link w:val="CommentText"/>
    <w:uiPriority w:val="99"/>
    <w:rsid w:val="00B17ED4"/>
    <w:rPr>
      <w:sz w:val="20"/>
      <w:szCs w:val="20"/>
    </w:rPr>
  </w:style>
  <w:style w:type="paragraph" w:styleId="CommentSubject">
    <w:name w:val="annotation subject"/>
    <w:basedOn w:val="CommentText"/>
    <w:next w:val="CommentText"/>
    <w:link w:val="CommentSubjectChar"/>
    <w:uiPriority w:val="99"/>
    <w:semiHidden/>
    <w:unhideWhenUsed/>
    <w:rsid w:val="00B17ED4"/>
    <w:rPr>
      <w:b/>
      <w:bCs/>
    </w:rPr>
  </w:style>
  <w:style w:type="character" w:customStyle="1" w:styleId="CommentSubjectChar">
    <w:name w:val="Comment Subject Char"/>
    <w:basedOn w:val="CommentTextChar"/>
    <w:link w:val="CommentSubject"/>
    <w:uiPriority w:val="99"/>
    <w:semiHidden/>
    <w:rsid w:val="00B17ED4"/>
    <w:rPr>
      <w:b/>
      <w:bCs/>
      <w:sz w:val="20"/>
      <w:szCs w:val="20"/>
    </w:rPr>
  </w:style>
  <w:style w:type="paragraph" w:customStyle="1" w:styleId="pf0">
    <w:name w:val="pf0"/>
    <w:basedOn w:val="Normal"/>
    <w:rsid w:val="00E5125F"/>
    <w:pPr>
      <w:spacing w:before="100" w:beforeAutospacing="1" w:after="100" w:afterAutospacing="1" w:line="240" w:lineRule="auto"/>
      <w:ind w:left="720"/>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E5125F"/>
    <w:rPr>
      <w:rFonts w:ascii="Segoe UI" w:hAnsi="Segoe UI" w:cs="Segoe UI" w:hint="default"/>
      <w:sz w:val="18"/>
      <w:szCs w:val="18"/>
    </w:rPr>
  </w:style>
  <w:style w:type="character" w:customStyle="1" w:styleId="cf11">
    <w:name w:val="cf11"/>
    <w:basedOn w:val="DefaultParagraphFont"/>
    <w:rsid w:val="00E5125F"/>
    <w:rPr>
      <w:rFonts w:ascii="Segoe UI" w:hAnsi="Segoe UI" w:cs="Segoe UI" w:hint="default"/>
      <w:sz w:val="18"/>
      <w:szCs w:val="18"/>
      <w:vertAlign w:val="subscript"/>
    </w:rPr>
  </w:style>
  <w:style w:type="character" w:customStyle="1" w:styleId="cf21">
    <w:name w:val="cf21"/>
    <w:basedOn w:val="DefaultParagraphFont"/>
    <w:rsid w:val="00E5125F"/>
    <w:rPr>
      <w:rFonts w:ascii="Segoe UI" w:hAnsi="Segoe UI" w:cs="Segoe UI" w:hint="default"/>
      <w:sz w:val="18"/>
      <w:szCs w:val="18"/>
    </w:rPr>
  </w:style>
  <w:style w:type="character" w:customStyle="1" w:styleId="cf31">
    <w:name w:val="cf31"/>
    <w:basedOn w:val="DefaultParagraphFont"/>
    <w:rsid w:val="00E5125F"/>
    <w:rPr>
      <w:rFonts w:ascii="Segoe UI" w:hAnsi="Segoe UI" w:cs="Segoe UI" w:hint="default"/>
      <w:sz w:val="18"/>
      <w:szCs w:val="18"/>
    </w:rPr>
  </w:style>
  <w:style w:type="paragraph" w:styleId="HTMLPreformatted">
    <w:name w:val="HTML Preformatted"/>
    <w:basedOn w:val="Normal"/>
    <w:link w:val="HTMLPreformattedChar"/>
    <w:uiPriority w:val="99"/>
    <w:semiHidden/>
    <w:unhideWhenUsed/>
    <w:rsid w:val="00C169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69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590621">
      <w:bodyDiv w:val="1"/>
      <w:marLeft w:val="0"/>
      <w:marRight w:val="0"/>
      <w:marTop w:val="0"/>
      <w:marBottom w:val="0"/>
      <w:divBdr>
        <w:top w:val="none" w:sz="0" w:space="0" w:color="auto"/>
        <w:left w:val="none" w:sz="0" w:space="0" w:color="auto"/>
        <w:bottom w:val="none" w:sz="0" w:space="0" w:color="auto"/>
        <w:right w:val="none" w:sz="0" w:space="0" w:color="auto"/>
      </w:divBdr>
    </w:div>
    <w:div w:id="1643535221">
      <w:bodyDiv w:val="1"/>
      <w:marLeft w:val="0"/>
      <w:marRight w:val="0"/>
      <w:marTop w:val="0"/>
      <w:marBottom w:val="0"/>
      <w:divBdr>
        <w:top w:val="none" w:sz="0" w:space="0" w:color="auto"/>
        <w:left w:val="none" w:sz="0" w:space="0" w:color="auto"/>
        <w:bottom w:val="none" w:sz="0" w:space="0" w:color="auto"/>
        <w:right w:val="none" w:sz="0" w:space="0" w:color="auto"/>
      </w:divBdr>
    </w:div>
    <w:div w:id="183514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Vieau, Sean</dc:creator>
  <cp:keywords/>
  <dc:description/>
  <cp:lastModifiedBy>Vieau, Sean</cp:lastModifiedBy>
  <cp:revision>55</cp:revision>
  <dcterms:created xsi:type="dcterms:W3CDTF">2024-10-07T03:27:00Z</dcterms:created>
  <dcterms:modified xsi:type="dcterms:W3CDTF">2024-10-08T03:22:00Z</dcterms:modified>
</cp:coreProperties>
</file>