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Symbol" svg:font-family="Symbol" style:font-family-generic="roman" style:font-pitch="variable" style:font-charset="x-symbol"/>
    <style:font-face style:name="Noto Sans Devanagari" svg:font-family="'Noto Sans Devanagari'" style:font-family-generic="swiss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" svg:font-family="Calibri" style:font-family-generic="system" style:font-pitch="variable"/>
    <style:font-face style:name="Noto Sans CJK SC" svg:font-family="'Noto Sans CJK SC'" style:font-family-generic="system" style:font-pitch="variable"/>
    <style:font-face style:name="Noto Sans Devanagari1" svg:font-family="'Noto Sans Devanagari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style:line-height-at-least="0.041cm" fo:text-align="center" style:justify-single-word="false"/>
    </style:style>
    <style:style style:name="P2" style:family="paragraph" style:parent-style-name="Standard">
      <style:paragraph-properties style:line-height-at-least="0.041cm" fo:text-align="justify" style:justify-single-word="false"/>
    </style:style>
    <style:style style:name="P3" style:family="paragraph" style:parent-style-name="Standard">
      <style:paragraph-properties style:line-height-at-least="0.041cm" fo:text-align="justify" style:justify-single-word="false">
        <style:tab-stops>
          <style:tab-stop style:position="4.313cm"/>
        </style:tab-stops>
      </style:paragraph-properties>
    </style:style>
    <style:style style:name="P4" style:family="paragraph" style:parent-style-name="Standard">
      <style:paragraph-properties style:line-height-at-least="0.041cm" fo:text-align="justify" style:justify-single-word="false"/>
      <style:text-properties officeooo:paragraph-rsid="00053958"/>
    </style:style>
    <style:style style:name="P5" style:family="paragraph" style:parent-style-name="Standard">
      <style:paragraph-properties style:line-height-at-least="0.041cm" fo:text-align="center" style:justify-single-word="false"/>
      <style:text-properties fo:font-size="12pt" style:font-name-asian="Calibri" style:font-size-asian="12pt" style:font-name-complex="Times New Roman1" style:font-size-complex="12pt"/>
    </style:style>
    <style:style style:name="P6" style:family="paragraph" style:parent-style-name="Standard">
      <style:paragraph-properties fo:margin-left="0cm" fo:margin-right="1.998cm" style:line-height-at-least="0.041cm" fo:text-align="center" style:justify-single-word="false" fo:text-indent="1.752cm" style:auto-text-indent="false"/>
    </style:style>
    <style:style style:name="P7" style:family="paragraph" style:parent-style-name="Standard" style:list-style-name="WWNum2">
      <style:paragraph-properties fo:margin-left="0.501cm" fo:margin-right="0cm" fo:margin-top="0cm" fo:margin-bottom="0cm" loext:contextual-spacing="true" style:line-height-at-least="0.041cm" fo:text-align="justify" style:justify-single-word="false" fo:text-indent="-0.501cm" style:auto-text-indent="false"/>
    </style:style>
    <style:style style:name="P8" style:family="paragraph" style:parent-style-name="Standard" style:master-page-name="Standard">
      <style:paragraph-properties style:line-height-at-least="0.041cm" fo:text-align="end" style:justify-single-word="false" style:page-number="auto"/>
    </style:style>
    <style:style style:name="T1" style:family="text">
      <style:text-properties fo:font-size="12pt" fo:language="ru" fo:country="RU" style:font-name-asian="Calibri" style:font-size-asian="12pt" style:font-name-complex="Times New Roman1" style:font-size-complex="12pt"/>
    </style:style>
    <style:style style:name="T2" style:family="text">
      <style:text-properties fo:font-size="12pt" fo:language="ru" fo:country="RU" officeooo:rsid="00053958" style:font-name-asian="Calibri" style:font-size-asian="12pt" style:font-name-complex="Times New Roman1" style:font-size-complex="12pt"/>
    </style:style>
    <style:style style:name="T3" style:family="text">
      <style:text-properties fo:font-size="12pt" style:font-name-asian="Calibri" style:font-size-asian="12pt" style:font-name-complex="Times New Roman1" style:font-size-complex="12pt"/>
    </style:style>
    <style:style style:name="T4" style:family="text">
      <style:text-properties fo:font-size="12pt" officeooo:rsid="00053958" style:font-name-asian="Calibri" style:font-size-asian="12pt" style:font-name-complex="Times New Roman1" style:font-size-complex="12pt"/>
    </style:style>
    <style:style style:name="T5" style:family="text">
      <style:text-properties fo:font-size="12pt" fo:font-weight="bold" style:font-name-asian="Calibri" style:font-size-asian="12pt" style:font-weight-asian="bold" style:font-name-complex="Times New Roman1" style:font-size-complex="12pt"/>
    </style:style>
    <style:style style:name="T6" style:family="text">
      <style:text-properties fo:language="ru" fo:country="RU"/>
    </style:style>
    <style:style style:name="T7" style:family="text">
      <style:text-properties fo:language="ru" fo:country="RU" style:text-underline-style="solid" style:text-underline-width="auto" style:text-underline-color="font-color" fo:font-weight="bold" style:font-name-asian="Calibri" style:font-weight-asian="bold" style:font-name-complex="Times New Roman1" style:font-size-complex="14pt"/>
    </style:style>
    <style:style style:name="T8" style:family="text">
      <style:text-properties fo:language="ru" fo:country="RU" style:font-name-asian="Calibri" style:font-name-complex="Times New Roman1" style:font-size-complex="14pt"/>
    </style:style>
    <style:style style:name="T9" style:family="text">
      <style:text-properties fo:language="ru" fo:country="RU" fo:font-style="italic" fo:font-weight="bold" style:font-name-asian="Calibri" style:font-style-asian="italic" style:font-weight-asian="bold" style:font-name-complex="Times New Roman1" style:font-size-complex="14pt"/>
    </style:style>
    <style:style style:name="T10" style:family="text">
      <style:text-properties fo:language="ru" fo:country="RU" style:font-name-asian="Times New Roman1" style:language-asian="ru" style:country-asian="RU" style:font-name-complex="Times New Roman1" style:font-size-complex="14pt"/>
    </style:style>
    <style:style style:name="T11" style:family="text">
      <style:text-properties fo:font-weight="bold" style:font-name-asian="Calibri" style:font-weight-asian="bold" style:font-name-complex="Times New Roman1" style:font-size-complex="14pt"/>
    </style:style>
    <style:style style:name="T12" style:family="text">
      <style:text-properties fo:font-weight="bold" officeooo:rsid="00053958" style:font-name-asian="Calibri" style:font-weight-asian="bold" style:font-name-complex="Times New Roman1" style:font-size-complex="14pt" style:font-weight-complex="bold"/>
    </style:style>
    <style:style style:name="T13" style:family="text">
      <style:text-properties style:font-name-asian="Calibri" style:font-name-complex="Times New Roman1" style:font-size-complex="14pt"/>
    </style:style>
    <style:style style:name="T14" style:family="text">
      <style:text-properties officeooo:rsid="00053958" style:font-name-asian="Calibri" style:font-name-complex="Times New Roman1" style:font-size-complex="14pt"/>
    </style:style>
    <style:style style:name="T15" style:family="text">
      <style:text-properties style:text-position="sub 58%"/>
    </style:style>
    <style:style style:name="T16" style:family="text">
      <style:text-properties style:text-position="sub 58%" fo:language="ru" fo:country="RU" style:font-name-asian="Calibri" style:font-name-complex="Times New Roman1" style:font-size-complex="14pt"/>
    </style:style>
    <style:style style:name="T17" style:family="text">
      <style:text-properties style:text-position="sub 58%" fo:language="ru" fo:country="RU" fo:font-style="italic" style:font-name-asian="Times New Roman1" style:language-asian="ru" style:country-asian="RU" style:font-style-asian="italic" style:font-name-complex="Times New Roman1" style:font-size-complex="14pt"/>
    </style:style>
    <style:style style:name="T18" style:family="text">
      <style:text-properties style:text-position="sub 58%" fo:font-style="italic" style:font-name-asian="Times New Roman1" style:language-asian="ru" style:country-asian="RU" style:font-style-asian="italic" style:font-name-complex="Times New Roman1" style:font-size-complex="14pt"/>
    </style:style>
    <style:style style:name="T19" style:family="text">
      <style:text-properties style:text-position="sub 58%" fo:font-style="italic" style:font-name-asian="Calibri" style:font-style-asian="italic" style:font-name-complex="Times New Roman1" style:font-size-complex="14pt"/>
    </style:style>
    <style:style style:name="T20" style:family="text">
      <style:text-properties style:text-position="sub 58%" style:font-name-asian="Calibri" style:font-name-complex="Times New Roman1" style:font-size-complex="14pt"/>
    </style:style>
    <style:style style:name="T21" style:family="text">
      <style:text-properties fo:language="en" fo:country="US" style:font-name-asian="Calibri" style:font-name-complex="Times New Roman1" style:font-size-complex="14pt"/>
    </style:style>
    <style:style style:name="T22" style:family="text">
      <style:text-properties fo:language="en" fo:country="US" fo:font-style="italic" style:font-name-asian="Times New Roman1" style:language-asian="ru" style:country-asian="RU" style:font-style-asian="italic" style:font-name-complex="Times New Roman1" style:font-size-complex="14pt"/>
    </style:style>
    <style:style style:name="T23" style:family="text">
      <style:text-properties fo:font-style="italic" fo:font-weight="bold" style:font-name-asian="Calibri" style:font-style-asian="italic" style:font-weight-asian="bold" style:font-name-complex="Times New Roman1" style:font-size-complex="14pt"/>
    </style:style>
    <style:style style:name="T24" style:family="text">
      <style:text-properties fo:font-style="italic" fo:font-weight="bold" officeooo:rsid="00053958" style:font-name-asian="Calibri" style:font-style-asian="italic" style:font-weight-asian="bold" style:font-name-complex="Times New Roman1" style:font-size-complex="14pt"/>
    </style:style>
    <style:style style:name="T25" style:family="text">
      <style:text-properties fo:font-style="italic" fo:font-weight="bold" style:font-name-asian="Times New Roman1" style:language-asian="ru" style:country-asian="RU" style:font-style-asian="italic" style:font-weight-asian="bold" style:font-name-complex="Times New Roman1" style:font-size-complex="14pt"/>
    </style:style>
    <style:style style:name="T26" style:family="text">
      <style:text-properties fo:font-style="italic" fo:font-weight="bold" officeooo:rsid="00053958" style:font-name-asian="Times New Roman1" style:language-asian="ru" style:country-asian="RU" style:font-style-asian="italic" style:font-weight-asian="bold" style:font-name-complex="Times New Roman1" style:font-size-complex="14pt"/>
    </style:style>
    <style:style style:name="T27" style:family="text">
      <style:text-properties fo:font-style="italic" style:font-name-asian="Calibri" style:font-style-asian="italic" style:font-name-complex="Times New Roman1" style:font-size-complex="14pt"/>
    </style:style>
    <style:style style:name="T28" style:family="text">
      <style:text-properties style:text-underline-style="solid" style:text-underline-width="auto" style:text-underline-color="font-color" fo:font-weight="bold" style:font-name-asian="Calibri" style:font-weight-asian="bold" style:font-name-complex="Times New Roman1" style:font-size-complex="14pt"/>
    </style:style>
    <style:style style:name="T29" style:family="text">
      <style:text-properties style:font-name-asian="Times New Roman1" style:language-asian="ru" style:country-asian="RU" style:font-name-complex="Times New Roman1" style:font-size-complex="14pt"/>
    </style:style>
    <style:style style:name="T30" style:family="text">
      <style:text-properties style:text-position="super 58%" fo:language="ru" fo:country="RU" style:font-name-asian="Calibri" style:font-name-complex="Times New Roman1" style:font-size-complex="14pt"/>
    </style:style>
    <style:style style:name="T31" style:family="text">
      <style:text-properties style:font-name="Symbol" style:font-name-asian="Symbol1" style:font-name-complex="Symbol1"/>
    </style:style>
    <style:style style:name="T32" style:family="text">
      <style:text-properties officeooo:rsid="00053958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8">
        <text:span text:style-name="T1">Додаток </text:span>
        <text:span text:style-name="T3">2.</text:span>
        <text:span text:style-name="T1">3</text:span>
      </text:p>
      <text:p text:style-name="P1">
        <text:span text:style-name="T1">Зв</text:span>
        <text:span text:style-name="T3">іт по практичній робот №2 з цивільного захисту на тему </text:span>
      </text:p>
      <text:p text:style-name="P6">
        <text:span text:style-name="T5">Прогнозування та оцінювання хімічної обстановки під час аварії на хімічно небезпечних об’єктах</text:span>
      </text:p>
      <text:p text:style-name="P5"/>
      <text:p text:style-name="P4">
        <text:span text:style-name="T1">Пр</text:span>
        <text:span text:style-name="T3">ізвище, ініціали </text:span>
        <text:span text:style-name="T1">
          <text:s/>
        </text:span>
        <text:span text:style-name="T2">Владимиров</text:span>
        <text:span text:style-name="T1"> </text:span>
        <text:span text:style-name="T2">В</text:span>
        <text:span text:style-name="T1">.</text:span>
        <text:span text:style-name="T2">Р</text:span>
        <text:span text:style-name="T1">.</text:span>
        <text:span text:style-name="T2">, </text:span>
        <text:span text:style-name="T1">
          <text:s text:c="2"/>
        </text:span>
        <text:span text:style-name="T3">
          <text:s/>
          група 
        </text:span>
        <text:span text:style-name="T4">ІК</text:span>
        <text:span text:style-name="T3">-7</text:span>
        <text:span text:style-name="T4">2</text:span>
        <text:span text:style-name="T3"> </text:span>
      </text:p>
      <text:p text:style-name="P4">
        <text:span text:style-name="T3">номер варіанту </text:span>
        <text:span text:style-name="T1">2</text:span>
      </text:p>
      <text:p text:style-name="P4">
        <text:span text:style-name="T1"/>
      </text:p>
      <text:p text:style-name="P1">
        <text:span text:style-name="T5">Вихідні дані:</text:span>
      </text:p>
      <text:list xml:id="list2163746511" text:style-name="WWNum2">
        <text:list-item text:start-value="1">
          <text:p text:style-name="P7">
            <text:span text:style-name="T1">Найменування НХР - фосген</text:span>
          </text:p>
        </text:list-item>
        <text:list-item>
          <text:p text:style-name="P7">
            <text:span text:style-name="T1">Маса НХР (G), т - 25</text:span>
          </text:p>
        </text:list-item>
        <text:list-item>
          <text:p text:style-name="P7">
            <text:span text:style-name="T1">Наявність обвалування - обвал</text:span>
          </text:p>
        </text:list-item>
        <text:list-item>
          <text:p text:style-name="P7">
            <text:span text:style-name="T1">Відстань до місця аварії (R), км - 4</text:span>
          </text:p>
        </text:list-item>
        <text:list-item>
          <text:p text:style-name="P7">
            <text:span text:style-name="T1">Характеристика місцевості - закрит</text:span>
          </text:p>
        </text:list-item>
        <text:list-item>
          <text:p text:style-name="P7">
            <text:span text:style-name="T1">Ступінь вертикальної стійкості повітря - инверсия</text:span>
          </text:p>
        </text:list-item>
        <text:list-item>
          <text:p text:style-name="P7">
            <text:span text:style-name="T1">Швидкість вітру (V), м/с - 2</text:span>
          </text:p>
        </text:list-item>
        <text:list-item>
          <text:p text:style-name="P7">
            <text:span text:style-name="T1">Забезпеченість протигазами, % - 60</text:span>
          </text:p>
          <text:p text:style-name="P7">
            <text:span text:style-name="T1"/>
          </text:p>
        </text:list-item>
      </text:list>
      <text:p text:style-name="P1">
        <text:span text:style-name="T5">Розрахункова частина:</text:span>
      </text:p>
      <text:p text:style-name="P2">
        <text:span text:style-name="T5"/>
      </text:p>
      <text:p text:style-name="P2">
        <text:span text:style-name="T7">1.</text:span>
        <text:span text:style-name="T8"> </text:span>
        <text:span text:style-name="T11">Визначення розмірів і площі ЗХЗ</text:span>
      </text:p>
      <text:p text:style-name="P2">
        <text:span text:style-name="T8">Г</text:span>
        <text:span text:style-name="T16">табл</text:span>
        <text:span text:style-name="T8">.= 80</text:span>
      </text:p>
      <text:p text:style-name="P2">
        <text:span text:style-name="T13">коефіцієнт обваловування, Кобв =</text:span>
        <text:span text:style-name="T8"> 1.5</text:span>
      </text:p>
      <text:p text:style-name="P2">
        <text:span text:style-name="T8">коеф</text:span>
        <text:span text:style-name="T13">іцієнт місцевості, Кмісц =</text:span>
        <text:span text:style-name="T8"> 3.5</text:span>
      </text:p>
      <text:p text:style-name="P2">
        <text:span text:style-name="T13">коефіцієнт, що враховує швидкість вітру, Кв =</text:span>
        <text:span text:style-name="T8"> 0.6</text:span>
      </text:p>
      <text:p text:style-name="P2">
        <text:span text:style-name="T8">глибина Г= 80*0.6\(1.5*3.5)=9.14</text:span>
      </text:p>
      <text:p text:style-name="P2">
        <text:span text:style-name="T8">ширина Ш=1.828</text:span>
      </text:p>
      <text:p text:style-name="P2">
        <text:span text:style-name="T8">площа </text:span>
        <text:span text:style-name="T21">S</text:span>
        <text:span text:style-name="T8">=8.356</text:span>
      </text:p>
      <text:p text:style-name="P2">
        <text:span text:style-name="T23"/>
      </text:p>
      <text:p text:style-name="P2">
        <text:span text:style-name="T28">2</text:span>
        <text:span text:style-name="T11">. Час підходу хмари зараженого повітря до цеху</text:span>
      </text:p>
      <text:p text:style-name="P2">
        <text:span text:style-name="T29">швидкості переміщення хмари W=</text:span>
        <text:span text:style-name="T10"> 10</text:span>
      </text:p>
      <text:p text:style-name="P2">
        <text:span text:style-name="T29">час підходу хмари </text:span>
        <text:span text:style-name="T22">t</text:span>
        <text:span text:style-name="T18">підх</text:span>
        <text:span text:style-name="T29"> =</text:span>
        <text:span text:style-name="T10"> 0.4</text:span>
      </text:p>
      <text:p text:style-name="P2">
        <text:span text:style-name="T25">Висновок: </text:span>
        Через 0.
        <text:span text:style-name="T6">4</text:span>
         хвилин
        <text:span text:style-name="T6">и</text:span>
         після розливу почнеться зараження території цеху.
      </text:p>
      <text:p text:style-name="P2"/>
      <text:p text:style-name="P2">
        <text:span text:style-name="T28">3</text:span>
        <text:span text:style-name="T11">. Тривалість зараження цеху</text:span>
      </text:p>
      <text:p text:style-name="P2">
        <text:span text:style-name="T13">часу ураження</text:span>
        <text:span text:style-name="T8"> </text:span>
        <text:span text:style-name="T27">t</text:span>
        <text:span text:style-name="T19">ур.табл</text:span>
        <text:span text:style-name="T8">= 23</text:span>
      </text:p>
      <text:p text:style-name="P2">
        <text:span text:style-name="T13">поправочний коефіцієнт </text:span>
        <text:span text:style-name="T27">К</text:span>
        <text:span text:style-name="T19">шв</text:span>
        <text:span text:style-name="T13">=</text:span>
        <text:span text:style-name="T8"> 0.7</text:span>
      </text:p>
      <text:p text:style-name="P2">
        <text:span text:style-name="T13">часу дії ураження </text:span>
        <text:span text:style-name="T27">t</text:span>
        <text:span text:style-name="T19">ур</text:span>
        <text:span text:style-name="T13">=</text:span>
        <text:span text:style-name="T8">16.1</text:span>
      </text:p>
      <text:p text:style-name="P2">
        <text:span text:style-name="T23">Висновок: </text:span>
        Тривалість зараження території розташування цеху очікується на протязі 16,1год.
      </text:p>
      <text:p text:style-name="P2"/>
      <text:p text:style-name="P2">
        <text:span text:style-name="T28">4</text:span>
        <text:span text:style-name="T11">. Можливі утрати серед робітників цеху</text:span>
      </text:p>
      <text:p text:style-name="P2">
        <text:span text:style-name="T13">Утрати в будівлях У</text:span>
        <text:span text:style-name="T20">буд</text:span>
        <text:span text:style-name="T13">=</text:span>
        <text:span text:style-name="T8"> 22</text:span>
      </text:p>
      <text:p text:style-name="P2">
        <text:span text:style-name="T13">Утрати поза будівлями (на відкритій місцевості) У</text:span>
        <text:span text:style-name="T20">місц</text:span>
        <text:span text:style-name="T13">= </text:span>
        <text:span text:style-name="T8">40</text:span>
      </text:p>
      <text:p text:style-name="P2">
        <text:span text:style-name="T8"/>
      </text:p>
      <text:p text:style-name="P2">
        <text:span text:style-name="T8"/>
      </text:p>
      <text:p text:style-name="P2">
        <text:span text:style-name="T8"/>
      </text:p>
      <text:p text:style-name="P2">
        <text:soft-page-break/>
        <text:span text:style-name="T28">5.</text:span>
        <text:span text:style-name="T11"> Загальні висновки</text:span>
      </text:p>
      <text:p text:style-name="P2">
        <text:span text:style-name="T13">1. Чи потрапляє цех у ЗХЗ –</text:span>
        <text:span text:style-name="T8"> </text:span>
        Г ≥ R
        <text:span text:style-name="T6">,</text:span>
         потрапляє
      </text:p>
      <text:p text:style-name="P3">
        <text:span text:style-name="T29">2. Час руху людей із ЗХЗ </text:span>
        <text:span text:style-name="T22">t</text:span>
        <text:span text:style-name="T18">рух</text:span>
        <text:span text:style-name="T29"> =</text:span>
        <text:span text:style-name="T10"> 22.85 хв</text:span>
      </text:p>
      <text:p text:style-name="P2">
        <text:span text:style-name="T13">доцільний спосіб захисту робітників цеху (евакуація, укриття в сховищі,..) –</text:span>
      </text:p>
      <text:p text:style-name="P2">
        <text:span text:style-name="T22">t</text:span>
        <text:span text:style-name="T18">підх</text:span>
        <text:span text:style-name="T29"> =</text:span>
        <text:span text:style-name="T10"> 0.4</text:span>
      </text:p>
      <text:p text:style-name="Standard">
        <text:span text:style-name="T22">t</text:span>
        <text:span text:style-name="T18">рух</text:span>
        <text:span text:style-name="T29"> =</text:span>
        <text:span text:style-name="T10"> 22.85 хв</text:span>
      </text:p>
      <text:p text:style-name="Standard">
        t
        <text:span text:style-name="T15">оп </text:span>
        = 2 хв.
      </text:p>
      <text:p text:style-name="Standard">
        <text:span text:style-name="T22">t</text:span>
        <text:span text:style-name="T18">підх</text:span>
        <text:span text:style-name="T17"> </text:span>
        <text:span text:style-name="T31"></text:span>
        <text:span text:style-name="T6"> </text:span>
        <text:span text:style-name="T22">t</text:span>
        <text:span text:style-name="T18">рух</text:span>
        <text:span text:style-name="T17"> + </text:span>
        tоп
        <text:span text:style-name="T6">, </text:span>
        доцільним вважається укриття людей в сховищі
      </text:p>
      <text:p text:style-name="Standard"/>
      <text:p text:style-name="Standard">
        <text:span text:style-name="T12">Заключення</text:span>
        <text:span text:style-name="T13">:</text:span>
      </text:p>
      <text:p text:style-name="Standard">1. Визначено, що Г&gt;R, це означає, що цех потрапляє в ЗХЗ. </text:p>
      <text:p text:style-name="Standard">2. Враховуючі час руху людей із ЗХЗ хв Ш доцільним способом захисту людей вважається укриття людей в сховищі. </text:p>
      <text:p text:style-name="P2">
        3. Проведення евакуаційних заходів при загрозі або під час Н
        <text:span text:style-name="T6">Е</text:span>
         дозволяє надійно захистити велику кількість населення. Недоліками цього способу захисту є велика потреба у часі, тривалість зараження території розташування цеху очікується на протязі 16,1год, і великі матеріальні та людські витрати. Для запобігання великих людських і матеріальних втрат в зоні зараження на даному підприємстві скласти план евакуації, забезпечити 
        <text:span text:style-name="T6">ус</text:span>
        і
        <text:span text:style-name="T6">х противогазами. Та прискорити час евакуац</text:span>
        іі
        <text:span text:style-name="T6">.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initial-creator>наталик</meta:initial-creator>
    <meta:editing-cycles>3</meta:editing-cycles>
    <meta:creation-date>2020-12-04T13:31:00</meta:creation-date>
    <dc:date>2020-12-10T04:30:02.973130203</dc:date>
    <meta:editing-duration>PT5M50S</meta:editing-duration>
    <meta:generator>LibreOffice/6.4.7.2$Linux_X86_64 LibreOffice_project/40$Build-2</meta:generator>
    <meta:document-statistic meta:table-count="0" meta:image-count="0" meta:object-count="0" meta:page-count="2" meta:paragraph-count="47" meta:word-count="342" meta:character-count="2199" meta:non-whitespace-character-count="1902"/>
    <meta:user-defined meta:name="AppVersion">15.0000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22571</config:config-item>
      <config:config-item config:name="ViewAreaHeight" config:type="long">22544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3284</config:config-item>
          <config:config-item config:name="ViewTop" config:type="long">32703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22569</config:config-item>
          <config:config-item config:name="VisibleBottom" config:type="long">22543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342360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342360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Symbol" svg:font-family="Symbol" style:font-family-generic="roman" style:font-pitch="variable" style:font-charset="x-symbol"/>
    <style:font-face style:name="Noto Sans Devanagari" svg:font-family="'Noto Sans Devanagari'" style:font-family-generic="swiss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" svg:font-family="Calibri" style:font-family-generic="system" style:font-pitch="variable"/>
    <style:font-face style:name="Noto Sans CJK SC" svg:font-family="'Noto Sans CJK SC'" style:font-family-generic="system" style:font-pitch="variable"/>
    <style:font-face style:name="Noto Sans Devanagari1" svg:font-family="'Noto Sans Devanagari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4pt" fo:language="uk" fo:country="UA" style:letter-kerning="false" style:font-name-asian="Calibri" style:font-size-asian="14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Times New Roman" fo:font-size="14pt" fo:language="uk" fo:country="UA" style:letter-kerning="false" style:font-name-asian="Calibri" style:font-size-asian="14pt" style:language-asian="en" style:country-asian="US" style:font-name-complex="F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cm" loext:contextual-spacing="false" fo:line-height="115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Default_20_Paragraph_20_Font" style:display-name="Default Paragraph Font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style:num-format="a" style:num-letter-sync="true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.499cm" fo:margin-right="1cm" style:writing-mode="lr-tb" style:layout-grid-color="#c0c0c0" style:layout-grid-lines="38" style:layout-grid-base-height="0.672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