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hdphoto1.wdp" ContentType="image/vnd.ms-photo"/>
  <Override PartName="/word/media/image3.png" ContentType="image/png"/>
  <Override PartName="/word/media/hdphoto2.wdp" ContentType="image/vnd.ms-photo"/>
  <Override PartName="/word/media/image4.png" ContentType="image/png"/>
  <Override PartName="/word/media/hdphoto3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-32385</wp:posOffset>
            </wp:positionH>
            <wp:positionV relativeFrom="paragraph">
              <wp:posOffset>635</wp:posOffset>
            </wp:positionV>
            <wp:extent cx="5705475" cy="1412875"/>
            <wp:effectExtent l="0" t="0" r="0" b="0"/>
            <wp:wrapSquare wrapText="bothSides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6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МІНІСТЕРСТВО ОСВІТИ І НАУКИ УКРАЇНИ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left="-426" w:right="-755" w:firstLine="142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lang w:val="uk-UA"/>
        </w:rPr>
        <w:t>«КИЇВСЬКИЙ ПОЛІТЕХНІЧНИЙ ІНСТИТУТ ІМ. ІГОРЯ СІКОРСЬКОГО»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Кафедра технічної кібернетики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Звіт до комп‘ютерного практикуму № 3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з дисципліни «СТУ_2»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>по темі: «Дослідження принципу дії ЦАП»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NoSpacing"/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</w:rPr>
        <w:t xml:space="preserve">      </w:t>
      </w:r>
      <w:r>
        <w:rPr>
          <w:rFonts w:cs="Calibri" w:ascii="Calibri" w:hAnsi="Calibri" w:asciiTheme="minorHAnsi" w:cstheme="minorHAnsi" w:hAnsiTheme="minorHAnsi"/>
        </w:rPr>
        <w:tab/>
        <w:t xml:space="preserve">        </w:t>
      </w:r>
      <w:r>
        <w:rPr>
          <w:rFonts w:cs="Calibri" w:ascii="Calibri" w:hAnsi="Calibri" w:asciiTheme="minorHAnsi" w:cstheme="minorHAnsi" w:hAnsiTheme="minorHAnsi"/>
          <w:lang w:val="uk-UA"/>
        </w:rPr>
        <w:t xml:space="preserve">   Виконав</w:t>
      </w:r>
    </w:p>
    <w:p>
      <w:pPr>
        <w:pStyle w:val="NoSpacing"/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                      </w:t>
      </w:r>
      <w:r>
        <w:rPr>
          <w:rFonts w:cs="Calibri" w:ascii="Calibri" w:hAnsi="Calibri" w:asciiTheme="minorHAnsi" w:cstheme="minorHAnsi" w:hAnsiTheme="minorHAnsi"/>
          <w:lang w:val="uk-UA"/>
        </w:rPr>
        <w:t>студент 4 курсу</w:t>
      </w:r>
    </w:p>
    <w:p>
      <w:pPr>
        <w:pStyle w:val="NoSpacing"/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ascii="Calibri" w:hAnsi="Calibri" w:asciiTheme="minorHAnsi" w:cstheme="minorHAnsi" w:hAnsiTheme="minorHAnsi"/>
          <w:lang w:val="uk-UA"/>
        </w:rPr>
        <w:t xml:space="preserve">                      </w:t>
      </w:r>
      <w:r>
        <w:rPr>
          <w:rFonts w:cs="Calibri" w:ascii="Calibri" w:hAnsi="Calibri" w:asciiTheme="minorHAnsi" w:cstheme="minorHAnsi" w:hAnsiTheme="minorHAnsi"/>
          <w:lang w:val="uk-UA"/>
        </w:rPr>
        <w:t>групи ІК-72</w:t>
      </w:r>
    </w:p>
    <w:p>
      <w:pPr>
        <w:pStyle w:val="NoSpacing"/>
        <w:spacing w:lineRule="auto" w:line="276"/>
        <w:ind w:left="940" w:right="-755" w:firstLine="4820"/>
        <w:rPr>
          <w:rFonts w:ascii="Calibri" w:hAnsi="Calibri" w:eastAsia="Times New Roman" w:cs="Calibri" w:asciiTheme="minorHAnsi" w:cstheme="minorHAnsi" w:hAnsiTheme="minorHAnsi"/>
          <w:color w:val="auto"/>
          <w:kern w:val="0"/>
          <w:sz w:val="28"/>
          <w:szCs w:val="20"/>
          <w:lang w:val="uk-UA" w:eastAsia="uk-UA" w:bidi="ar-SA"/>
        </w:rPr>
      </w:pPr>
      <w:r>
        <w:rPr>
          <w:rFonts w:eastAsia="Times New Roman" w:cs="Calibri" w:cstheme="minorHAnsi" w:ascii="Calibri" w:hAnsi="Calibri"/>
          <w:color w:val="auto"/>
          <w:kern w:val="0"/>
          <w:sz w:val="28"/>
          <w:szCs w:val="20"/>
          <w:lang w:val="uk-UA" w:eastAsia="uk-UA" w:bidi="ar-SA"/>
        </w:rPr>
        <w:t>Владимиров В.Р.</w:t>
      </w:r>
    </w:p>
    <w:p>
      <w:pPr>
        <w:pStyle w:val="NoSpacing"/>
        <w:tabs>
          <w:tab w:val="clear" w:pos="720"/>
          <w:tab w:val="left" w:pos="6546" w:leader="none"/>
        </w:tabs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Spacing"/>
        <w:tabs>
          <w:tab w:val="clear" w:pos="720"/>
          <w:tab w:val="left" w:pos="6546" w:leader="none"/>
        </w:tabs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cstheme="minorHAnsi" w:ascii="Calibri" w:hAnsi="Calibri"/>
          <w:b/>
          <w:sz w:val="28"/>
          <w:szCs w:val="28"/>
          <w:lang w:val="uk-UA"/>
        </w:rPr>
      </w:r>
    </w:p>
    <w:p>
      <w:pPr>
        <w:pStyle w:val="NoSpacing"/>
        <w:tabs>
          <w:tab w:val="clear" w:pos="720"/>
          <w:tab w:val="left" w:pos="6546" w:leader="none"/>
        </w:tabs>
        <w:spacing w:lineRule="auto" w:line="276"/>
        <w:ind w:left="-426" w:right="-755" w:firstLine="4820"/>
        <w:rPr>
          <w:rFonts w:ascii="Calibri" w:hAnsi="Calibri" w:cs="Calibri" w:asciiTheme="minorHAnsi" w:cstheme="minorHAnsi" w:hAnsiTheme="minorHAnsi"/>
          <w:lang w:val="uk-UA"/>
        </w:rPr>
      </w:pPr>
      <w:r>
        <w:rPr>
          <w:rFonts w:cs="Calibri" w:cstheme="minorHAnsi" w:ascii="Calibri" w:hAnsi="Calibri"/>
          <w:b/>
          <w:sz w:val="28"/>
          <w:szCs w:val="28"/>
          <w:lang w:val="uk-UA"/>
        </w:rPr>
      </w:r>
    </w:p>
    <w:p>
      <w:pPr>
        <w:pStyle w:val="TextBodyIndent"/>
        <w:spacing w:lineRule="auto" w:line="276"/>
        <w:ind w:left="-426" w:right="-755" w:hanging="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>
          <w:rFonts w:cs="Calibri" w:cstheme="minorHAnsi" w:ascii="Calibri" w:hAnsi="Calibri"/>
          <w:b/>
          <w:sz w:val="28"/>
          <w:szCs w:val="28"/>
          <w:lang w:val="uk-UA"/>
        </w:rPr>
      </w:r>
    </w:p>
    <w:p>
      <w:pPr>
        <w:pStyle w:val="TextBodyIndent"/>
        <w:spacing w:lineRule="auto" w:line="276"/>
        <w:ind w:left="-426" w:right="-755" w:hanging="0"/>
        <w:jc w:val="left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uk-UA"/>
        </w:rPr>
        <w:t>Завдання</w:t>
      </w:r>
    </w:p>
    <w:p>
      <w:pPr>
        <w:pStyle w:val="TextBodyIndent"/>
        <w:spacing w:lineRule="auto" w:line="276"/>
        <w:ind w:left="-426" w:right="-755" w:hanging="0"/>
        <w:jc w:val="left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1.Надати принципову схему ЦАП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2.Епюра напруг, яка пояснює роботу схеми ЦАП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3.Задати довільний 8-розрядний код на вході ЦАП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4.Отримати за вхідним кодом </w:t>
      </w:r>
      <w:r>
        <w:rPr>
          <w:rFonts w:cs="Calibri" w:cstheme="minorHAnsi"/>
          <w:sz w:val="28"/>
          <w:szCs w:val="28"/>
        </w:rPr>
        <w:t>U</w:t>
      </w:r>
      <w:r>
        <w:rPr>
          <w:rFonts w:cs="Calibri" w:cstheme="minorHAnsi"/>
          <w:sz w:val="28"/>
          <w:szCs w:val="28"/>
          <w:lang w:val="uk-UA"/>
        </w:rPr>
        <w:t>вих ЦАП.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jc w:val="left"/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  <w:t xml:space="preserve">Хід роботи 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uk-UA"/>
        </w:rPr>
        <w:t>Цифро-аналоговий перетворювач -</w:t>
      </w:r>
      <w:r>
        <w:rPr>
          <w:rFonts w:cs="Calibri" w:cstheme="minorHAnsi"/>
          <w:sz w:val="28"/>
          <w:szCs w:val="28"/>
          <w:shd w:fill="FFFFFF" w:val="clear"/>
          <w:lang w:val="ru-RU"/>
        </w:rPr>
        <w:t xml:space="preserve"> </w:t>
      </w:r>
      <w:r>
        <w:rPr>
          <w:rFonts w:cs="Calibri" w:cstheme="minorHAnsi"/>
          <w:sz w:val="28"/>
          <w:szCs w:val="28"/>
          <w:lang w:val="ru-RU"/>
        </w:rPr>
        <w:t>лектронний пристрій для перетворення цифрового (як правило двійкового)</w:t>
      </w:r>
      <w:r>
        <w:rPr>
          <w:rFonts w:cs="Calibri" w:cstheme="minorHAnsi"/>
          <w:sz w:val="28"/>
          <w:szCs w:val="28"/>
        </w:rPr>
        <w:t> </w:t>
      </w:r>
      <w:hyperlink r:id="rId3" w:tgtFrame="Сигнал">
        <w:r>
          <w:rPr>
            <w:rStyle w:val="InternetLink"/>
            <w:rFonts w:cs="Calibri" w:cstheme="minorHAnsi"/>
            <w:color w:val="auto"/>
            <w:sz w:val="28"/>
            <w:szCs w:val="28"/>
            <w:u w:val="none"/>
            <w:lang w:val="ru-RU"/>
          </w:rPr>
          <w:t>сигналу</w:t>
        </w:r>
      </w:hyperlink>
      <w:r>
        <w:rPr>
          <w:rFonts w:cs="Calibri" w:cstheme="minorHAnsi"/>
          <w:sz w:val="28"/>
          <w:szCs w:val="28"/>
        </w:rPr>
        <w:t> </w:t>
      </w:r>
      <w:r>
        <w:rPr>
          <w:rFonts w:cs="Calibri" w:cstheme="minorHAnsi"/>
          <w:sz w:val="28"/>
          <w:szCs w:val="28"/>
          <w:lang w:val="ru-RU"/>
        </w:rPr>
        <w:t>на</w:t>
      </w:r>
      <w:r>
        <w:rPr>
          <w:rFonts w:cs="Calibri" w:cstheme="minorHAnsi"/>
          <w:sz w:val="28"/>
          <w:szCs w:val="28"/>
        </w:rPr>
        <w:t> </w:t>
      </w:r>
      <w:hyperlink r:id="rId4" w:tgtFrame="Аналоговий сигнал">
        <w:r>
          <w:rPr>
            <w:rStyle w:val="InternetLink"/>
            <w:rFonts w:cs="Calibri" w:cstheme="minorHAnsi"/>
            <w:color w:val="auto"/>
            <w:sz w:val="28"/>
            <w:szCs w:val="28"/>
            <w:u w:val="none"/>
            <w:lang w:val="ru-RU"/>
          </w:rPr>
          <w:t>аналоговий</w:t>
        </w:r>
      </w:hyperlink>
      <w:r>
        <w:rPr>
          <w:rFonts w:cs="Calibri" w:cstheme="minorHAnsi"/>
          <w:sz w:val="28"/>
          <w:szCs w:val="28"/>
          <w:lang w:val="ru-RU"/>
        </w:rPr>
        <w:t>.</w:t>
      </w:r>
      <w:r>
        <w:rPr>
          <w:rFonts w:cs="Calibri" w:cstheme="minorHAnsi"/>
          <w:sz w:val="28"/>
          <w:szCs w:val="28"/>
        </w:rPr>
        <w:t> </w:t>
      </w:r>
      <w:hyperlink r:id="rId5" w:tgtFrame="Пристрій">
        <w:r>
          <w:rPr>
            <w:rStyle w:val="InternetLink"/>
            <w:rFonts w:cs="Calibri" w:cstheme="minorHAnsi"/>
            <w:color w:val="auto"/>
            <w:sz w:val="28"/>
            <w:szCs w:val="28"/>
            <w:u w:val="none"/>
            <w:lang w:val="ru-RU"/>
          </w:rPr>
          <w:t>Пристрій</w:t>
        </w:r>
      </w:hyperlink>
      <w:r>
        <w:rPr>
          <w:rFonts w:cs="Calibri" w:cstheme="minorHAnsi"/>
          <w:sz w:val="28"/>
          <w:szCs w:val="28"/>
          <w:lang w:val="ru-RU"/>
        </w:rPr>
        <w:t>, що виконує зворотну дію, називається аналогово-цифровим перетворювачем (</w:t>
      </w:r>
      <w:hyperlink r:id="rId6" w:tgtFrame="АЦП">
        <w:r>
          <w:rPr>
            <w:rStyle w:val="InternetLink"/>
            <w:rFonts w:cs="Calibri" w:cstheme="minorHAnsi"/>
            <w:color w:val="auto"/>
            <w:sz w:val="28"/>
            <w:szCs w:val="28"/>
            <w:u w:val="none"/>
            <w:lang w:val="ru-RU"/>
          </w:rPr>
          <w:t>АЦП</w:t>
        </w:r>
      </w:hyperlink>
      <w:r>
        <w:rPr>
          <w:rFonts w:cs="Calibri" w:cstheme="minorHAnsi"/>
          <w:sz w:val="28"/>
          <w:szCs w:val="28"/>
          <w:lang w:val="ru-RU"/>
        </w:rPr>
        <w:t>)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Принципова схема 3-розрядного ЦАП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 wp14:anchorId="5259F965">
                <wp:simplePos x="0" y="0"/>
                <wp:positionH relativeFrom="column">
                  <wp:posOffset>1168400</wp:posOffset>
                </wp:positionH>
                <wp:positionV relativeFrom="paragraph">
                  <wp:posOffset>99060</wp:posOffset>
                </wp:positionV>
                <wp:extent cx="3436620" cy="3184525"/>
                <wp:effectExtent l="0" t="0" r="0" b="0"/>
                <wp:wrapSquare wrapText="bothSides"/>
                <wp:docPr id="2" name="Picture 4" descr="Двоичные Взвешенные Резисторы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воичные Взвешенные Резисторы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435840" cy="3183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92pt;margin-top:7.8pt;width:270.5pt;height:250.65pt;mso-wrap-style:none;v-text-anchor:middle" wp14:anchorId="5259F965" type="shapetype_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Calibri" w:cstheme="minorHAnsi"/>
          <w:sz w:val="28"/>
          <w:szCs w:val="28"/>
          <w:lang w:val="uk-UA"/>
        </w:rPr>
        <w:br/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Біти двійкового числа можуть мати тільки «0» та «1».</w:t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3-бітний двійковий код відповідно до схеми дорівнює </w:t>
      </w:r>
      <w:r>
        <w:rPr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  <w:vertAlign w:val="subscript"/>
          <w:lang w:val="uk-UA"/>
        </w:rPr>
        <w:t>2</w:t>
      </w:r>
      <w:r>
        <w:rPr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  <w:vertAlign w:val="subscript"/>
          <w:lang w:val="uk-UA"/>
        </w:rPr>
        <w:t>1</w:t>
      </w:r>
      <w:r>
        <w:rPr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  <w:vertAlign w:val="subscript"/>
          <w:lang w:val="uk-UA"/>
        </w:rPr>
        <w:t>0</w:t>
      </w:r>
      <w:r>
        <w:rPr>
          <w:rFonts w:cs="Calibri" w:cstheme="minorHAnsi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Біти </w:t>
      </w:r>
      <w:r>
        <w:rPr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  <w:vertAlign w:val="subscript"/>
          <w:lang w:val="uk-UA"/>
        </w:rPr>
        <w:t>2</w:t>
      </w:r>
      <w:r>
        <w:rPr>
          <w:rFonts w:cs="Calibri" w:cstheme="minorHAnsi"/>
          <w:sz w:val="28"/>
          <w:szCs w:val="28"/>
          <w:lang w:val="uk-UA"/>
        </w:rPr>
        <w:t xml:space="preserve">(старший та значущий біт) та </w:t>
      </w:r>
      <w:r>
        <w:rPr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  <w:vertAlign w:val="subscript"/>
          <w:lang w:val="uk-UA"/>
        </w:rPr>
        <w:t xml:space="preserve">0 </w:t>
      </w:r>
      <w:r>
        <w:rPr>
          <w:rFonts w:cs="Calibri" w:cstheme="minorHAnsi"/>
          <w:sz w:val="28"/>
          <w:szCs w:val="28"/>
          <w:lang w:val="uk-UA"/>
        </w:rPr>
        <w:t>(молодший значущий біт відповідно).</w:t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right="-755" w:hanging="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Якщо ЦАП мікроконтролер має вбудовану функцію широтно-імпульсного перетворення, епюра напруги:</w:t>
      </w:r>
    </w:p>
    <w:p>
      <w:pPr>
        <w:pStyle w:val="Normal"/>
        <w:spacing w:lineRule="auto" w:line="276" w:before="0" w:after="0"/>
        <w:ind w:left="-426" w:right="-755" w:hanging="0"/>
        <w:rPr>
          <w:rFonts w:cs="Calibri" w:cstheme="minorHAnsi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 wp14:anchorId="5345BA65">
                <wp:simplePos x="0" y="0"/>
                <wp:positionH relativeFrom="margin">
                  <wp:posOffset>1276350</wp:posOffset>
                </wp:positionH>
                <wp:positionV relativeFrom="paragraph">
                  <wp:posOffset>123190</wp:posOffset>
                </wp:positionV>
                <wp:extent cx="2915920" cy="1287145"/>
                <wp:effectExtent l="0" t="0" r="0" b="9525"/>
                <wp:wrapSquare wrapText="bothSides"/>
                <wp:docPr id="3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9" descr="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915280" cy="1286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9" stroked="f" style="position:absolute;margin-left:100.5pt;margin-top:9.7pt;width:229.5pt;height:101.25pt;mso-wrap-style:none;v-text-anchor:middle;mso-position-horizontal-relative:margin" wp14:anchorId="5345BA65" type="shapetype_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Calibri" w:cstheme="minorHAnsi"/>
          <w:sz w:val="28"/>
          <w:szCs w:val="28"/>
          <w:lang w:val="uk-UA"/>
        </w:rPr>
        <w:br/>
      </w:r>
    </w:p>
    <w:p>
      <w:pPr>
        <w:pStyle w:val="Normal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</w:r>
    </w:p>
    <w:p>
      <w:pPr>
        <w:pStyle w:val="Normal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</w:r>
    </w:p>
    <w:p>
      <w:pPr>
        <w:pStyle w:val="Normal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</w:r>
    </w:p>
    <w:p>
      <w:pPr>
        <w:pStyle w:val="Normal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</w:r>
    </w:p>
    <w:p>
      <w:pPr>
        <w:pStyle w:val="Normal"/>
        <w:rPr>
          <w:rFonts w:cs="Calibri" w:cstheme="minorHAnsi"/>
          <w:lang w:val="uk-UA"/>
        </w:rPr>
      </w:pPr>
      <w:r>
        <w:rPr>
          <w:rFonts w:cs="Calibri" w:cstheme="minorHAnsi"/>
          <w:lang w:val="uk-UA"/>
        </w:rPr>
      </w:r>
    </w:p>
    <w:p>
      <w:pPr>
        <w:pStyle w:val="Normal"/>
        <w:tabs>
          <w:tab w:val="clear" w:pos="720"/>
          <w:tab w:val="left" w:pos="277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</w:rPr>
        <w:t>V</w:t>
      </w:r>
      <w:r>
        <w:rPr>
          <w:rFonts w:cs="Calibri" w:cstheme="minorHAnsi"/>
          <w:sz w:val="28"/>
          <w:szCs w:val="28"/>
          <w:vertAlign w:val="subscript"/>
        </w:rPr>
        <w:t>out</w:t>
      </w:r>
      <w:r>
        <w:rPr>
          <w:rFonts w:cs="Calibri" w:cstheme="minorHAnsi"/>
          <w:sz w:val="28"/>
          <w:szCs w:val="28"/>
          <w:lang w:val="uk-UA"/>
        </w:rPr>
        <w:t xml:space="preserve"> – кінцевий вихідний сигналі після перетворення.</w:t>
      </w:r>
    </w:p>
    <w:p>
      <w:pPr>
        <w:pStyle w:val="Normal"/>
        <w:tabs>
          <w:tab w:val="clear" w:pos="720"/>
          <w:tab w:val="left" w:pos="277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За допомогою коду знайденого на просторах інтернету було відображено побудову синусоїдального сигналу заданого 8-бітним кодом ( так як задати самостійно вхідний код є громіздкою задачею, було використано звичну нам синусоїду, але саме принцип перетворення буде описано нижче):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ine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>:</w:t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SetTask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TS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>_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Sine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ab/>
        <w:tab/>
        <w:t xml:space="preserve">; Повторный вызов через 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API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 xml:space="preserve"> 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RTOS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uk-UA" w:eastAsia="en-GB"/>
        </w:rPr>
        <w:t xml:space="preserve">. 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Тут не имеет значения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LDS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Counter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SinCT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; Загрузить из памяти текущее значение указателя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Loop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:</w:t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WDR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ab/>
        <w:t>; Сброс собаки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LDPA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Sinus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 xml:space="preserve">; Макрос, загружающий в 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Z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 xml:space="preserve"> адрес таблицы с синусом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CLR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OSRG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>; Сбрасываем рабочий регистр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ADD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ZL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Counter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; Вычисляем смещение по адресу таблицы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ADC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ZH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OSRG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LPM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OSRG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Z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>; Грузим в рабочий регистр из таблицы байт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OUT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PORTD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OSRG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; Выдаем его в порт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INC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Counter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>; Увеличиваем счетчик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STS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SinCT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,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Counter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; Сохраняем значение счетчика в память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RJMP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Loop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  <w:t>; Переход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RET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 xml:space="preserve">; Так как таблица на 256 значений, то проверку счетчика на переполнение делать не надо, он сам, достчитав до 255,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; обнулится.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; А эта та самая таблица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de-DE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de-DE" w:eastAsia="en-GB"/>
        </w:rPr>
        <w:t>Sinus:</w:t>
        <w:tab/>
        <w:t>.DB 64,65,67,68,70,72,73,75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de-DE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de-DE" w:eastAsia="en-GB"/>
        </w:rPr>
        <w:tab/>
        <w:t>.DB 76,78,79,81,82,84,85,87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de-DE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de-DE" w:eastAsia="en-GB"/>
        </w:rPr>
        <w:tab/>
        <w:t>.DB 88,90,91,92,94,95,97,98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de-DE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de-DE" w:eastAsia="en-GB"/>
        </w:rPr>
        <w:tab/>
        <w:t>.DB 99,100,102,103,104,105,107,108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de-DE"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.DB 109,110,111,112,113,114,115,116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117,118,118,119,120,121,121,122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123,123,124,124,125,125,126,126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126,127,127,127,127,127,127,127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128,127,127,127,127,127,127,127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126,126,126,125,125,124,124,123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123,122,121,121,120,119,118,118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117,116,115,114,113,112,111,110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109,108,107,105,104,103,102,100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99,98,97,95,94,92,91,90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88,87,85,84,82,81,79,78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76,75,73,72,70,68,67,65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64,62,61,59,58,56,54,53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51,50,48,47,45,44,42,41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39,38,36,35,34,32,31,30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28,27,26,25,23,22,21,20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19,18,17,15,14,13,13,12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11,10,9,8,8,7,6,5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5,4,4,3,3,2,2,2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1,1,1,0,0,0,0,0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0,0,0,0,0,0,1,1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1,2,2,2,3,3,4,4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5,5,6,7,8,8,9,10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11,12,13,13,14,15,17,18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  <w:t>.DB 19,20,21,22,23,25,26,27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ab/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>.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DB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 xml:space="preserve"> 28,30,31,32,34,35,36,38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.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DB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 xml:space="preserve"> 39,41,42,44,45,47,48,50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110000"/>
          <w:sz w:val="21"/>
          <w:szCs w:val="21"/>
          <w:lang w:val="ru-RU" w:eastAsia="en-GB"/>
        </w:rPr>
      </w:pP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ab/>
        <w:t>.</w:t>
      </w:r>
      <w:r>
        <w:rPr>
          <w:rFonts w:eastAsia="Times New Roman" w:cs="Courier New" w:ascii="Courier New" w:hAnsi="Courier New"/>
          <w:color w:val="110000"/>
          <w:sz w:val="21"/>
          <w:szCs w:val="21"/>
          <w:lang w:eastAsia="en-GB"/>
        </w:rPr>
        <w:t>DB</w:t>
      </w:r>
      <w:r>
        <w:rPr>
          <w:rFonts w:eastAsia="Times New Roman" w:cs="Courier New" w:ascii="Courier New" w:hAnsi="Courier New"/>
          <w:color w:val="110000"/>
          <w:sz w:val="21"/>
          <w:szCs w:val="21"/>
          <w:lang w:val="ru-RU" w:eastAsia="en-GB"/>
        </w:rPr>
        <w:t xml:space="preserve"> 51,53,54,56,58,59,61,62</w:t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Щодо пояснення самих чисел наданих в таблиці. Ці значення є в межах від 0 до 255 ( так як у нас 8-бітний код). Але як само вони були вибрані?</w:t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Кожне з значень (цифр) містить своїй 8-бтіний код для прикладу 64 в двійковому вигляді матиме вигляд: 01000000, перетворення відбудеться наступним чином: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7</w:t>
      </w:r>
      <w:r>
        <w:rPr>
          <w:rFonts w:cs="Calibri" w:cstheme="minorHAnsi"/>
          <w:sz w:val="28"/>
          <w:szCs w:val="28"/>
          <w:lang w:val="uk-UA"/>
        </w:rPr>
        <w:t>)+(1*2</w:t>
      </w:r>
      <w:r>
        <w:rPr>
          <w:rFonts w:cs="Calibri" w:cstheme="minorHAnsi"/>
          <w:sz w:val="28"/>
          <w:szCs w:val="28"/>
          <w:vertAlign w:val="superscript"/>
          <w:lang w:val="uk-UA"/>
        </w:rPr>
        <w:t>6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5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4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4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3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2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1</w:t>
      </w:r>
      <w:r>
        <w:rPr>
          <w:rFonts w:cs="Calibri" w:cstheme="minorHAnsi"/>
          <w:sz w:val="28"/>
          <w:szCs w:val="28"/>
          <w:lang w:val="uk-UA"/>
        </w:rPr>
        <w:t>)+ (0*2</w:t>
      </w:r>
      <w:r>
        <w:rPr>
          <w:rFonts w:cs="Calibri" w:cstheme="minorHAnsi"/>
          <w:sz w:val="28"/>
          <w:szCs w:val="28"/>
          <w:vertAlign w:val="superscript"/>
          <w:lang w:val="uk-UA"/>
        </w:rPr>
        <w:t>0</w:t>
      </w:r>
      <w:r>
        <w:rPr>
          <w:rFonts w:cs="Calibri" w:cstheme="minorHAnsi"/>
          <w:sz w:val="28"/>
          <w:szCs w:val="28"/>
          <w:lang w:val="uk-UA"/>
        </w:rPr>
        <w:t>)=64. Таким чином буде перетворено усі наступні значення і отримано на виході значення по яким і буде побудовано вихідний сигнал. Також необхідно задати межі напруг від 0В до 5В наприклад.</w:t>
      </w:r>
    </w:p>
    <w:p>
      <w:pPr>
        <w:pStyle w:val="Normal"/>
        <w:tabs>
          <w:tab w:val="clear" w:pos="720"/>
          <w:tab w:val="left" w:pos="277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і вихідний отриманий сигнал:</w:t>
      </w:r>
    </w:p>
    <w:p>
      <w:pPr>
        <w:pStyle w:val="Normal"/>
        <w:tabs>
          <w:tab w:val="clear" w:pos="720"/>
          <w:tab w:val="left" w:pos="2770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73368D4">
                <wp:simplePos x="0" y="0"/>
                <wp:positionH relativeFrom="column">
                  <wp:posOffset>2501900</wp:posOffset>
                </wp:positionH>
                <wp:positionV relativeFrom="paragraph">
                  <wp:posOffset>-194945</wp:posOffset>
                </wp:positionV>
                <wp:extent cx="3049270" cy="2230120"/>
                <wp:effectExtent l="0" t="0" r="0" b="0"/>
                <wp:wrapSquare wrapText="bothSides"/>
                <wp:docPr id="4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048480" cy="222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" stroked="f" style="position:absolute;margin-left:197pt;margin-top:-15.35pt;width:240pt;height:175.5pt;mso-wrap-style:none;v-text-anchor:middle" wp14:anchorId="173368D4" type="shapetype_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</w:t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rPr>
          <w:rFonts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3720" w:leader="none"/>
        </w:tabs>
        <w:spacing w:before="0" w:after="160"/>
        <w:rPr>
          <w:rFonts w:cs="Calibri" w:cstheme="minorHAnsi"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spacing w:before="0" w:after="160"/>
        <w:rPr>
          <w:rFonts w:cs="Calibri" w:cstheme="minorHAnsi"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spacing w:before="0" w:after="16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b/>
          <w:bCs/>
          <w:sz w:val="28"/>
          <w:szCs w:val="28"/>
          <w:lang w:val="uk-UA"/>
        </w:rPr>
        <w:t>Висновок</w:t>
      </w:r>
    </w:p>
    <w:p>
      <w:pPr>
        <w:pStyle w:val="Normal"/>
        <w:tabs>
          <w:tab w:val="clear" w:pos="720"/>
          <w:tab w:val="left" w:pos="3720" w:leader="none"/>
        </w:tabs>
        <w:spacing w:before="0" w:after="160"/>
        <w:rPr>
          <w:rFonts w:cs="Calibri" w:cs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У результаті виконання даної лабораторної роботи було вивчено принцип роботи ЦАП. Теоретично досліджено алгоритм на основі якого буде відбуватись  перетворення двійкового цифрового коду до аналогового.</w:t>
      </w:r>
    </w:p>
    <w:sectPr>
      <w:footerReference w:type="first" r:id="rId13"/>
      <w:type w:val="nextPage"/>
      <w:pgSz w:w="11906" w:h="16838"/>
      <w:pgMar w:left="1440" w:right="1440" w:header="0" w:top="1440" w:footer="0" w:bottom="7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uk-UA"/>
      </w:rPr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ab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653620"/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122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220d"/>
    <w:rPr/>
  </w:style>
  <w:style w:type="character" w:styleId="InternetLink">
    <w:name w:val="Hyperlink"/>
    <w:basedOn w:val="DefaultParagraphFont"/>
    <w:uiPriority w:val="99"/>
    <w:unhideWhenUsed/>
    <w:rsid w:val="00525ebf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f109a"/>
    <w:rPr>
      <w:rFonts w:ascii="Courier New" w:hAnsi="Courier New" w:eastAsia="Times New Roman" w:cs="Courier New"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53620"/>
    <w:pPr>
      <w:widowControl/>
      <w:suppressAutoHyphens w:val="true"/>
      <w:bidi w:val="0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uk-UA" w:bidi="ar-SA"/>
    </w:rPr>
  </w:style>
  <w:style w:type="paragraph" w:styleId="TextBodyIndent">
    <w:name w:val="Body Text Indent"/>
    <w:basedOn w:val="Normal"/>
    <w:link w:val="BodyTextIndentChar"/>
    <w:semiHidden/>
    <w:unhideWhenUsed/>
    <w:rsid w:val="00653620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220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1220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9b120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f109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23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k.wikipedia.org/wiki/&#1057;&#1080;&#1075;&#1085;&#1072;&#1083;" TargetMode="External"/><Relationship Id="rId4" Type="http://schemas.openxmlformats.org/officeDocument/2006/relationships/hyperlink" Target="https://uk.wikipedia.org/wiki/&#1040;&#1085;&#1072;&#1083;&#1086;&#1075;&#1086;&#1074;&#1080;&#1081;_&#1089;&#1080;&#1075;&#1085;&#1072;&#1083;" TargetMode="External"/><Relationship Id="rId5" Type="http://schemas.openxmlformats.org/officeDocument/2006/relationships/hyperlink" Target="https://uk.wikipedia.org/wiki/&#1055;&#1088;&#1080;&#1089;&#1090;&#1088;&#1110;&#1081;" TargetMode="External"/><Relationship Id="rId6" Type="http://schemas.openxmlformats.org/officeDocument/2006/relationships/hyperlink" Target="https://uk.wikipedia.org/wiki/&#1040;&#1062;&#1055;" TargetMode="External"/><Relationship Id="rId7" Type="http://schemas.openxmlformats.org/officeDocument/2006/relationships/image" Target="media/image2.png"/><Relationship Id="rId8" Type="http://schemas.microsoft.com/office/2007/relationships/hdphoto" Target="media/hdphoto1.wdp"/><Relationship Id="rId9" Type="http://schemas.openxmlformats.org/officeDocument/2006/relationships/image" Target="media/image3.png"/><Relationship Id="rId10" Type="http://schemas.microsoft.com/office/2007/relationships/hdphoto" Target="media/hdphoto2.wdp"/><Relationship Id="rId11" Type="http://schemas.openxmlformats.org/officeDocument/2006/relationships/image" Target="media/image4.png"/><Relationship Id="rId12" Type="http://schemas.microsoft.com/office/2007/relationships/hdphoto" Target="media/hdphoto3.wdp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LibreOffice/7.0.5.2$Linux_X86_64 LibreOffice_project/00$Build-2</Application>
  <AppVersion>15.0000</AppVersion>
  <DocSecurity>0</DocSecurity>
  <Pages>5</Pages>
  <Words>480</Words>
  <Characters>3343</Characters>
  <CharactersWithSpaces>3886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2021-02-21T14:02:00Z</dcterms:created>
  <dc:creator>Stacy Gaponchuk</dc:creator>
  <dc:description/>
  <dc:language>uk-UA</dc:language>
  <cp:lastModifiedBy/>
  <dcterms:modified xsi:type="dcterms:W3CDTF">2021-03-17T04:46:13Z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