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D2" w:rsidRPr="00CD737C" w:rsidRDefault="002C26E1" w:rsidP="002C2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>Отчет по Базам Данных</w:t>
      </w:r>
    </w:p>
    <w:p w:rsidR="002C26E1" w:rsidRPr="00CD737C" w:rsidRDefault="002C26E1" w:rsidP="002C26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CD737C"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:rsidR="002C26E1" w:rsidRPr="00CD737C" w:rsidRDefault="002C26E1" w:rsidP="002C26E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737C">
        <w:rPr>
          <w:rFonts w:ascii="Times New Roman" w:hAnsi="Times New Roman" w:cs="Times New Roman"/>
          <w:sz w:val="28"/>
          <w:szCs w:val="28"/>
        </w:rPr>
        <w:t>Подлужный</w:t>
      </w:r>
      <w:proofErr w:type="spellEnd"/>
      <w:r w:rsidRPr="00CD737C">
        <w:rPr>
          <w:rFonts w:ascii="Times New Roman" w:hAnsi="Times New Roman" w:cs="Times New Roman"/>
          <w:sz w:val="28"/>
          <w:szCs w:val="28"/>
        </w:rPr>
        <w:t xml:space="preserve"> Станислав</w:t>
      </w:r>
    </w:p>
    <w:p w:rsidR="002C26E1" w:rsidRPr="00CD737C" w:rsidRDefault="002C26E1" w:rsidP="002C26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Дайте определение проекции.</w:t>
      </w:r>
    </w:p>
    <w:p w:rsidR="002C26E1" w:rsidRPr="002C26E1" w:rsidRDefault="002C26E1" w:rsidP="002C26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Проекцией отношения A по атрибутам X,Y,..,Z, где каждый из</w:t>
      </w:r>
      <w:r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атрибутов принадлежит отношению A, называется отношение с заголовком</w:t>
      </w:r>
    </w:p>
    <w:p w:rsidR="002C26E1" w:rsidRPr="002C26E1" w:rsidRDefault="002C26E1" w:rsidP="002C26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(X,Y,..,Z) и телом, содержащим множество кортежей вида (</w:t>
      </w:r>
      <w:proofErr w:type="spellStart"/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x,y,..,z</w:t>
      </w:r>
      <w:proofErr w:type="spellEnd"/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таких, </w:t>
      </w:r>
      <w:proofErr w:type="gramStart"/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gramEnd"/>
    </w:p>
    <w:p w:rsidR="002C26E1" w:rsidRPr="002C26E1" w:rsidRDefault="002C26E1" w:rsidP="002C26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proofErr w:type="gramEnd"/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отношении A найдутся кортежи со значением атрибута X равным x,</w:t>
      </w:r>
      <w:r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значением атрибута Y равным y, …, значением атрибута Z равным z.</w:t>
      </w:r>
    </w:p>
    <w:p w:rsidR="002C26E1" w:rsidRPr="002C26E1" w:rsidRDefault="002C26E1" w:rsidP="002C26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Другими словами, это унарная операция (в</w:t>
      </w:r>
      <w:r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ыполняемая над одним отноше</w:t>
      </w: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нием), служащая для выбора подмножества атрибутов из отношения R. Она</w:t>
      </w:r>
      <w:r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уменьшает арность отношения и может уменьшить мощность отношения за</w:t>
      </w:r>
      <w:r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счёт исключения одинаковых кортежей.</w:t>
      </w:r>
    </w:p>
    <w:p w:rsidR="002C26E1" w:rsidRPr="00CD737C" w:rsidRDefault="002C26E1" w:rsidP="002C26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26E1" w:rsidRPr="00CD737C" w:rsidRDefault="002C26E1" w:rsidP="002C26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CF5DD0"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Опишите понятие селекции.</w:t>
      </w:r>
    </w:p>
    <w:p w:rsidR="00CF5DD0" w:rsidRPr="00CD737C" w:rsidRDefault="002C26E1" w:rsidP="002C26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Выборкой (ограничением, с</w:t>
      </w:r>
      <w:r w:rsidR="00CF5DD0"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елекцией) на A отношении с усло</w:t>
      </w: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вием c называется отношение с тем же заголовком, что и у отношения A, и</w:t>
      </w:r>
      <w:r w:rsidR="00CF5DD0"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телом, состоящем из кортежей, значения атрибутов которых при подстановке</w:t>
      </w:r>
      <w:r w:rsidR="00CF5DD0"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условие </w:t>
      </w:r>
      <w:r w:rsidRPr="002C26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</w:t>
      </w: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дают значение ИСТИНА. c пре</w:t>
      </w:r>
      <w:r w:rsidR="00CF5DD0"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дставляет собой логическое выра</w:t>
      </w: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жение, в которое могут в</w:t>
      </w:r>
      <w:bookmarkStart w:id="0" w:name="_GoBack"/>
      <w:bookmarkEnd w:id="0"/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ходить атрибуты о</w:t>
      </w:r>
      <w:r w:rsidR="00CF5DD0"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тношения A и (или) скалярные вы</w:t>
      </w: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ражения.</w:t>
      </w:r>
      <w:r w:rsidR="00CF5DD0"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</w:p>
    <w:p w:rsidR="002C26E1" w:rsidRPr="002C26E1" w:rsidRDefault="002C26E1" w:rsidP="002C26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Другими словами, это унарная операция, результатом которой является</w:t>
      </w:r>
    </w:p>
    <w:p w:rsidR="002C26E1" w:rsidRPr="002C26E1" w:rsidRDefault="002C26E1" w:rsidP="002C26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подмножество кортежей исходного отношения, соответствующих условиям,</w:t>
      </w:r>
    </w:p>
    <w:p w:rsidR="002C26E1" w:rsidRPr="00CD737C" w:rsidRDefault="002C26E1" w:rsidP="002C26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2C26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накладываются на значения определённых атрибутов.</w:t>
      </w:r>
      <w:proofErr w:type="gramEnd"/>
    </w:p>
    <w:p w:rsidR="00CF5DD0" w:rsidRPr="00CD737C" w:rsidRDefault="00CF5DD0" w:rsidP="002C26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F5DD0" w:rsidRPr="002C26E1" w:rsidRDefault="00CF5DD0" w:rsidP="002C26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C26E1" w:rsidRPr="00CD737C" w:rsidRDefault="00CF5DD0" w:rsidP="002C26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CD737C">
        <w:rPr>
          <w:rFonts w:ascii="Times New Roman" w:hAnsi="Times New Roman" w:cs="Times New Roman"/>
          <w:sz w:val="28"/>
          <w:szCs w:val="28"/>
        </w:rPr>
        <w:t>3.</w:t>
      </w: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Через какую операцию реляционной алгебры можно выразить пересечение?</w:t>
      </w: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37C">
        <w:rPr>
          <w:rFonts w:ascii="Times New Roman" w:hAnsi="Times New Roman" w:cs="Times New Roman"/>
          <w:sz w:val="28"/>
          <w:szCs w:val="28"/>
        </w:rPr>
        <w:t xml:space="preserve"> Это можно выразить через разность: </w:t>
      </w:r>
      <w:r w:rsidRPr="00CD73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D737C">
        <w:rPr>
          <w:rFonts w:ascii="Times New Roman" w:hAnsi="Times New Roman" w:cs="Times New Roman"/>
          <w:sz w:val="28"/>
          <w:szCs w:val="28"/>
        </w:rPr>
        <w:t xml:space="preserve"> ∩ </w:t>
      </w:r>
      <w:r w:rsidRPr="00CD73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737C">
        <w:rPr>
          <w:rFonts w:ascii="Times New Roman" w:hAnsi="Times New Roman" w:cs="Times New Roman"/>
          <w:sz w:val="28"/>
          <w:szCs w:val="28"/>
        </w:rPr>
        <w:t xml:space="preserve"> = </w:t>
      </w:r>
      <w:r w:rsidRPr="00CD73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D737C">
        <w:rPr>
          <w:rFonts w:ascii="Times New Roman" w:hAnsi="Times New Roman" w:cs="Times New Roman"/>
          <w:sz w:val="28"/>
          <w:szCs w:val="28"/>
        </w:rPr>
        <w:t xml:space="preserve"> – (</w:t>
      </w:r>
      <w:r w:rsidRPr="00CD73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D737C">
        <w:rPr>
          <w:rFonts w:ascii="Times New Roman" w:hAnsi="Times New Roman" w:cs="Times New Roman"/>
          <w:sz w:val="28"/>
          <w:szCs w:val="28"/>
        </w:rPr>
        <w:t xml:space="preserve"> – </w:t>
      </w:r>
      <w:r w:rsidRPr="00CD73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737C">
        <w:rPr>
          <w:rFonts w:ascii="Times New Roman" w:hAnsi="Times New Roman" w:cs="Times New Roman"/>
          <w:sz w:val="28"/>
          <w:szCs w:val="28"/>
        </w:rPr>
        <w:t>).</w:t>
      </w: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>4. Какие разновидности операции «соединение» вы знаете?</w:t>
      </w: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>Обычно рассматривается несколько разновидностей операции соединения:</w:t>
      </w: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>-</w:t>
      </w:r>
      <w:r w:rsidRPr="00CD737C">
        <w:rPr>
          <w:rFonts w:ascii="Times New Roman" w:hAnsi="Times New Roman" w:cs="Times New Roman"/>
          <w:sz w:val="28"/>
          <w:szCs w:val="28"/>
        </w:rPr>
        <w:t xml:space="preserve"> Общая операция соединения</w:t>
      </w: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>-</w:t>
      </w:r>
      <w:r w:rsidRPr="00CD737C">
        <w:rPr>
          <w:rFonts w:ascii="Times New Roman" w:hAnsi="Times New Roman" w:cs="Times New Roman"/>
          <w:sz w:val="28"/>
          <w:szCs w:val="28"/>
        </w:rPr>
        <w:t xml:space="preserve"> Тэта-соединение</w:t>
      </w: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D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37C">
        <w:rPr>
          <w:rFonts w:ascii="Times New Roman" w:hAnsi="Times New Roman" w:cs="Times New Roman"/>
          <w:sz w:val="28"/>
          <w:szCs w:val="28"/>
        </w:rPr>
        <w:t>Экви</w:t>
      </w:r>
      <w:proofErr w:type="spellEnd"/>
      <w:r w:rsidRPr="00CD737C">
        <w:rPr>
          <w:rFonts w:ascii="Times New Roman" w:hAnsi="Times New Roman" w:cs="Times New Roman"/>
          <w:sz w:val="28"/>
          <w:szCs w:val="28"/>
        </w:rPr>
        <w:t>-соединение</w:t>
      </w: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37C">
        <w:rPr>
          <w:rFonts w:ascii="Times New Roman" w:hAnsi="Times New Roman" w:cs="Times New Roman"/>
          <w:sz w:val="28"/>
          <w:szCs w:val="28"/>
          <w:lang w:val="en-US"/>
        </w:rPr>
        <w:lastRenderedPageBreak/>
        <w:t>-</w:t>
      </w:r>
      <w:r w:rsidRPr="00CD73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37C">
        <w:rPr>
          <w:rFonts w:ascii="Times New Roman" w:hAnsi="Times New Roman" w:cs="Times New Roman"/>
          <w:sz w:val="28"/>
          <w:szCs w:val="28"/>
          <w:lang w:val="en-US"/>
        </w:rPr>
        <w:t>Естественное</w:t>
      </w:r>
      <w:proofErr w:type="spellEnd"/>
      <w:r w:rsidRPr="00CD73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37C">
        <w:rPr>
          <w:rFonts w:ascii="Times New Roman" w:hAnsi="Times New Roman" w:cs="Times New Roman"/>
          <w:sz w:val="28"/>
          <w:szCs w:val="28"/>
          <w:lang w:val="en-US"/>
        </w:rPr>
        <w:t>соединение</w:t>
      </w:r>
      <w:proofErr w:type="spellEnd"/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5DD0" w:rsidRPr="00CD737C" w:rsidRDefault="00CF5DD0" w:rsidP="00CF5DD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>5.</w:t>
      </w:r>
      <w:r w:rsidRPr="00CD73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37C">
        <w:rPr>
          <w:rFonts w:ascii="Times New Roman" w:hAnsi="Times New Roman" w:cs="Times New Roman"/>
          <w:color w:val="000000"/>
          <w:sz w:val="28"/>
          <w:szCs w:val="28"/>
        </w:rPr>
        <w:t>Какие типичные запросы реализуется с помощью операции деления? Что</w:t>
      </w:r>
      <w:r w:rsidRPr="00CD73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37C">
        <w:rPr>
          <w:rFonts w:ascii="Times New Roman" w:hAnsi="Times New Roman" w:cs="Times New Roman"/>
          <w:color w:val="000000"/>
          <w:sz w:val="28"/>
          <w:szCs w:val="28"/>
        </w:rPr>
        <w:t>такое операция деления?</w:t>
      </w:r>
    </w:p>
    <w:p w:rsidR="00CF5DD0" w:rsidRPr="00CF5DD0" w:rsidRDefault="00CF5DD0" w:rsidP="00CF5DD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Типичные запросы, реализуемые с помощью операции деления, обычно </w:t>
      </w:r>
      <w:r w:rsidRPr="00CF5D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своей формулировке имеют слово "все" - "какие поставщики поставляют все</w:t>
      </w:r>
      <w:r w:rsidRPr="00CD73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5D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детали?".</w:t>
      </w: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8FEDC" wp14:editId="252630F0">
            <wp:extent cx="5414839" cy="131166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83" cy="13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 xml:space="preserve">6. </w:t>
      </w:r>
      <w:r w:rsidR="00CD737C"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SQL, назначение языка SQL?</w:t>
      </w: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>SQL</w:t>
      </w:r>
      <w:r w:rsidR="00CD737C" w:rsidRPr="00CD737C">
        <w:rPr>
          <w:rFonts w:ascii="Times New Roman" w:hAnsi="Times New Roman" w:cs="Times New Roman"/>
          <w:sz w:val="28"/>
          <w:szCs w:val="28"/>
        </w:rPr>
        <w:t xml:space="preserve"> -</w:t>
      </w:r>
      <w:r w:rsidRPr="00CD737C">
        <w:rPr>
          <w:rFonts w:ascii="Times New Roman" w:hAnsi="Times New Roman" w:cs="Times New Roman"/>
          <w:sz w:val="28"/>
          <w:szCs w:val="28"/>
        </w:rPr>
        <w:t xml:space="preserve">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CF5DD0" w:rsidRPr="00CD737C" w:rsidRDefault="00CF5DD0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>Является, прежде всего, информационно-логическим языком, предназначенным для описания, изменения и извлечения данных, хранимых в реляционных базах данных.</w:t>
      </w:r>
    </w:p>
    <w:p w:rsidR="00CD737C" w:rsidRPr="00CD737C" w:rsidRDefault="00CD737C" w:rsidP="00CF5DD0">
      <w:pPr>
        <w:rPr>
          <w:rFonts w:ascii="Times New Roman" w:hAnsi="Times New Roman" w:cs="Times New Roman"/>
          <w:sz w:val="28"/>
          <w:szCs w:val="28"/>
        </w:rPr>
      </w:pPr>
    </w:p>
    <w:p w:rsidR="00CD737C" w:rsidRPr="00CD737C" w:rsidRDefault="00CD737C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>7.</w:t>
      </w: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команды SELECT?</w:t>
      </w:r>
    </w:p>
    <w:p w:rsidR="00CD737C" w:rsidRPr="00CD737C" w:rsidRDefault="00CD737C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>SELECT - оператор запроса (DML/DQL) в языке SQL, возвращающий набор данных (выборку) из базы данных.</w:t>
      </w:r>
    </w:p>
    <w:p w:rsidR="00CD737C" w:rsidRPr="00CD737C" w:rsidRDefault="00CD737C" w:rsidP="00CF5DD0">
      <w:pPr>
        <w:rPr>
          <w:rFonts w:ascii="Times New Roman" w:hAnsi="Times New Roman" w:cs="Times New Roman"/>
          <w:sz w:val="28"/>
          <w:szCs w:val="28"/>
        </w:rPr>
      </w:pPr>
    </w:p>
    <w:p w:rsidR="00CD737C" w:rsidRPr="00CD737C" w:rsidRDefault="00CD737C" w:rsidP="00CF5DD0">
      <w:pPr>
        <w:rPr>
          <w:rFonts w:ascii="Times New Roman" w:hAnsi="Times New Roman" w:cs="Times New Roman"/>
          <w:sz w:val="28"/>
          <w:szCs w:val="28"/>
        </w:rPr>
      </w:pPr>
      <w:r w:rsidRPr="00CD737C">
        <w:rPr>
          <w:rFonts w:ascii="Times New Roman" w:hAnsi="Times New Roman" w:cs="Times New Roman"/>
          <w:sz w:val="28"/>
          <w:szCs w:val="28"/>
        </w:rPr>
        <w:t xml:space="preserve">8. </w:t>
      </w: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применить агрегатную функцию?</w:t>
      </w:r>
    </w:p>
    <w:p w:rsidR="00CD737C" w:rsidRPr="00CD737C" w:rsidRDefault="00CD737C" w:rsidP="00CF5DD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D737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Агрегатные функции</w:t>
      </w:r>
      <w:r w:rsidRPr="00CD737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используются подобно именам полей в предложении SELECT запроса, но с одним исключением, они берут имена пол как аргументы. Только </w:t>
      </w:r>
      <w:proofErr w:type="gramStart"/>
      <w:r w:rsidRPr="00CD737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числовые</w:t>
      </w:r>
      <w:proofErr w:type="gramEnd"/>
      <w:r w:rsidRPr="00CD737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пол могут использоваться с SUM и AVG. С COUNT, MAX, и MIN, могут использоваться и </w:t>
      </w:r>
      <w:proofErr w:type="gramStart"/>
      <w:r w:rsidRPr="00CD737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числовые</w:t>
      </w:r>
      <w:proofErr w:type="gramEnd"/>
      <w:r w:rsidRPr="00CD737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или символьные пол.</w:t>
      </w:r>
    </w:p>
    <w:p w:rsidR="00CD737C" w:rsidRPr="00CD737C" w:rsidRDefault="00CD737C" w:rsidP="00CF5DD0">
      <w:pPr>
        <w:rPr>
          <w:rFonts w:ascii="Times New Roman" w:hAnsi="Times New Roman" w:cs="Times New Roman"/>
          <w:sz w:val="28"/>
          <w:szCs w:val="28"/>
        </w:rPr>
      </w:pPr>
    </w:p>
    <w:p w:rsidR="00CD737C" w:rsidRPr="00CD737C" w:rsidRDefault="00CD737C" w:rsidP="00CF5DD0">
      <w:pPr>
        <w:rPr>
          <w:rFonts w:ascii="Times New Roman" w:hAnsi="Times New Roman" w:cs="Times New Roman"/>
          <w:color w:val="535A60"/>
          <w:sz w:val="28"/>
          <w:szCs w:val="28"/>
          <w:shd w:val="clear" w:color="auto" w:fill="FFFFFF"/>
        </w:rPr>
      </w:pPr>
      <w:r w:rsidRPr="00CD737C"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CD737C">
        <w:rPr>
          <w:rFonts w:ascii="Times New Roman" w:hAnsi="Times New Roman" w:cs="Times New Roman"/>
          <w:color w:val="535A60"/>
          <w:sz w:val="28"/>
          <w:szCs w:val="28"/>
          <w:shd w:val="clear" w:color="auto" w:fill="FFFFFF"/>
        </w:rPr>
        <w:t xml:space="preserve"> </w:t>
      </w: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 отличаются WHERE от HAVING?</w:t>
      </w:r>
    </w:p>
    <w:p w:rsidR="00CD737C" w:rsidRPr="00CD737C" w:rsidRDefault="00CD737C" w:rsidP="00CF5DD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CD7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Основное отличие WHERE от HAVING заключается в том, что WHERE сначала выбирает строки, а затем группирует их и вычисляет агрегатные функции (таким образом, она отбирает строки для вычисления агрегатов), тогда как HAVING отбирает строки групп после группировки и вычисления агрегатных функций.</w:t>
      </w:r>
    </w:p>
    <w:p w:rsidR="00CD737C" w:rsidRPr="00CD737C" w:rsidRDefault="00CD737C" w:rsidP="00CF5DD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CD737C" w:rsidRPr="00CD737C" w:rsidRDefault="00CD737C" w:rsidP="00CF5DD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D7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10.</w:t>
      </w:r>
      <w:r w:rsidRPr="00CD737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CD73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 отличаются использование DISTINCT от группировки?</w:t>
      </w:r>
    </w:p>
    <w:p w:rsidR="00CD737C" w:rsidRPr="00CD737C" w:rsidRDefault="00CD737C" w:rsidP="00CF5D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7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Оператор</w:t>
      </w:r>
      <w:r w:rsidRPr="00CD7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D737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DISTINCT используется</w:t>
      </w:r>
      <w:r w:rsidRPr="00CD7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указания на то, что следует работать только с уникальными значениями столбца. Оператор GROUP BY </w:t>
      </w:r>
      <w:r w:rsidRPr="00CD737C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используется</w:t>
      </w:r>
      <w:r w:rsidRPr="00CD73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объединения результатов выборки по одному или нескольким столбцам.</w:t>
      </w:r>
    </w:p>
    <w:sectPr w:rsidR="00CD737C" w:rsidRPr="00CD7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B2"/>
    <w:rsid w:val="002C26E1"/>
    <w:rsid w:val="002F662F"/>
    <w:rsid w:val="00B01AB2"/>
    <w:rsid w:val="00CD737C"/>
    <w:rsid w:val="00CF5DD0"/>
    <w:rsid w:val="00E6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5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5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1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2021-03-23T17:36:00Z</dcterms:created>
  <dcterms:modified xsi:type="dcterms:W3CDTF">2021-03-23T18:16:00Z</dcterms:modified>
</cp:coreProperties>
</file>