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vertAlign w:val="sub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Домашнє 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Тестування текстового маркера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Мета маркера - виділяти необхідні фрагменти тексту.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Колір маркера - блакитний.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Складається з двох частин: ковпачка чорного кольору та основної частини - блакитного кольору.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Перевіряю чи пише маркер - так ✅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Перевіряю чи колір маркера блакитний - так ✅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Перевіряю чи зручно тримати маркер в руці - так  ✅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Перевіряю чи тісно прилягає ковпачок до основної частини маркера - так ✅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Перевіряю, що буде з маркером якщо він впаде зі столу на підлогу - маркер залишається неушкодженим, ковпачок тримається міцно, маркер продовжує писати.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(Також можна перевірити, що буде з маркером, якщо його намочити чи спробувати на смак, чи як він буде писати на різному папері чи може писати на інших предметах)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Отже, маркер справляється зі своєю задачею добре.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Верифікація</w:t>
      </w:r>
      <w:r w:rsidDel="00000000" w:rsidR="00000000" w:rsidRPr="00000000">
        <w:rPr>
          <w:sz w:val="24"/>
          <w:szCs w:val="24"/>
          <w:rtl w:val="0"/>
        </w:rPr>
        <w:t xml:space="preserve"> - це коли ми перевіряємо наявність чого-небудь (наприклад, наявнисть поля для авторизації на сайті)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Валідація</w:t>
      </w:r>
      <w:r w:rsidDel="00000000" w:rsidR="00000000" w:rsidRPr="00000000">
        <w:rPr>
          <w:sz w:val="24"/>
          <w:szCs w:val="24"/>
          <w:rtl w:val="0"/>
        </w:rPr>
        <w:t xml:space="preserve"> - це коли перевіряємо працездатність чогось (наприклад, чи можемо ввести в поле для авторизації свій логін та пароль та увійти до системи)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Порівняльна таблиця різних видів компаній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070"/>
        <w:gridCol w:w="3600"/>
        <w:gridCol w:w="3570"/>
        <w:tblGridChange w:id="0">
          <w:tblGrid>
            <w:gridCol w:w="435"/>
            <w:gridCol w:w="2070"/>
            <w:gridCol w:w="360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робота над одним продуктом;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більш менш стабільний колектив/ штат працівників/ команда розробників;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відбуваються різні тренінги та івенті з метою заохочення працівників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робота над одним продуктом;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прибуток залежить від продажів продукту;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наявність робочих місць, а також роботи залежить від необхідності в цьому продуктові;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обмежене коло спілкування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різні робочі проєкти;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необмежене коло знайомств в рамках різних проєктів;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робота в різних сферах (фінансова, охорона здоров'я тощо);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зарплата співробітників залежить не від клієнтів, а від компанії;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працівникам платять за час;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компанія заохочує та дбає про робоче місце працівників (якщо це робота в офісі);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кар'єрне зростання та навчання;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різні робочі проєкти;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зарплата співробітників залежить не від клієнтів, а від компанії;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працівникам платять за час;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високе навантаження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різні робочі проєкти;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постійне розширення кола знайомств в рамках різних проєктів;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наймана людина є тимчасовим співробітником;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 певний час бути без роботи;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компанія не піклується про комфортні умови праці;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відсутність можливості кар'єрного зростання.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Приклад невдалої валідації або верифікації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Наприклад, замовила кейс для телефону через сайт “aliexpress”, при отриманні оглянула кейс, впевнилася в тому, що він такий як на фото: колір та форма співпадають (це верифікація), але коли надягла  на телефон, то зрозуміла, що немає вирізу під порт живлення (це невдала валідація).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Важливість принципів тестування.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вважаю, що всі принципи є важливими в певній мірі, наприклад 7 принцип “Відсутність помилок є оманливою” пов'язаний з 1 та 2 принципами. Якщо дивитися з точки зору замовника/ стейкхолдера, то це принцип 3 “Раннє тестування заощаджує час та гроші”. З боку тестувальників є не менш важливими принципи: “про кластеризацію дефектів”, “парадокс пестициду” та те, що Т. залежить від контексту. Ці всі принципи є важливими для ефективної роботи над проєктами.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