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B2E58" w14:textId="17F7D360" w:rsidR="00B56A57" w:rsidRDefault="007920C9" w:rsidP="007920C9">
      <w:pPr>
        <w:jc w:val="center"/>
      </w:pPr>
      <w:r w:rsidRPr="007920C9">
        <w:rPr>
          <w:rFonts w:ascii="Times New Roman" w:hAnsi="Times New Roman" w:cs="Times New Roman"/>
          <w:b/>
          <w:bCs/>
          <w:sz w:val="28"/>
          <w:szCs w:val="28"/>
        </w:rPr>
        <w:t>Графічна схема підключення підвісу</w:t>
      </w:r>
      <w:r>
        <w:rPr>
          <w:noProof/>
        </w:rPr>
        <w:drawing>
          <wp:inline distT="0" distB="0" distL="0" distR="0" wp14:anchorId="3E0AACD4" wp14:editId="135838DA">
            <wp:extent cx="6115050" cy="337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6A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C9"/>
    <w:rsid w:val="002F2D42"/>
    <w:rsid w:val="007920C9"/>
    <w:rsid w:val="00B5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61694"/>
  <w15:chartTrackingRefBased/>
  <w15:docId w15:val="{93195A38-3F9B-4C0D-A224-1E608767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14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Світлана Сенчук</dc:creator>
  <cp:keywords/>
  <dc:description/>
  <cp:lastModifiedBy>Світлана Сенчук</cp:lastModifiedBy>
  <cp:revision>1</cp:revision>
  <dcterms:created xsi:type="dcterms:W3CDTF">2025-10-26T17:20:00Z</dcterms:created>
  <dcterms:modified xsi:type="dcterms:W3CDTF">2025-10-26T17:22:00Z</dcterms:modified>
</cp:coreProperties>
</file>