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ind w:right="-714.3307086614169"/>
        <w:rPr>
          <w:rFonts w:ascii="Times New Roman" w:cs="Times New Roman" w:eastAsia="Times New Roman" w:hAnsi="Times New Roman"/>
          <w:color w:val="1c1c1c"/>
          <w:sz w:val="28"/>
          <w:szCs w:val="28"/>
        </w:rPr>
      </w:pPr>
      <w:bookmarkStart w:colFirst="0" w:colLast="0" w:name="_g4p5588ttkr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Специфікація програмного продукту до кваліфікаційної роботи: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u w:val="single"/>
          <w:rtl w:val="0"/>
        </w:rPr>
        <w:t xml:space="preserve">«Дослідження ефективності застосування TypeScript при розробці на платформі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00"/>
            <w:u w:val="single"/>
            <w:rtl w:val="0"/>
          </w:rPr>
          <w:t xml:space="preserve">React.js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u w:val="single"/>
          <w:rtl w:val="0"/>
        </w:rPr>
        <w:t xml:space="preserve">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ind w:right="-714.3307086614169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6hzp9j4qmu2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1. Назва програмного продукту: TODO-застосунок для експериментального порівняння JavaScript (з PropTypes) та TypeScript у середовищі React.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ind w:right="-714.3307086614169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t4xbkeg0wu9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2. Призначення програмного продукту:</w:t>
      </w:r>
    </w:p>
    <w:p w:rsidR="00000000" w:rsidDel="00000000" w:rsidP="00000000" w:rsidRDefault="00000000" w:rsidRPr="00000000" w14:paraId="00000004">
      <w:pPr>
        <w:spacing w:line="360" w:lineRule="auto"/>
        <w:ind w:right="-714.330708661416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Даний програмний продукт створено з навчально-дослідною метою для оцінки переваг та недоліків використання JavaScript з PropTypes порівняно з TypeScript у розробці React-застосунків. Продукт реалізує базовий функціонал списку задач (TODO) та дозволяє провести тестування продуктивності, стабільності та зручності підтримки коду.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Короткий опис функціональних можливостей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5955"/>
        <w:tblGridChange w:id="0">
          <w:tblGrid>
            <w:gridCol w:w="3585"/>
            <w:gridCol w:w="5955"/>
          </w:tblGrid>
        </w:tblGridChange>
      </w:tblGrid>
      <w:tr>
        <w:trPr>
          <w:cantSplit w:val="0"/>
          <w:trHeight w:val="495.268554687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eyk89fqirucy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Функціональна можливість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p671y98sdnyu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pyze5d7tgfvd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Завантаження задач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4n4l8d1vp6t3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REST API з сервісу JSONPlaceholder.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8056640624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5zp31hhqovqw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Відображення списку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nq9r7fxwy5d4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Рендеринг задач у вигляді списку з візуальним розділенням.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tsaqblfgbkrp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Відмітка виконаних завдань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vvrzx4sp1thm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Можливість змінити статус задачі як виконаної.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ey607ky74lw3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Кнопка запуску логіки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ywxv1i1ajcfr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Додаткова логіка для тестування інтерактивності.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3u4pxmlrvnwj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Повідомлення про помилки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mw7plucr1ksf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Обробка помилок при запитах до API та валідація (PropTypes/TS).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l8fg9tpzvbnj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Lighthouse-тестування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spacing w:before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vfuagvmddtgp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Можливість оцінки продуктивності застосунку в headless Chrome.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aiix0gpla3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4.Технології та інструменти</w:t>
      </w:r>
    </w:p>
    <w:tbl>
      <w:tblPr>
        <w:tblStyle w:val="Table2"/>
        <w:tblW w:w="9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5280"/>
        <w:tblGridChange w:id="0">
          <w:tblGrid>
            <w:gridCol w:w="4155"/>
            <w:gridCol w:w="5280"/>
          </w:tblGrid>
        </w:tblGridChange>
      </w:tblGrid>
      <w:tr>
        <w:trPr>
          <w:cantSplit w:val="0"/>
          <w:trHeight w:val="698.1878816501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Технологія / Інструмент</w:t>
            </w:r>
          </w:p>
        </w:tc>
      </w:tr>
      <w:tr>
        <w:trPr>
          <w:cantSplit w:val="0"/>
          <w:trHeight w:val="690.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Фреймворк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React.js 18.2.0</w:t>
            </w:r>
          </w:p>
        </w:tc>
      </w:tr>
      <w:tr>
        <w:trPr>
          <w:cantSplit w:val="0"/>
          <w:trHeight w:val="698.1878816501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Менеджер пакетів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npm 10.2.3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Мови програмування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JavaScript (ES2022), TypeScript 5.3.3</w:t>
            </w:r>
          </w:p>
        </w:tc>
      </w:tr>
      <w:tr>
        <w:trPr>
          <w:cantSplit w:val="0"/>
          <w:trHeight w:val="596.97265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Збірка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Webpack</w:t>
            </w:r>
          </w:p>
        </w:tc>
      </w:tr>
      <w:tr>
        <w:trPr>
          <w:cantSplit w:val="0"/>
          <w:trHeight w:val="698.1878816501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Трансляція коду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Babel (через .babelrc)</w:t>
            </w:r>
          </w:p>
        </w:tc>
      </w:tr>
      <w:tr>
        <w:trPr>
          <w:cantSplit w:val="0"/>
          <w:trHeight w:val="596.9726562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JSONPlaceholder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Типізація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PropTypes (JS), статична типізація (TS)</w:t>
            </w:r>
          </w:p>
        </w:tc>
      </w:tr>
      <w:tr>
        <w:trPr>
          <w:cantSplit w:val="0"/>
          <w:trHeight w:val="698.1878816501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Компілятор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TypeScript Compiler (tsc)</w:t>
            </w:r>
          </w:p>
        </w:tc>
      </w:tr>
      <w:tr>
        <w:trPr>
          <w:cantSplit w:val="0"/>
          <w:trHeight w:val="698.1878816501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Вимірювання продуктивності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Lighthouse 11.4.0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before="0" w:line="360" w:lineRule="auto"/>
        <w:ind w:right="-714.3307086614169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qwy411t7k0gr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5. Цільова платформа:</w:t>
      </w:r>
    </w:p>
    <w:p w:rsidR="00000000" w:rsidDel="00000000" w:rsidP="00000000" w:rsidRDefault="00000000" w:rsidRPr="00000000" w14:paraId="0000002C">
      <w:p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Операційна система: Windows 10+ або будь-яка ОС із підтримкою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Node.js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Браузер: Google Chrome (для проведення Lighthouse-аналізу);</w:t>
      </w:r>
    </w:p>
    <w:p w:rsidR="00000000" w:rsidDel="00000000" w:rsidP="00000000" w:rsidRDefault="00000000" w:rsidRPr="00000000" w14:paraId="0000002E">
      <w:p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Середовище виконання: Node.js v20+;</w:t>
      </w:r>
    </w:p>
    <w:p w:rsidR="00000000" w:rsidDel="00000000" w:rsidP="00000000" w:rsidRDefault="00000000" w:rsidRPr="00000000" w14:paraId="0000002F">
      <w:p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Інтерфейс користувача: Web-інтерфейс (SPA).</w:t>
      </w:r>
    </w:p>
    <w:p w:rsidR="00000000" w:rsidDel="00000000" w:rsidP="00000000" w:rsidRDefault="00000000" w:rsidRPr="00000000" w14:paraId="00000030">
      <w:pPr>
        <w:pStyle w:val="Heading2"/>
        <w:spacing w:after="0" w:before="0" w:line="360" w:lineRule="auto"/>
        <w:ind w:right="-714.3307086614169" w:firstLine="0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6. Обмеження та припущення: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2"/>
        </w:num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Використання публічного API, який не гарантує постійну доступність;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2"/>
        </w:num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Всі стилі реалізовано базовими засобами CSS;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2"/>
        </w:num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У проєкті навмисно не реалізовано складну бізнес-логіку або масштабованість — фокус зосереджено на тестуванні базових метрик продуктивності;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2"/>
        </w:num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JavaScript-версія навмисно має менш оптимізований код для демонстрації відмінностей у поведінці.</w:t>
      </w:r>
    </w:p>
    <w:p w:rsidR="00000000" w:rsidDel="00000000" w:rsidP="00000000" w:rsidRDefault="00000000" w:rsidRPr="00000000" w14:paraId="00000035">
      <w:pPr>
        <w:pStyle w:val="Heading2"/>
        <w:spacing w:after="0" w:before="0" w:line="360" w:lineRule="auto"/>
        <w:ind w:left="708.6614173228347" w:right="-714.3307086614169" w:hanging="708.6614173228347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7. Критерії якості: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3"/>
        </w:num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Відповідність результатів очікуванням (метрики Lighthouse);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3"/>
        </w:num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Чітке розмежування між версіями з PropTypes та TypeScript;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3"/>
        </w:num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Мінімальна кількість помилок у консолі браузера;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3"/>
        </w:num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Успішне виконання сценаріїв побудови (npm run build).</w:t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3"/>
        </w:num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Чітка структура проєкту та відповідність правилам конфігурації</w:t>
      </w:r>
    </w:p>
    <w:p w:rsidR="00000000" w:rsidDel="00000000" w:rsidP="00000000" w:rsidRDefault="00000000" w:rsidRPr="00000000" w14:paraId="0000003B">
      <w:pPr>
        <w:pStyle w:val="Heading2"/>
        <w:spacing w:after="0" w:before="0" w:line="360" w:lineRule="auto"/>
        <w:ind w:left="141.7322834645671" w:right="-714.3307086614169" w:hanging="141.7322834645671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fvwan1qs2nkg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8. Результати компіляції та збірки обох версій:</w:t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none"/>
        </w:rPr>
      </w:pPr>
      <w:bookmarkStart w:colFirst="0" w:colLast="0" w:name="_9idqc3uysk4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Розмір бандлу;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none"/>
        </w:rPr>
      </w:pPr>
      <w:bookmarkStart w:colFirst="0" w:colLast="0" w:name="_573f3ymkg4ih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Час компіляції;  </w:t>
      </w:r>
    </w:p>
    <w:p w:rsidR="00000000" w:rsidDel="00000000" w:rsidP="00000000" w:rsidRDefault="00000000" w:rsidRPr="00000000" w14:paraId="0000003E">
      <w:pPr>
        <w:pStyle w:val="Heading2"/>
        <w:numPr>
          <w:ilvl w:val="0"/>
          <w:numId w:val="1"/>
        </w:numPr>
        <w:spacing w:after="0" w:before="0" w:line="360" w:lineRule="auto"/>
        <w:ind w:left="850.3937007874017" w:right="-714.3307086614169" w:hanging="283.4645669291342"/>
        <w:jc w:val="both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none"/>
        </w:rPr>
      </w:pPr>
      <w:bookmarkStart w:colFirst="0" w:colLast="0" w:name="_nmfttxrlnh9k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Кількість помилок.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Авторські права</w:t>
      </w:r>
    </w:p>
    <w:p w:rsidR="00000000" w:rsidDel="00000000" w:rsidP="00000000" w:rsidRDefault="00000000" w:rsidRPr="00000000" w14:paraId="00000040">
      <w:pPr>
        <w:spacing w:after="0" w:line="360" w:lineRule="auto"/>
        <w:ind w:right="-714.330708661416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© 2025. Усі права захищені.</w:t>
      </w:r>
    </w:p>
    <w:p w:rsidR="00000000" w:rsidDel="00000000" w:rsidP="00000000" w:rsidRDefault="00000000" w:rsidRPr="00000000" w14:paraId="00000041">
      <w:pPr>
        <w:spacing w:after="0" w:line="360" w:lineRule="auto"/>
        <w:ind w:left="0" w:right="-71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Цей програмний продукт створено в освітніх цілях у рамках дипломного проєкту. Будь-яке копіювання, використання чи поширення матеріалів цього документа або пов’язаного програмного забезпечення допускається лише з письмового дозволу автора.</w:t>
      </w:r>
    </w:p>
    <w:p w:rsidR="00000000" w:rsidDel="00000000" w:rsidP="00000000" w:rsidRDefault="00000000" w:rsidRPr="00000000" w14:paraId="00000042">
      <w:pPr>
        <w:spacing w:after="0" w:line="360" w:lineRule="auto"/>
        <w:ind w:left="0" w:right="-71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Король Світлана</w:t>
      </w:r>
    </w:p>
    <w:p w:rsidR="00000000" w:rsidDel="00000000" w:rsidP="00000000" w:rsidRDefault="00000000" w:rsidRPr="00000000" w14:paraId="00000043">
      <w:pPr>
        <w:spacing w:after="0" w:line="360" w:lineRule="auto"/>
        <w:ind w:left="0" w:right="-714.330708661416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Навчальний заклад: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sz w:val="24"/>
          <w:szCs w:val="24"/>
          <w:rtl w:val="0"/>
        </w:rPr>
        <w:t xml:space="preserve">ХАРКІВСЬКИЙ НАЦІОНАЛЬНИЙ УНІВЕРСИТЕТ РАДІОЕЛЕКТРОНІКИ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act.js" TargetMode="External"/><Relationship Id="rId7" Type="http://schemas.openxmlformats.org/officeDocument/2006/relationships/hyperlink" Target="http://nod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