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Comparison of static and dynamic testing techniques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2.6666666666665"/>
        <w:gridCol w:w="3692.6666666666665"/>
        <w:gridCol w:w="3692.6666666666665"/>
        <w:tblGridChange w:id="0">
          <w:tblGrid>
            <w:gridCol w:w="3692.6666666666665"/>
            <w:gridCol w:w="3692.6666666666665"/>
            <w:gridCol w:w="369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Statistical testing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Dynamic testing technique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Advantage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Reduces the cost of fixing found bugs, as it detects bugs at the early stages of the software development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This is a thorough study that considers all the functionality of the application, so the quality meets the highest standards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Advantage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Improves the exchange of important information between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The dynamic type of testing, with the help of special tools, can be made automated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Advantage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Gives a high level of information about software quality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Limitation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Since static testing is most often done manually, the process takes a long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High cost of error correction, since it is carried out after writing the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Limitation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Prevents detection of vulnerabilities introduced in the 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Since dynamic testing is a complex process, it takes a lot of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Limitation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High cost of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222222"/>
                <w:sz w:val="24"/>
                <w:szCs w:val="24"/>
                <w:highlight w:val="white"/>
                <w:rtl w:val="0"/>
              </w:rPr>
              <w:t xml:space="preserve">Testing was done without executing the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222222"/>
                <w:sz w:val="24"/>
                <w:szCs w:val="24"/>
                <w:highlight w:val="white"/>
                <w:rtl w:val="0"/>
              </w:rPr>
              <w:t xml:space="preserve">Testing is done by executing the 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874238" cy="52496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000" y="180700"/>
                          <a:ext cx="6874238" cy="5249691"/>
                          <a:chOff x="333000" y="180700"/>
                          <a:chExt cx="8696850" cy="6643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07200" y="185475"/>
                            <a:ext cx="1098846" cy="214866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Початок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56623" y="400341"/>
                            <a:ext cx="480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49263" y="1063900"/>
                            <a:ext cx="147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35225" y="1327350"/>
                            <a:ext cx="1219375" cy="5362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Кіт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76725" y="1595450"/>
                            <a:ext cx="358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64375" y="1605050"/>
                            <a:ext cx="4800" cy="3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64375" y="1257663"/>
                            <a:ext cx="45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54600" y="1585550"/>
                            <a:ext cx="939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093600" y="1195250"/>
                            <a:ext cx="45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64375" y="673647"/>
                            <a:ext cx="1984500" cy="380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Якого улюбленця має користувач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791000" y="1327400"/>
                            <a:ext cx="1609800" cy="53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Коли вирішите завести улюбленця – приходьте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00800" y="1590650"/>
                            <a:ext cx="3999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805713" y="1400150"/>
                            <a:ext cx="1219374" cy="400194"/>
                          </a:xfrm>
                          <a:prstGeom prst="flowChartTermina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Кінець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50675" y="2010050"/>
                            <a:ext cx="2729700" cy="504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Я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ка порода його улюбленця: короткошерста чи довгошерста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9413" y="2495213"/>
                            <a:ext cx="147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960125" y="2790538"/>
                            <a:ext cx="2613300" cy="6540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довгошерста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3425" y="3117575"/>
                            <a:ext cx="3826200" cy="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793600" y="2750138"/>
                            <a:ext cx="39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660925" y="3814913"/>
                            <a:ext cx="3217700" cy="799913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ви бажаєте отримати контакти найближчого грумера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6775" y="3444613"/>
                            <a:ext cx="6000" cy="3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902475" y="5417400"/>
                            <a:ext cx="45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61625" y="4714675"/>
                            <a:ext cx="1838400" cy="56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Надайте адресу найближчої котячої перукарні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8625" y="4214869"/>
                            <a:ext cx="3540300" cy="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793600" y="3869550"/>
                            <a:ext cx="54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ні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279025" y="4209769"/>
                            <a:ext cx="3819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6025" y="4209775"/>
                            <a:ext cx="9600" cy="5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61625" y="5499050"/>
                            <a:ext cx="1838400" cy="56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Запропонуй магазин з товарами по догляду за шерстю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7775" y="6283425"/>
                            <a:ext cx="1886100" cy="53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f3f3f"/>
                                  <w:sz w:val="24"/>
                                  <w:vertAlign w:val="baseline"/>
                                </w:rPr>
                                <w:t xml:space="preserve">Запропонуй обрати магазин із зоотоварами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619675" y="2514938"/>
                            <a:ext cx="45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280825" y="5281975"/>
                            <a:ext cx="0" cy="21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0825" y="6066350"/>
                            <a:ext cx="0" cy="21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619675" y="3444613"/>
                            <a:ext cx="45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240775" y="3806888"/>
                            <a:ext cx="45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415400" y="1800344"/>
                            <a:ext cx="3000" cy="246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74238" cy="524969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4238" cy="52496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 least 4 sets of test cases are required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566.9291338582677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