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120" w:before="0" w:line="360" w:lineRule="auto"/>
        <w:jc w:val="both"/>
        <w:rPr>
          <w:rFonts w:ascii="Calibri" w:cs="Calibri" w:eastAsia="Calibri" w:hAnsi="Calibri"/>
          <w:b w:val="1"/>
          <w:color w:val="1b1c1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1b1c1d"/>
          <w:sz w:val="26"/>
          <w:szCs w:val="26"/>
          <w:rtl w:val="0"/>
        </w:rPr>
        <w:t xml:space="preserve">Proyecto: Sistema de Gestión Restaurante Los Naranjos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120" w:before="0" w:line="360" w:lineRule="auto"/>
        <w:jc w:val="both"/>
        <w:rPr>
          <w:rFonts w:ascii="Calibri" w:cs="Calibri" w:eastAsia="Calibri" w:hAnsi="Calibri"/>
          <w:b w:val="1"/>
          <w:color w:val="1b1c1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1b1c1d"/>
          <w:sz w:val="26"/>
          <w:szCs w:val="26"/>
          <w:rtl w:val="0"/>
        </w:rPr>
        <w:t xml:space="preserve">Plan de Pruebas</w:t>
      </w:r>
    </w:p>
    <w:p w:rsidR="00000000" w:rsidDel="00000000" w:rsidP="00000000" w:rsidRDefault="00000000" w:rsidRPr="00000000" w14:paraId="00000003">
      <w:pPr>
        <w:widowControl w:val="0"/>
        <w:spacing w:after="240" w:line="360" w:lineRule="auto"/>
        <w:jc w:val="both"/>
        <w:rPr>
          <w:rFonts w:ascii="Calibri" w:cs="Calibri" w:eastAsia="Calibri" w:hAnsi="Calibri"/>
          <w:color w:val="1b1c1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1b1c1d"/>
          <w:sz w:val="26"/>
          <w:szCs w:val="26"/>
          <w:rtl w:val="0"/>
        </w:rPr>
        <w:t xml:space="preserve">Preparado por:</w:t>
      </w:r>
      <w:r w:rsidDel="00000000" w:rsidR="00000000" w:rsidRPr="00000000">
        <w:rPr>
          <w:rFonts w:ascii="Calibri" w:cs="Calibri" w:eastAsia="Calibri" w:hAnsi="Calibri"/>
          <w:color w:val="1b1c1d"/>
          <w:sz w:val="26"/>
          <w:szCs w:val="26"/>
          <w:rtl w:val="0"/>
        </w:rPr>
        <w:t xml:space="preserve"> Oscar Muñoz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spacing w:after="120" w:before="0" w:line="360" w:lineRule="auto"/>
        <w:jc w:val="both"/>
        <w:rPr>
          <w:rFonts w:ascii="Calibri" w:cs="Calibri" w:eastAsia="Calibri" w:hAnsi="Calibri"/>
          <w:b w:val="1"/>
          <w:color w:val="1b1c1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1b1c1d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widowControl w:val="0"/>
        <w:spacing w:after="240" w:line="360" w:lineRule="auto"/>
        <w:jc w:val="both"/>
        <w:rPr>
          <w:rFonts w:ascii="Calibri" w:cs="Calibri" w:eastAsia="Calibri" w:hAnsi="Calibri"/>
          <w:color w:val="1b1c1d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El plan de prueba está diseñado como una línea de base para identificar lo que se considera dentro y fuera del alcance de las pruebas para el nuevo Sistema de Gestión del Restaurante "Los Naranjos". El objetivo es validar que el software cumple con los requerimientos funcionales y no funcionales, asegurando que su implementación contribuya directamente al objetivo estratégico de “Mejorar la experiencia de los clientes”.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widowControl w:val="0"/>
        <w:spacing w:after="120" w:before="0" w:line="360" w:lineRule="auto"/>
        <w:jc w:val="both"/>
        <w:rPr>
          <w:rFonts w:ascii="Calibri" w:cs="Calibri" w:eastAsia="Calibri" w:hAnsi="Calibri"/>
          <w:b w:val="1"/>
          <w:color w:val="1b1c1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1b1c1d"/>
          <w:sz w:val="26"/>
          <w:szCs w:val="26"/>
          <w:rtl w:val="0"/>
        </w:rPr>
        <w:t xml:space="preserve">Recursos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120" w:before="120" w:line="360" w:lineRule="auto"/>
              <w:jc w:val="both"/>
              <w:rPr>
                <w:rFonts w:ascii="Calibri" w:cs="Calibri" w:eastAsia="Calibri" w:hAnsi="Calibri"/>
                <w:b w:val="1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b1c1d"/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120" w:before="120" w:line="360" w:lineRule="auto"/>
              <w:jc w:val="both"/>
              <w:rPr>
                <w:rFonts w:ascii="Calibri" w:cs="Calibri" w:eastAsia="Calibri" w:hAnsi="Calibri"/>
                <w:b w:val="1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b1c1d"/>
                <w:rtl w:val="0"/>
              </w:rPr>
              <w:t xml:space="preserve">% Participación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Jefe de Pruebas QA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50 %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Analista de Pruebas QA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0D">
      <w:pPr>
        <w:pStyle w:val="Heading4"/>
        <w:keepNext w:val="0"/>
        <w:keepLines w:val="0"/>
        <w:widowControl w:val="0"/>
        <w:spacing w:after="120" w:before="480" w:line="360" w:lineRule="auto"/>
        <w:jc w:val="both"/>
        <w:rPr>
          <w:rFonts w:ascii="Calibri" w:cs="Calibri" w:eastAsia="Calibri" w:hAnsi="Calibri"/>
          <w:b w:val="1"/>
          <w:color w:val="1b1c1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1b1c1d"/>
          <w:sz w:val="26"/>
          <w:szCs w:val="26"/>
          <w:rtl w:val="0"/>
        </w:rPr>
        <w:t xml:space="preserve">Alcance</w:t>
      </w:r>
    </w:p>
    <w:p w:rsidR="00000000" w:rsidDel="00000000" w:rsidP="00000000" w:rsidRDefault="00000000" w:rsidRPr="00000000" w14:paraId="0000000E">
      <w:pPr>
        <w:widowControl w:val="0"/>
        <w:spacing w:after="120" w:line="360" w:lineRule="auto"/>
        <w:jc w:val="both"/>
        <w:rPr>
          <w:rFonts w:ascii="Calibri" w:cs="Calibri" w:eastAsia="Calibri" w:hAnsi="Calibri"/>
          <w:color w:val="1b1c1d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Las pruebas incluyen todas las funcionalidades nuevas definidas para el MVP, las funcionalidades de alto riesgo de la suite de regresión, pruebas de aceptación de usuario (UAT) y pruebas de rendimiento. El alcance cubre los cuatro módulos principales del sistema: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7"/>
        </w:numPr>
        <w:spacing w:after="0" w:afterAutospacing="0" w:line="360" w:lineRule="auto"/>
        <w:ind w:left="48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color w:val="1b1c1d"/>
          <w:rtl w:val="0"/>
        </w:rPr>
        <w:t xml:space="preserve">Módulo de Salón y Recepción:</w:t>
      </w: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 Gestión del plano de mesas, reservas y lista de espera.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7"/>
        </w:numPr>
        <w:spacing w:after="0" w:afterAutospacing="0" w:before="0" w:beforeAutospacing="0" w:line="360" w:lineRule="auto"/>
        <w:ind w:left="48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color w:val="1b1c1d"/>
          <w:rtl w:val="0"/>
        </w:rPr>
        <w:t xml:space="preserve">Módulo de Comandas y Cocina:</w:t>
      </w: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 Flujo de toma de pedidos, envío a cocina/bar y notificaciones.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7"/>
        </w:numPr>
        <w:spacing w:after="0" w:afterAutospacing="0" w:before="0" w:beforeAutospacing="0" w:line="360" w:lineRule="auto"/>
        <w:ind w:left="48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color w:val="1b1c1d"/>
          <w:rtl w:val="0"/>
        </w:rPr>
        <w:t xml:space="preserve">Módulo de Punto de Venta (POS) y Caja:</w:t>
      </w: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 Generación de cuentas, procesamiento de pagos y gestión de precios.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7"/>
        </w:numPr>
        <w:spacing w:after="120" w:before="0" w:beforeAutospacing="0" w:line="360" w:lineRule="auto"/>
        <w:ind w:left="48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color w:val="1b1c1d"/>
          <w:rtl w:val="0"/>
        </w:rPr>
        <w:t xml:space="preserve">Módulo de Administración y Reportes:</w:t>
      </w: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 Gestión de roles, Gestión de inventario, Gestión de usuarios y reportería básica.</w:t>
      </w:r>
    </w:p>
    <w:p w:rsidR="00000000" w:rsidDel="00000000" w:rsidP="00000000" w:rsidRDefault="00000000" w:rsidRPr="00000000" w14:paraId="00000013">
      <w:pPr>
        <w:pStyle w:val="Heading5"/>
        <w:keepNext w:val="0"/>
        <w:keepLines w:val="0"/>
        <w:widowControl w:val="0"/>
        <w:spacing w:after="120" w:before="120" w:line="360" w:lineRule="auto"/>
        <w:jc w:val="both"/>
        <w:rPr>
          <w:rFonts w:ascii="Calibri" w:cs="Calibri" w:eastAsia="Calibri" w:hAnsi="Calibri"/>
          <w:b w:val="1"/>
          <w:color w:val="1b1c1d"/>
        </w:rPr>
      </w:pPr>
      <w:r w:rsidDel="00000000" w:rsidR="00000000" w:rsidRPr="00000000">
        <w:rPr>
          <w:rFonts w:ascii="Calibri" w:cs="Calibri" w:eastAsia="Calibri" w:hAnsi="Calibri"/>
          <w:b w:val="1"/>
          <w:color w:val="1b1c1d"/>
          <w:rtl w:val="0"/>
        </w:rPr>
        <w:t xml:space="preserve">Pruebas de Regresión</w:t>
      </w:r>
    </w:p>
    <w:p w:rsidR="00000000" w:rsidDel="00000000" w:rsidP="00000000" w:rsidRDefault="00000000" w:rsidRPr="00000000" w14:paraId="00000014">
      <w:pPr>
        <w:widowControl w:val="0"/>
        <w:spacing w:after="240" w:line="360" w:lineRule="auto"/>
        <w:jc w:val="both"/>
        <w:rPr>
          <w:rFonts w:ascii="Calibri" w:cs="Calibri" w:eastAsia="Calibri" w:hAnsi="Calibri"/>
          <w:b w:val="1"/>
          <w:color w:val="1b1c1d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Las pruebas de regresión son un componente crítico de este plan y se ejecutarán tras cada despliegue de una nueva versión del software o corrección de errores. El objetivo es </w:t>
      </w:r>
      <w:r w:rsidDel="00000000" w:rsidR="00000000" w:rsidRPr="00000000">
        <w:rPr>
          <w:rFonts w:ascii="Calibri" w:cs="Calibri" w:eastAsia="Calibri" w:hAnsi="Calibri"/>
          <w:b w:val="1"/>
          <w:color w:val="1b1c1d"/>
          <w:rtl w:val="0"/>
        </w:rPr>
        <w:t xml:space="preserve">asegurar que las nuevas funcionalidades o cambios no han introducido defectos en las funcionalidades existentes y que el flujo principal de operación sigue siendo estable.</w:t>
      </w:r>
    </w:p>
    <w:p w:rsidR="00000000" w:rsidDel="00000000" w:rsidP="00000000" w:rsidRDefault="00000000" w:rsidRPr="00000000" w14:paraId="00000015">
      <w:pPr>
        <w:widowControl w:val="0"/>
        <w:spacing w:after="120" w:line="360" w:lineRule="auto"/>
        <w:jc w:val="both"/>
        <w:rPr>
          <w:rFonts w:ascii="Calibri" w:cs="Calibri" w:eastAsia="Calibri" w:hAnsi="Calibri"/>
          <w:color w:val="1b1c1d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El conjunto de pruebas de regresión se enfocará en el </w:t>
      </w:r>
      <w:r w:rsidDel="00000000" w:rsidR="00000000" w:rsidRPr="00000000">
        <w:rPr>
          <w:rFonts w:ascii="Calibri" w:cs="Calibri" w:eastAsia="Calibri" w:hAnsi="Calibri"/>
          <w:b w:val="1"/>
          <w:color w:val="1b1c1d"/>
          <w:rtl w:val="0"/>
        </w:rPr>
        <w:t xml:space="preserve">flujo crítico de la experiencia del cliente de principio a fin</w:t>
      </w: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6"/>
        </w:numPr>
        <w:spacing w:after="0" w:afterAutospacing="0" w:line="360" w:lineRule="auto"/>
        <w:ind w:left="46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color w:val="1b1c1d"/>
          <w:rtl w:val="0"/>
        </w:rPr>
        <w:t xml:space="preserve">RF-01 (Regresión-Flujo):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3"/>
        </w:numPr>
        <w:spacing w:after="0" w:afterAutospacing="0" w:line="360" w:lineRule="auto"/>
        <w:ind w:left="885" w:hanging="360"/>
        <w:jc w:val="both"/>
        <w:rPr/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color w:val="1b1c1d"/>
          <w:rtl w:val="0"/>
        </w:rPr>
        <w:t xml:space="preserve">Anfitrión</w:t>
      </w: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 crea una reserva para un cliente en el sistema.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3"/>
        </w:numPr>
        <w:spacing w:after="0" w:afterAutospacing="0" w:before="0" w:beforeAutospacing="0" w:line="360" w:lineRule="auto"/>
        <w:ind w:left="885" w:hanging="360"/>
        <w:jc w:val="both"/>
        <w:rPr/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El cliente llega y el </w:t>
      </w:r>
      <w:r w:rsidDel="00000000" w:rsidR="00000000" w:rsidRPr="00000000">
        <w:rPr>
          <w:rFonts w:ascii="Calibri" w:cs="Calibri" w:eastAsia="Calibri" w:hAnsi="Calibri"/>
          <w:b w:val="1"/>
          <w:color w:val="1b1c1d"/>
          <w:rtl w:val="0"/>
        </w:rPr>
        <w:t xml:space="preserve">Anfitrión</w:t>
      </w: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 encuentra la reserva y le asigna una mesa, cambiando su estado a Ocupada.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3"/>
        </w:numPr>
        <w:spacing w:after="0" w:afterAutospacing="0" w:before="0" w:beforeAutospacing="0" w:line="360" w:lineRule="auto"/>
        <w:ind w:left="885" w:hanging="360"/>
        <w:jc w:val="both"/>
        <w:rPr/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Un </w:t>
      </w:r>
      <w:r w:rsidDel="00000000" w:rsidR="00000000" w:rsidRPr="00000000">
        <w:rPr>
          <w:rFonts w:ascii="Calibri" w:cs="Calibri" w:eastAsia="Calibri" w:hAnsi="Calibri"/>
          <w:b w:val="1"/>
          <w:color w:val="1b1c1d"/>
          <w:rtl w:val="0"/>
        </w:rPr>
        <w:t xml:space="preserve">Mozo</w:t>
      </w: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 toma un pedido (que incluye comida y bebestibles) desde un dispositivo móvil para esa mesa.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3"/>
        </w:numPr>
        <w:spacing w:after="0" w:afterAutospacing="0" w:before="0" w:beforeAutospacing="0" w:line="360" w:lineRule="auto"/>
        <w:ind w:left="885" w:hanging="360"/>
        <w:jc w:val="both"/>
        <w:rPr/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Se verifica que la comanda llega instantáneamente y de forma correcta a las pantallas de </w:t>
      </w:r>
      <w:r w:rsidDel="00000000" w:rsidR="00000000" w:rsidRPr="00000000">
        <w:rPr>
          <w:rFonts w:ascii="Calibri" w:cs="Calibri" w:eastAsia="Calibri" w:hAnsi="Calibri"/>
          <w:b w:val="1"/>
          <w:color w:val="1b1c1d"/>
          <w:rtl w:val="0"/>
        </w:rPr>
        <w:t xml:space="preserve">Cocina</w:t>
      </w: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color w:val="1b1c1d"/>
          <w:rtl w:val="0"/>
        </w:rPr>
        <w:t xml:space="preserve">Bar</w:t>
      </w: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3"/>
        </w:numPr>
        <w:spacing w:after="0" w:afterAutospacing="0" w:before="0" w:beforeAutospacing="0" w:line="360" w:lineRule="auto"/>
        <w:ind w:left="885" w:hanging="360"/>
        <w:jc w:val="both"/>
        <w:rPr/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El personal de </w:t>
      </w:r>
      <w:r w:rsidDel="00000000" w:rsidR="00000000" w:rsidRPr="00000000">
        <w:rPr>
          <w:rFonts w:ascii="Calibri" w:cs="Calibri" w:eastAsia="Calibri" w:hAnsi="Calibri"/>
          <w:b w:val="1"/>
          <w:color w:val="1b1c1d"/>
          <w:rtl w:val="0"/>
        </w:rPr>
        <w:t xml:space="preserve">Cocina/Bar</w:t>
      </w: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 marca el pedido como Listo.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3"/>
        </w:numPr>
        <w:spacing w:after="0" w:afterAutospacing="0" w:before="0" w:beforeAutospacing="0" w:line="360" w:lineRule="auto"/>
        <w:ind w:left="885" w:hanging="360"/>
        <w:jc w:val="both"/>
        <w:rPr/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color w:val="1b1c1d"/>
          <w:rtl w:val="0"/>
        </w:rPr>
        <w:t xml:space="preserve">Mozo</w:t>
      </w: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 recibe la notificación y entrega el pedido.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3"/>
        </w:numPr>
        <w:spacing w:after="0" w:afterAutospacing="0" w:before="0" w:beforeAutospacing="0" w:line="360" w:lineRule="auto"/>
        <w:ind w:left="885" w:hanging="360"/>
        <w:jc w:val="both"/>
        <w:rPr/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El cliente pide la cuenta. El </w:t>
      </w:r>
      <w:r w:rsidDel="00000000" w:rsidR="00000000" w:rsidRPr="00000000">
        <w:rPr>
          <w:rFonts w:ascii="Calibri" w:cs="Calibri" w:eastAsia="Calibri" w:hAnsi="Calibri"/>
          <w:b w:val="1"/>
          <w:color w:val="1b1c1d"/>
          <w:rtl w:val="0"/>
        </w:rPr>
        <w:t xml:space="preserve">Cajero</w:t>
      </w: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 la genera y verifica que el cálculo es automático y preciso.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3"/>
        </w:numPr>
        <w:spacing w:after="0" w:afterAutospacing="0" w:before="0" w:beforeAutospacing="0" w:line="360" w:lineRule="auto"/>
        <w:ind w:left="885" w:hanging="360"/>
        <w:jc w:val="both"/>
        <w:rPr/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color w:val="1b1c1d"/>
          <w:rtl w:val="0"/>
        </w:rPr>
        <w:t xml:space="preserve">Cajero</w:t>
      </w: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 registra el pago con uno de los medios aceptados (tarjeta).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3"/>
        </w:numPr>
        <w:spacing w:after="120" w:before="0" w:beforeAutospacing="0" w:line="360" w:lineRule="auto"/>
        <w:ind w:left="88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Se verifica que la mesa cambia su estado a Esperando Limpieza, quedando disponible para el siguiente ciclo.</w:t>
      </w:r>
    </w:p>
    <w:p w:rsidR="00000000" w:rsidDel="00000000" w:rsidP="00000000" w:rsidRDefault="00000000" w:rsidRPr="00000000" w14:paraId="00000020">
      <w:pPr>
        <w:widowControl w:val="0"/>
        <w:spacing w:after="240" w:before="120" w:line="360" w:lineRule="auto"/>
        <w:jc w:val="both"/>
        <w:rPr>
          <w:rFonts w:ascii="Calibri" w:cs="Calibri" w:eastAsia="Calibri" w:hAnsi="Calibri"/>
          <w:color w:val="1b1c1d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Las pruebas de regresión manual de baja prioridad (ej. modificación de datos de un usuario) se ejecutarán si el tiempo lo permite.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widowControl w:val="0"/>
        <w:spacing w:after="120" w:before="0" w:line="360" w:lineRule="auto"/>
        <w:jc w:val="both"/>
        <w:rPr>
          <w:rFonts w:ascii="Calibri" w:cs="Calibri" w:eastAsia="Calibri" w:hAnsi="Calibri"/>
          <w:b w:val="1"/>
          <w:color w:val="1b1c1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1b1c1d"/>
          <w:sz w:val="26"/>
          <w:szCs w:val="26"/>
          <w:rtl w:val="0"/>
        </w:rPr>
        <w:t xml:space="preserve">Fuera del Alcance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0" w:afterAutospacing="0" w:line="360" w:lineRule="auto"/>
        <w:ind w:left="46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Pruebas sobre el hardware específico (durabilidad de las tablets, impresoras térmicas, etc.). Se asume que los dispositivos son funcionales.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46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Pruebas de los sistemas operativos base de los dispositivos (se probará la aplicación, no el SO).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pacing w:after="120" w:before="0" w:beforeAutospacing="0" w:line="360" w:lineRule="auto"/>
        <w:ind w:left="46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Pruebas de seguridad exhaustivas de la red Wi-Fi del restaurante.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widowControl w:val="0"/>
        <w:spacing w:after="120" w:before="120" w:line="360" w:lineRule="auto"/>
        <w:jc w:val="both"/>
        <w:rPr>
          <w:rFonts w:ascii="Calibri" w:cs="Calibri" w:eastAsia="Calibri" w:hAnsi="Calibri"/>
          <w:b w:val="1"/>
          <w:color w:val="1b1c1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1b1c1d"/>
          <w:sz w:val="26"/>
          <w:szCs w:val="26"/>
          <w:rtl w:val="0"/>
        </w:rPr>
        <w:t xml:space="preserve">Pruebas de Rendimiento</w:t>
      </w:r>
    </w:p>
    <w:p w:rsidR="00000000" w:rsidDel="00000000" w:rsidP="00000000" w:rsidRDefault="00000000" w:rsidRPr="00000000" w14:paraId="00000026">
      <w:pPr>
        <w:widowControl w:val="0"/>
        <w:spacing w:after="240" w:line="360" w:lineRule="auto"/>
        <w:jc w:val="both"/>
        <w:rPr>
          <w:rFonts w:ascii="Calibri" w:cs="Calibri" w:eastAsia="Calibri" w:hAnsi="Calibri"/>
          <w:color w:val="1b1c1d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Se realizarán pruebas de rendimiento para validar que el sistema mantiene tiempos de respuesta aceptables durante los horarios de máxima demanda (ej. sábado entre las 20:00 y 22:00 horas), simulando múltiples mozos tomando pedidos y varias mesas siendo gestionadas simultáneamente.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widowControl w:val="0"/>
        <w:spacing w:after="120" w:before="0" w:line="360" w:lineRule="auto"/>
        <w:jc w:val="both"/>
        <w:rPr>
          <w:rFonts w:ascii="Calibri" w:cs="Calibri" w:eastAsia="Calibri" w:hAnsi="Calibri"/>
          <w:b w:val="1"/>
          <w:color w:val="1b1c1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1b1c1d"/>
          <w:sz w:val="26"/>
          <w:szCs w:val="26"/>
          <w:rtl w:val="0"/>
        </w:rPr>
        <w:t xml:space="preserve">Pruebas de Aceptación (UAT)</w:t>
      </w:r>
    </w:p>
    <w:p w:rsidR="00000000" w:rsidDel="00000000" w:rsidP="00000000" w:rsidRDefault="00000000" w:rsidRPr="00000000" w14:paraId="00000028">
      <w:pPr>
        <w:widowControl w:val="0"/>
        <w:spacing w:after="120" w:line="360" w:lineRule="auto"/>
        <w:jc w:val="both"/>
        <w:rPr>
          <w:rFonts w:ascii="Calibri" w:cs="Calibri" w:eastAsia="Calibri" w:hAnsi="Calibri"/>
          <w:color w:val="1b1c1d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Las pruebas de aceptación serán realizadas y coordinadas con la gerencia de "Los Naranjos". Se escogerán usuarios finales clave para validar que el sistema es útil, intuitivo y resuelve los problemas operativos del día a día.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5"/>
        </w:numPr>
        <w:spacing w:after="0" w:afterAutospacing="0" w:line="360" w:lineRule="auto"/>
        <w:ind w:left="465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color w:val="1b1c1d"/>
          <w:rtl w:val="0"/>
        </w:rPr>
        <w:t xml:space="preserve">Usuarios seleccionados:</w:t>
      </w: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 Se escogerá al menos un empleado por cada rol principal: Anfitrión, Mozo, Cajero y el Gerente.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spacing w:after="120" w:before="0" w:beforeAutospacing="0" w:line="360" w:lineRule="auto"/>
        <w:ind w:left="465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color w:val="1b1c1d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 Validar que el flujo de trabajo en el sistema es más eficiente que el proceso manual anterior.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widowControl w:val="0"/>
        <w:spacing w:after="120" w:before="120" w:line="360" w:lineRule="auto"/>
        <w:jc w:val="both"/>
        <w:rPr>
          <w:rFonts w:ascii="Calibri" w:cs="Calibri" w:eastAsia="Calibri" w:hAnsi="Calibri"/>
          <w:b w:val="1"/>
          <w:color w:val="1b1c1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1b1c1d"/>
          <w:sz w:val="26"/>
          <w:szCs w:val="26"/>
          <w:rtl w:val="0"/>
        </w:rPr>
        <w:t xml:space="preserve">Infraestructura</w:t>
      </w:r>
    </w:p>
    <w:p w:rsidR="00000000" w:rsidDel="00000000" w:rsidP="00000000" w:rsidRDefault="00000000" w:rsidRPr="00000000" w14:paraId="0000002C">
      <w:pPr>
        <w:widowControl w:val="0"/>
        <w:spacing w:after="120" w:line="360" w:lineRule="auto"/>
        <w:jc w:val="both"/>
        <w:rPr>
          <w:rFonts w:ascii="Calibri" w:cs="Calibri" w:eastAsia="Calibri" w:hAnsi="Calibri"/>
          <w:color w:val="1b1c1d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El laboratorio de pruebas debe tener instalados los siguientes componentes para simular el ambiente productivo: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afterAutospacing="0" w:line="360" w:lineRule="auto"/>
        <w:ind w:left="46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2 Dispositivos móviles (Tablet/Smartphone) para el rol de Mozo.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46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1 Tablet o PC para el rol de Anfitrión en la recepción.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46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2 Pantallas (pueden ser tablets) para simular el KDS de Cocina y Bar.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46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1 PC de escritorio con una impresora térmica para el rol de Cajero.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after="120" w:before="0" w:beforeAutospacing="0" w:line="360" w:lineRule="auto"/>
        <w:ind w:left="46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Una red Wi-Fi aislada y estable que interconecte todos los dispositivos.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widowControl w:val="0"/>
        <w:spacing w:after="120" w:before="120" w:line="360" w:lineRule="auto"/>
        <w:jc w:val="both"/>
        <w:rPr>
          <w:rFonts w:ascii="Calibri" w:cs="Calibri" w:eastAsia="Calibri" w:hAnsi="Calibri"/>
          <w:b w:val="1"/>
          <w:color w:val="1b1c1d"/>
        </w:rPr>
      </w:pPr>
      <w:r w:rsidDel="00000000" w:rsidR="00000000" w:rsidRPr="00000000">
        <w:rPr>
          <w:rFonts w:ascii="Calibri" w:cs="Calibri" w:eastAsia="Calibri" w:hAnsi="Calibri"/>
          <w:b w:val="1"/>
          <w:color w:val="1b1c1d"/>
          <w:rtl w:val="0"/>
        </w:rPr>
        <w:t xml:space="preserve">Suposiciones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after="0" w:afterAutospacing="0" w:line="360" w:lineRule="auto"/>
        <w:ind w:left="46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La infraestructura de red (Wi-Fi) en el restaurante es estable y tiene buena cobertura en todo el local.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46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El personal clave seleccionado para las UAT tendrá disponibilidad en los horarios acordados.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after="120" w:before="0" w:beforeAutospacing="0" w:line="360" w:lineRule="auto"/>
        <w:ind w:left="465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b1c1d"/>
          <w:rtl w:val="0"/>
        </w:rPr>
        <w:t xml:space="preserve">El menú del restaurante, con sus categorías y precios correctos, ha sido cargado en el sistema antes del inicio de las pruebas.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widowControl w:val="0"/>
        <w:spacing w:after="120" w:before="120" w:line="275.9999942779541" w:lineRule="auto"/>
        <w:jc w:val="both"/>
        <w:rPr>
          <w:rFonts w:ascii="Calibri" w:cs="Calibri" w:eastAsia="Calibri" w:hAnsi="Calibri"/>
          <w:b w:val="1"/>
          <w:color w:val="1b1c1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color w:val="1b1c1d"/>
          <w:sz w:val="26"/>
          <w:szCs w:val="26"/>
          <w:rtl w:val="0"/>
        </w:rPr>
        <w:t xml:space="preserve">Riesgos</w:t>
      </w:r>
    </w:p>
    <w:tbl>
      <w:tblPr>
        <w:tblStyle w:val="Table2"/>
        <w:tblW w:w="11385.0" w:type="dxa"/>
        <w:jc w:val="left"/>
        <w:tblInd w:w="-11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60"/>
        <w:gridCol w:w="2415"/>
        <w:gridCol w:w="2040"/>
        <w:gridCol w:w="1440"/>
        <w:gridCol w:w="1560"/>
        <w:gridCol w:w="3270"/>
        <w:tblGridChange w:id="0">
          <w:tblGrid>
            <w:gridCol w:w="660"/>
            <w:gridCol w:w="2415"/>
            <w:gridCol w:w="2040"/>
            <w:gridCol w:w="1440"/>
            <w:gridCol w:w="1560"/>
            <w:gridCol w:w="32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120" w:before="120" w:line="275.9999942779541" w:lineRule="auto"/>
              <w:jc w:val="both"/>
              <w:rPr>
                <w:rFonts w:ascii="Calibri" w:cs="Calibri" w:eastAsia="Calibri" w:hAnsi="Calibri"/>
                <w:b w:val="1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b1c1d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120" w:before="120" w:line="275.9999942779541" w:lineRule="auto"/>
              <w:jc w:val="both"/>
              <w:rPr>
                <w:rFonts w:ascii="Calibri" w:cs="Calibri" w:eastAsia="Calibri" w:hAnsi="Calibri"/>
                <w:b w:val="1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b1c1d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120" w:before="120" w:line="275.9999942779541" w:lineRule="auto"/>
              <w:jc w:val="both"/>
              <w:rPr>
                <w:rFonts w:ascii="Calibri" w:cs="Calibri" w:eastAsia="Calibri" w:hAnsi="Calibri"/>
                <w:b w:val="1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b1c1d"/>
                <w:rtl w:val="0"/>
              </w:rPr>
              <w:t xml:space="preserve">Probabilidad (1-5)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120" w:before="120" w:line="275.9999942779541" w:lineRule="auto"/>
              <w:jc w:val="both"/>
              <w:rPr>
                <w:rFonts w:ascii="Calibri" w:cs="Calibri" w:eastAsia="Calibri" w:hAnsi="Calibri"/>
                <w:b w:val="1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b1c1d"/>
                <w:rtl w:val="0"/>
              </w:rPr>
              <w:t xml:space="preserve">Impacto (1-5)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120" w:before="120" w:line="275.9999942779541" w:lineRule="auto"/>
              <w:jc w:val="both"/>
              <w:rPr>
                <w:rFonts w:ascii="Calibri" w:cs="Calibri" w:eastAsia="Calibri" w:hAnsi="Calibri"/>
                <w:b w:val="1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b1c1d"/>
                <w:rtl w:val="0"/>
              </w:rPr>
              <w:t xml:space="preserve">Severidad (Prob*Impct)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120" w:before="120" w:line="275.9999942779541" w:lineRule="auto"/>
              <w:jc w:val="both"/>
              <w:rPr>
                <w:rFonts w:ascii="Calibri" w:cs="Calibri" w:eastAsia="Calibri" w:hAnsi="Calibri"/>
                <w:b w:val="1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b1c1d"/>
                <w:rtl w:val="0"/>
              </w:rPr>
              <w:t xml:space="preserve">Plan de Mitigación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Retrasos en la implementación de las funcionalidades del MVP.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Realizar seguimiento semanal del avance del desarrollo y re-planificar el ciclo de pruebas si es necesario. Priorizar las pruebas de los módulos ya entregados.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Resistencia al cambio por parte del personal del restaurante.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Involucrar a los usuarios finales desde etapas tempranas (UAT). Realizar jornadas de capacitación enfocadas en los beneficios directos para su trabajo.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Conectividad Wi-Fi deficiente en algunas zonas del restaurante (ej. terraza).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Realizar un mapa de calor de la cobertura Wi-Fi antes del despliegue. Asegurar que el plan de contingencia del sistema (modo offline) es robusto y ha sido probado.</w:t>
            </w:r>
          </w:p>
        </w:tc>
      </w:tr>
      <w:tr>
        <w:trPr>
          <w:cantSplit w:val="0"/>
          <w:trHeight w:val="2504.3999104499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Los usuarios seleccionados para UAT no están disponibles en las fechas planificadas.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75.9999942779541" w:lineRule="auto"/>
              <w:jc w:val="both"/>
              <w:rPr>
                <w:rFonts w:ascii="Calibri" w:cs="Calibri" w:eastAsia="Calibri" w:hAnsi="Calibri"/>
                <w:color w:val="1b1c1d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b1c1d"/>
                <w:rtl w:val="0"/>
              </w:rPr>
              <w:t xml:space="preserve">Coordinar con la gerencia la selección de los usuarios y un plan de respaldo con al menos dos semanas de antelación. Ofrecer flexibilidad en los horarios de prueba.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