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Provide the architecture for an automated process to ingest and store the data in real-time and batch on Google Cloud.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57925" cy="34101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1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Sources :- </w:t>
      </w:r>
      <w:r w:rsidDel="00000000" w:rsidR="00000000" w:rsidRPr="00000000">
        <w:rPr>
          <w:sz w:val="24"/>
          <w:szCs w:val="24"/>
          <w:rtl w:val="0"/>
        </w:rPr>
        <w:t xml:space="preserve">Real Time and Batch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Ingestion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Batch data ingestion : </w:t>
      </w:r>
      <w:r w:rsidDel="00000000" w:rsidR="00000000" w:rsidRPr="00000000">
        <w:rPr>
          <w:sz w:val="24"/>
          <w:szCs w:val="24"/>
          <w:rtl w:val="0"/>
        </w:rPr>
        <w:t xml:space="preserve">Batch ingestion can be done in many ways i.e. 3rd party ingestion tool, using APIs, and web UI.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data ingestion : </w:t>
      </w:r>
      <w:r w:rsidDel="00000000" w:rsidR="00000000" w:rsidRPr="00000000">
        <w:rPr>
          <w:sz w:val="24"/>
          <w:szCs w:val="24"/>
          <w:rtl w:val="0"/>
        </w:rPr>
        <w:t xml:space="preserve">We should configure source in a such a way that it will send event message to pub/sub, and in pub/sub we should create Topic and subscription to read the event messages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ETL 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to perform wide range of transformations in gcp across a large bounded dataset, then we have 2 options i.e. Dataflow or Spark via Dataproc.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to deduct anomales the dataprep is ideal for that to explore, clean and prepare the data for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Data Fusion is not a replacement for Dataflow but rather a complementary. It enables Hybrid integration because it is based on an open-source alternative called CDAP. It also has additional metadata and lineage features that are not currently available in Dataflow.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2326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2326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32629"/>
          <w:sz w:val="24"/>
          <w:szCs w:val="24"/>
          <w:highlight w:val="white"/>
          <w:rtl w:val="0"/>
        </w:rPr>
        <w:t xml:space="preserve">Data warehouse 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2326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32629"/>
          <w:sz w:val="24"/>
          <w:szCs w:val="24"/>
          <w:highlight w:val="white"/>
          <w:rtl w:val="0"/>
        </w:rPr>
        <w:t xml:space="preserve">BigQuery is a datawarehouse solution in GCP, it supports structured and semi-structured data and it is a MPP so we will process the queries very quickly.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and NOSQL DB: </w:t>
      </w:r>
      <w:r w:rsidDel="00000000" w:rsidR="00000000" w:rsidRPr="00000000">
        <w:rPr>
          <w:sz w:val="24"/>
          <w:szCs w:val="24"/>
          <w:rtl w:val="0"/>
        </w:rPr>
        <w:t xml:space="preserve">We have BigTable, it is a noSQL database and for relation data we have Cloud SQL. we can store the structured,Semi and Unstructured data in BigTable.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: Datastudio is visualisation tool in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Describe the process to enable BigQuery to efficiently query the Google Trends data from Cloud Storage 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 We just need to create a external table in BigQuery either using webUI or DDL.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are using webUI then we must ensure that we change the default table type from “Native Table” to “External Table”. If we forget to do this will result in a static table that won’t load our files into the table.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refer below images: First image talks about googleTrendFile location in GCS, and In the second image, i have created an external table over gcs google trends file and queried it.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- 1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 - 2: To be continued.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30603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60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