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Structural Analysis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I have completed Mechanics of Materials and Dynamics, and I did material trades on a Mars rover concept. I have not run FEA on flight structures yet, and I want to learn it.</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