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Tesla | Internship, Manufacturing Engineering, Optimus (Winter/Spring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are you interested in Tesla and the Optimus program?</w:t>
      </w:r>
    </w:p>
    <w:p>
      <w:pPr>
        <w:spacing w:after="240"/>
      </w:pPr>
      <w:r>
        <w:rPr>
          <w:rFonts w:ascii="Calibri" w:cs="Calibri" w:eastAsia="Calibri" w:hAnsi="Calibri"/>
          <w:sz w:val="22"/>
          <w:szCs w:val="22"/>
        </w:rPr>
        <w:t xml:space="preserve">Optimus is the most ambitious robotics product anyone is trying to build at scale, and scale is the hard part. I have spent the past year studying how electromechanical actuators wear out through my startup, and I built and tested robots at Starship Robotics. I want to learn how Tesla takes a robot from prototype to a production line, and my mix of robotics and hardware integration experience lets me contribute from day one.</w:t>
      </w:r>
    </w:p>
    <w:p>
      <w:pPr>
        <w:spacing w:after="60"/>
      </w:pPr>
      <w:r>
        <w:rPr>
          <w:rFonts w:ascii="Calibri" w:cs="Calibri" w:eastAsia="Calibri" w:hAnsi="Calibri"/>
          <w:b/>
          <w:bCs/>
          <w:sz w:val="22"/>
          <w:szCs w:val="22"/>
        </w:rPr>
        <w:t xml:space="preserve">Describe a project or experience that shows exceptional ability.</w:t>
      </w:r>
    </w:p>
    <w:p>
      <w:pPr>
        <w:spacing w:after="240"/>
      </w:pPr>
      <w:r>
        <w:rPr>
          <w:rFonts w:ascii="Calibri" w:cs="Calibri" w:eastAsia="Calibri" w:hAnsi="Calibri"/>
          <w:sz w:val="22"/>
          <w:szCs w:val="22"/>
        </w:rPr>
        <w:t xml:space="preserve">I founded AeroSense PHM (now Durobotics) to predict failures in electromechanical actuators before they happen. I built a physics simulation of BLDC and ball-screw actuators that models how they wear out, then trained machine learning models on 17 features pulled from that physics. The classifier reaches 94.2% accuracy and catches 97% of critical faults. I wrapped it in a platform with a REST API, a database, and a maintenance dashboard, and verified it with a 39-test suite that fully passes. Building it on my own meant owning every decision, from the degradation models to the test plan.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2026-09-24T02:20:14.252Z</dcterms:created>
  <dcterms:modified xsi:type="dcterms:W3CDTF">2026-09-24T02:20:14.252Z</dcterms:modified>
</cp:coreProperties>
</file>

<file path=docProps/custom.xml><?xml version="1.0" encoding="utf-8"?>
<Properties xmlns="http://schemas.openxmlformats.org/officeDocument/2006/custom-properties" xmlns:vt="http://schemas.openxmlformats.org/officeDocument/2006/docPropsVTypes"/>
</file>