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Intern, Spring/Summer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Hermeus in Atlanta, Georgia. I am a Mechanical and Robotics Engineering student at Wentworth Institute of Technology with a minor in Aerospace Engineering, and I want to help build high-speed aircraft and improve how they are built.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managed procurement, revision cycles, and assembly across more than six subsystems.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Atlanta, Georgia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