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Structures Engineering Intern, Spring/Summer/Fall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Structures Engineering Intern position at Hermeus in Los Angeles, California. I am a Mechanical and Robotics Engineering student at Wentworth Institute of Technology with a minor in Aerospace Engineering, and I want to work on the structures of high-speed aircraft.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(CSWA) and Siemens NX. My Mars rover concept work included material trades under a 45 kg mass limit, and I have completed Mechanics of Materials.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Los Angeles,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