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Marathon Petroleum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Intern/Co-op, Midstream Natural Gas and NGL Services Engineering,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Midstream Natural Gas and NGL Services Engineering Co-op position at Marathon Petroleum in Canonsburg, Pennsylvania. I am a Mechanical and Robotics Engineering student at Wentworth Institute of Technology with a minor in Aerospace Engineering, and I want to work on pipeline integrity and on compressor and pump stations.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developed process gas, cooling water, and exhaust system layouts and produced fabrication-ready construction drawings in Revit and AutoCAD. I also supported P&amp;ID and equipment cut-sheet reviews and worked with senior engineers on commissioning documentation and design reviews. I have completed Thermodynamics and Fluid Mechanics, which are the base for compressor and pump work.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I managed procurement, revision cycles, and component assembly across more than six subsystems and kept configuration records traceable.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In my Thermofluids Cycle Visualizer I modeled Rankine and Brayton cycles within 2% of reference efficiencies and automated the diagrams and parametric sweeps.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Canonsburg, Pennsylvania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