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GE Appliances | Engineering/Manufacturing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posting mentions housing or relocation help, so ask about it</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GE Appliances?</w:t>
      </w:r>
    </w:p>
    <w:p>
      <w:pPr>
        <w:spacing w:after="240"/>
      </w:pPr>
      <w:r>
        <w:rPr>
          <w:rFonts w:ascii="Calibri" w:cs="Calibri" w:eastAsia="Calibri" w:hAnsi="Calibri"/>
          <w:sz w:val="22"/>
          <w:szCs w:val="22"/>
        </w:rPr>
        <w:t xml:space="preserve">GE Appliances makes home appliances, and consumer products need designs that are both manufacturable and reliable. My drawing, revision control, and hardware testing experience fits that kind of work. At NASA I kept configuration records traceable and managed procurement, so I understand how a drawing change has to reach the people building the product.</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