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Varda Space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Guidance, Navigation &amp; Controls (GNC)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Guidance, Navigation &amp; Controls Intern position at Varda Space Industries in El Segundo, California. I am a Mechanical and Robotics Engineering student at Wentworth Institute of Technology with a minor in Aerospace Engineering, and I want to work on guidance, navigation, and control for flight vehicles.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My drone landing project used vision-guided navigation for GPS-denied quadrotors, and it landed within 10 cm across more than 70 simulation runs.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El Segundo,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