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MIT Lincoln Laboratory | Microfabrication Industrial Engineering Co-Op (Jan–Aug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MIT Lincoln Laboratory?</w:t>
      </w:r>
    </w:p>
    <w:p>
      <w:pPr>
        <w:spacing w:after="240"/>
      </w:pPr>
      <w:r>
        <w:rPr>
          <w:rFonts w:ascii="Calibri" w:cs="Calibri" w:eastAsia="Calibri" w:hAnsi="Calibri"/>
          <w:sz w:val="22"/>
          <w:szCs w:val="22"/>
        </w:rPr>
        <w:t xml:space="preserve">MIT Lincoln Laboratory does research that goes straight into national security systems, and the Microelectronics Laboratory builds devices nobody else can. At Hallam-ICS I designed process gas and exhaust systems for semiconductor and research facilities, so I have seen what a fab needs from the outside. I want to see it from the inside and learn how a microfabrication line is planned, measured, and improved.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laid out process gas, cooling water, and exhaust systems for semiconductor and research facilities and produced the construction drawings contractors built from. The work that taught me the most was checking my layouts against real site conditions. A drawing can look clean in Revit and still put a pipe through a beam or leave no room to service a valve. I learned to walk through each layout the way the installer and the maintenance tech would, catch those conflicts early, and work through design reviews with senior engineers until the drawings were right. That habit of designing for the people who build and run a system is something I bring to every project now.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2026-09-24T03:06:43.267Z</dcterms:created>
  <dcterms:modified xsi:type="dcterms:W3CDTF">2026-09-24T03:06:43.267Z</dcterms:modified>
</cp:coreProperties>
</file>

<file path=docProps/custom.xml><?xml version="1.0" encoding="utf-8"?>
<Properties xmlns="http://schemas.openxmlformats.org/officeDocument/2006/custom-properties" xmlns:vt="http://schemas.openxmlformats.org/officeDocument/2006/docPropsVTypes"/>
</file>