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Anduril | Winter 2027 Propulsion Engineer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citizenship (no clearance required))</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co-op runs about January to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Anduril?</w:t>
      </w:r>
    </w:p>
    <w:p>
      <w:pPr>
        <w:spacing w:after="240"/>
      </w:pPr>
      <w:r>
        <w:rPr>
          <w:rFonts w:ascii="Calibri" w:cs="Calibri" w:eastAsia="Calibri" w:hAnsi="Calibri"/>
          <w:sz w:val="22"/>
          <w:szCs w:val="22"/>
        </w:rPr>
        <w:t xml:space="preserve">Anduril builds defense technology, and I want to work on hardware programs where designs are built, tested, and revised quickly. That is how I worked at Starship Robotics, where I improved electronics through repeated testing. I modeled Brayton cycles in my Thermofluids Cycle Visualizer, and I have completed Thermodynamics and Fluid Mechanics.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