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has built navigation and control software for robots and drones and integrated hardware on NASA's Artemis Lunar Terrain Vehicle. Seeking a Mechatronics Engineering Co-op at Berkshire Grey to build controls and test fixtures for robotic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CONTROLS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