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5" w:name="nodala_12"/>
      <w:r>
        <w:t xml:space="preserve">12. Atbalsts</w:t>
      </w:r>
      <w:bookmarkEnd w:id="65"/>
    </w:p>
    <w:p>
      <w:pPr>
        <w:pStyle w:val="Heading2"/>
      </w:pPr>
      <w:bookmarkStart w:id="67" w:name="sadala_12_2"/>
      <w:r>
        <w:t xml:space="preserve">12.2. Atsauksmes un Priekšlikumi</w:t>
      </w:r>
      <w:bookmarkEnd w:id="67"/>
    </w:p>
    <w:p>
      <w:r>
        <w:t xml:space="preserve">Mēs novērtējam jūsu atsauksmes un priekšlikumus DARi uzlabošanai!</w:t>
      </w:r>
    </w:p>
    <w:p>
      <w:r>
        <w:t xml:space="preserve">Nododiet savus priekšlikumus savas iestādes arhīva atbildīgajai personai vai DARi uzturētājam.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Iekļaujiet savā ziņojumā: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Detalizētu problēmas aprakstu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Soļus, kā problēmu reproducēt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Ekrānuzņēmumus (ja iespējams)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Pārlūka versiju un operētājsistēmu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