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73" w:name="nodala_14"/>
      <w:r>
        <w:t xml:space="preserve">14. Iestatījumi</w:t>
      </w:r>
      <w:bookmarkEnd w:id="73"/>
    </w:p>
    <w:p>
      <w:pPr>
        <w:pStyle w:val="Heading2"/>
      </w:pPr>
      <w:bookmarkStart w:id="80" w:name="sadala_14_7"/>
      <w:r>
        <w:t xml:space="preserve">14.7. Iestatījumu Imports, Eksports un Atiestatīšana</w:t>
      </w:r>
      <w:bookmarkEnd w:id="80"/>
    </w:p>
    <w:p>
      <w:r>
        <w:t xml:space="preserve">Iestatījumus var eksportēt kā JSON datni un importēt citā pārlūkā vai datorā. Šīs pogas atrodas cilnē "Attēlošana", sadaļā "Iestatījumu Pārvaldība" — nevis atsevišķā cilnē.</w:t>
      </w:r>
    </w:p>
    <w:p>
      <w:pPr>
        <w:pStyle w:val="ListParagraph"/>
        <w:numPr>
          <w:ilvl w:val="0"/>
          <w:numId w:val="11"/>
        </w:numPr>
      </w:pPr>
      <w:r>
        <w:t xml:space="preserve">Atveriet Iestatījumus un palieciet cilnē "Attēlošana"</w:t>
      </w:r>
    </w:p>
    <w:p>
      <w:pPr>
        <w:pStyle w:val="ListParagraph"/>
        <w:numPr>
          <w:ilvl w:val="0"/>
          <w:numId w:val="11"/>
        </w:numPr>
      </w:pPr>
      <w:r>
        <w:t xml:space="preserve">Ritiniet līdz sadaļai "Iestatījumu Pārvaldība"</w:t>
      </w:r>
    </w:p>
    <w:p>
      <w:pPr>
        <w:pStyle w:val="ListParagraph"/>
        <w:numPr>
          <w:ilvl w:val="0"/>
          <w:numId w:val="11"/>
        </w:numPr>
      </w:pPr>
      <w:r>
        <w:t xml:space="preserve">Nospiediet "Eksportēt Iestatījumus", lai lejupielādētu JSON datni</w:t>
      </w:r>
    </w:p>
    <w:p>
      <w:pPr>
        <w:pStyle w:val="ListParagraph"/>
        <w:numPr>
          <w:ilvl w:val="0"/>
          <w:numId w:val="11"/>
        </w:numPr>
      </w:pPr>
      <w:r>
        <w:t xml:space="preserve">Lai importētu — nospiediet "Importēt Iestatījumus" un izvēlieties iepriekš saglabāto JSON datni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>
            <w:r>
              <w:t xml:space="preserve">Pēc veiksmīga importa lapa pārlādējas automātiski un importētie iestatījumi stājas spēkā uzreiz — "Saglabāt izmaiņas" nospiest nevajag. Nesaglabātās izmaiņas citās cilnēs importa laikā tiks zaudētas.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Atiestatīšana</w:t>
      </w:r>
    </w:p>
    <w:p>
      <w:r>
        <w:t xml:space="preserve">Poga "Atiestatīt Uz Noklusējuma Vērtībām" tajā pašā sadaļā atgriež visus iestatījumus sākotnējā stāvoklī. Programma prasa apstiprinājumu, un pēc atiestatīšanas lapa pārlādējas.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Atiestatīšana ir neatgriezeniska — tā dzēš arī visus jūsu izveidotos formu priekšiestatījumus. Ja tie ir vajadzīgi, vispirms eksportējiet iestatījumus.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Nosaukums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"Iestatījumu Imports un Eksports"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"Iestatījumu Imports, Eksports un Atiestatīšana"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Pievienota atiestatīšana.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"Atveriet Iestatījumus" (bez norādes, kur pogas atrodas)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"cilnē Attēlošana, sadaļā Iestatījumu Pārvaldība"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Pogām nav savas cilnes.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"Pēc importa pārbaudiet iestatījumus un saglabājiet"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"Pēc veiksmīga importa lapa pārlādējas automātiski… Saglabāt izmaiņas nospiest nevajag"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Uzvedība ir cita — importētie iestatījumi stājas spēkā uzreiz.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Nebija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Aprakstīta poga "Atiestatīt Uz Noklusējuma Vērtībām" un ka tā dzēš arī formu priekšiestatījumus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Neatgriezeniska darbība, par kuru lietotājs netika brīdināts.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"JSON failu"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3 vietas šajā sadaļā.</w:t>
            </w:r>
          </w:p>
        </w:tc>
      </w:tr>
    </w:tbl>
    <w:p>
      <w:pPr>
        <w:spacing w:after="0"/>
      </w:pPr>
    </w:p>
    <w:p>
      <w:r>
        <w:br w:type="page"/>
      </w: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