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3FC9DCC" w14:textId="77777777">
      <w:pPr>
        <w:pStyle w:val="Heading1"/>
      </w:pPr>
      <w:bookmarkStart w:name="nodala_11" w:id="61"/>
      <w:r>
        <w:t xml:space="preserve">11. Licences</w:t>
      </w:r>
      <w:bookmarkEnd w:id="61"/>
    </w:p>
    <w:p xmlns:wp14="http://schemas.microsoft.com/office/word/2010/wordml" w14:paraId="361515B5" wp14:textId="77777777">
      <w:pPr>
        <w:pStyle w:val="Heading2"/>
      </w:pPr>
      <w:bookmarkStart w:name="sadala_11_1" w:id="62"/>
      <w:r>
        <w:t xml:space="preserve">11.1. Programmatūras Licence</w:t>
      </w:r>
      <w:bookmarkEnd w:id="62"/>
    </w:p>
    <w:p xmlns:wp14="http://schemas.microsoft.com/office/word/2010/wordml" w14:paraId="406E4343" wp14:textId="77777777">
      <w:r>
        <w:t xml:space="preserve">OPEX struktūras un metadatu sagataves rīks ir izstrādāts kā atvērtā koda projekts.</w:t>
      </w:r>
    </w:p>
    <w:p xmlns:wp14="http://schemas.microsoft.com/office/word/2010/wordml" w14:paraId="2969D143" wp14:textId="77777777">
      <w:pPr>
        <w:pStyle w:val="Heading3"/>
      </w:pPr>
      <w:r>
        <w:t xml:space="preserve">Licences Noteikumi</w:t>
      </w:r>
    </w:p>
    <w:p xmlns:wp14="http://schemas.microsoft.com/office/word/2010/wordml" w14:paraId="30397438" wp14:textId="77777777">
      <w:r>
        <w:t xml:space="preserve">Šī programmatūra ir pieejama lietošanai un modificēšanai saskaņā ar licences noteikumiem. Lūdzu, skatiet LICENSE failu projekta repozitorijā pilnai informācijai.</w:t>
      </w:r>
    </w:p>
    <w:p xmlns:wp14="http://schemas.microsoft.com/office/word/2010/wordml" w14:paraId="54415824" wp14:textId="77777777">
      <w:pPr>
        <w:pStyle w:val="Heading3"/>
      </w:pPr>
      <w:r>
        <w:t xml:space="preserve">Atvērtā Koda Komponentes</w:t>
      </w:r>
    </w:p>
    <w:p xmlns:wp14="http://schemas.microsoft.com/office/word/2010/wordml" w14:paraId="5A658320" wp14:textId="77777777">
      <w:r>
        <w:t xml:space="preserve">Šis projekts izmanto vairākas atvērtā koda bibliotēkas un komponentus:</w:t>
      </w:r>
    </w:p>
    <w:p xmlns:wp14="http://schemas.microsoft.com/office/word/2010/wordml" w14:paraId="723C9E62" wp14:textId="77777777">
      <w:pPr>
        <w:pStyle w:val="ListParagraph"/>
        <w:numPr>
          <w:ilvl w:val="0"/>
          <w:numId w:val="1"/>
        </w:numPr>
      </w:pPr>
      <w:r>
        <w:t xml:space="preserve">React - MIT License</w:t>
      </w:r>
    </w:p>
    <w:p xmlns:wp14="http://schemas.microsoft.com/office/word/2010/wordml" w14:paraId="6770C647" wp14:textId="77777777">
      <w:pPr>
        <w:pStyle w:val="ListParagraph"/>
        <w:numPr>
          <w:ilvl w:val="0"/>
          <w:numId w:val="1"/>
        </w:numPr>
      </w:pPr>
      <w:r>
        <w:t xml:space="preserve">Django - BSD License</w:t>
      </w:r>
    </w:p>
    <w:p xmlns:wp14="http://schemas.microsoft.com/office/word/2010/wordml" w14:paraId="4741E544" wp14:textId="77777777">
      <w:pPr>
        <w:pStyle w:val="ListParagraph"/>
        <w:numPr>
          <w:ilvl w:val="0"/>
          <w:numId w:val="1"/>
        </w:numPr>
      </w:pPr>
      <w:r>
        <w:t xml:space="preserve">Django REST Framework - BSD License</w:t>
      </w:r>
    </w:p>
    <w:p xmlns:wp14="http://schemas.microsoft.com/office/word/2010/wordml" w14:paraId="1992DE35" wp14:textId="77777777">
      <w:pPr>
        <w:pStyle w:val="ListParagraph"/>
        <w:numPr>
          <w:ilvl w:val="0"/>
          <w:numId w:val="1"/>
        </w:numPr>
      </w:pPr>
      <w:r>
        <w:t xml:space="preserve">Libertinus Serif Display - OFL License</w:t>
      </w:r>
    </w:p>
    <w:p xmlns:wp14="http://schemas.microsoft.com/office/word/2010/wordml" w14:paraId="128B14C2" wp14:textId="77777777">
      <w:r>
        <w:t xml:space="preserve">Paldies visiem atvērtā koda projektu autoriem par viņu ieguldījumu!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