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0" w:name="nodala_3"/>
      <w:r>
        <w:t xml:space="preserve">3. Projektu Pārvaldība</w:t>
      </w:r>
      <w:bookmarkEnd w:id="10"/>
    </w:p>
    <w:p>
      <w:pPr>
        <w:pStyle w:val="Heading2"/>
      </w:pPr>
      <w:bookmarkStart w:id="12" w:name="sadala_3_2"/>
      <w:r>
        <w:t xml:space="preserve">3.2. Pēc Projekta Izveides</w:t>
      </w:r>
      <w:bookmarkEnd w:id="12"/>
    </w:p>
    <w:p>
      <w:r>
        <w:t xml:space="preserve">Kad pirmais projekts ir veiksmīgi izveidots:</w:t>
      </w:r>
    </w:p>
    <w:p>
      <w:pPr>
        <w:pStyle w:val="ListParagraph"/>
        <w:numPr>
          <w:ilvl w:val="0"/>
          <w:numId w:val="1"/>
        </w:numPr>
      </w:pPr>
      <w:r>
        <w:t xml:space="preserve">Tiek izveidota projekta cilne augšējā daļā</w:t>
      </w:r>
    </w:p>
    <w:p>
      <w:pPr>
        <w:pStyle w:val="ListParagraph"/>
        <w:numPr>
          <w:ilvl w:val="0"/>
          <w:numId w:val="1"/>
        </w:numPr>
      </w:pPr>
      <w:r>
        <w:t xml:space="preserve">Atveras jauns skats ar projekta detaļām</w:t>
      </w:r>
    </w:p>
    <w:p>
      <w:pPr>
        <w:pStyle w:val="ListParagraph"/>
        <w:numPr>
          <w:ilvl w:val="0"/>
          <w:numId w:val="1"/>
        </w:numPr>
      </w:pPr>
      <w:r>
        <w:t xml:space="preserve">Šajā logā atradīsies visa informācija par projektu</w:t>
      </w:r>
    </w:p>
    <w:p>
      <w:pPr>
        <w:pStyle w:val="ListParagraph"/>
        <w:numPr>
          <w:ilvl w:val="0"/>
          <w:numId w:val="1"/>
        </w:numPr>
      </w:pPr>
      <w:r>
        <w:t xml:space="preserve">Turpmākās darbības notiks šajā skatā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Pēc projekta izveides automātiski atveras dialogs VVAIS atskaites augšupielādei (ja projektam vēl nav atskaites).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Pēc projekta izveides tiešām automātiski atveras VVAIS atskaites dialogs.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