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1" w:name="nodala_1"/>
      <w:r>
        <w:t xml:space="preserve">1. Revīzija 01 — kopsavilkums</w:t>
      </w:r>
      <w:bookmarkEnd w:id="1"/>
    </w:p>
    <w:p>
      <w:pPr>
        <w:pStyle w:val="Heading2"/>
      </w:pPr>
      <w:bookmarkStart w:id="2" w:name="sadala_1_1"/>
      <w:r>
        <w:t xml:space="preserve">1.1. Kas ir izdarīts</w:t>
      </w:r>
      <w:bookmarkEnd w:id="2"/>
    </w:p>
    <w:p>
      <w:r>
        <w:t xml:space="preserve">Visas 2026-08-07 palīdzības dokumenta sadaļas ir pārskatītas un salīdzinātas ar programmas pašreizējo darbību. Katrai sadaļai ir izveidota atsevišķa revīzijas datne ar nosaukumu "&lt;sadaļa&gt;_Revicija_01.docx", kas atrodas blakus sākotnējai sadaļas datnei.</w:t>
      </w:r>
    </w:p>
    <w:p>
      <w:pPr>
        <w:pStyle w:val="Heading3"/>
      </w:pPr>
      <w:r>
        <w:t xml:space="preserve">Ar ko salīdzināts</w:t>
      </w:r>
    </w:p>
    <w:p>
      <w:pPr>
        <w:pStyle w:val="ListParagraph"/>
        <w:numPr>
          <w:ilvl w:val="0"/>
          <w:numId w:val="1"/>
        </w:numPr>
      </w:pPr>
      <w:r>
        <w:t xml:space="preserve">OPEX_palidziba_2026-08-07_ORIGINĀLS.docx — sadalītais dokuments mapē "dokumentācija"</w:t>
      </w:r>
    </w:p>
    <w:p>
      <w:pPr>
        <w:pStyle w:val="ListParagraph"/>
        <w:numPr>
          <w:ilvl w:val="0"/>
          <w:numId w:val="1"/>
        </w:numPr>
      </w:pPr>
      <w:r>
        <w:t xml:space="preserve">Programmas pašreizējais palīdzības saturs (opex_tool_frontend/src/Constants/helpConstants.js)</w:t>
      </w:r>
    </w:p>
    <w:p>
      <w:pPr>
        <w:pStyle w:val="ListParagraph"/>
        <w:numPr>
          <w:ilvl w:val="0"/>
          <w:numId w:val="1"/>
        </w:numPr>
      </w:pPr>
      <w:r>
        <w:t xml:space="preserve">Programmas pirmkods — konstantes, validācija, formas un lietotāja saskarnes teksti</w:t>
      </w:r>
    </w:p>
    <w:p>
      <w:pPr>
        <w:pStyle w:val="Heading3"/>
      </w:pPr>
      <w:r>
        <w:t xml:space="preserve">Kas mainīts visās sadaļās</w:t>
      </w:r>
    </w:p>
    <w:p>
      <w:pPr>
        <w:pStyle w:val="ListParagraph"/>
        <w:numPr>
          <w:ilvl w:val="0"/>
          <w:numId w:val="1"/>
        </w:numPr>
      </w:pPr>
      <w:r>
        <w:t xml:space="preserve">Programmas nosaukums — "OPEX rīks" / "OPEX struktūras un metadatu sagataves rīks" → "DARi"</w:t>
      </w:r>
    </w:p>
    <w:p>
      <w:pPr>
        <w:pStyle w:val="ListParagraph"/>
        <w:numPr>
          <w:ilvl w:val="0"/>
          <w:numId w:val="1"/>
        </w:numPr>
      </w:pPr>
      <w:r>
        <w:t xml:space="preserve">Terminoloģija — "fails" visos locījumos → "datne" (kopā 143 vietas)</w:t>
      </w:r>
    </w:p>
    <w:p>
      <w:pPr>
        <w:pStyle w:val="ListParagraph"/>
        <w:numPr>
          <w:ilvl w:val="0"/>
          <w:numId w:val="1"/>
        </w:numPr>
      </w:pPr>
      <w:r>
        <w:t xml:space="preserve">Fakta labojumi tur, kur dokuments vairs neatbilda programmai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Katras revīzijas datnes beigās ir tabula "Revīzijas piezīmes (Revīzija 01)" ar kolonnām Kas mainīts / Bija (07.08.2026) / Tagad / Kāpēc. Sadaļās, kur izmaiņu nav, tabulā ir ieraksts "Izmaiņas nav vajadzīgas" — tas nozīmē, ka sadaļa ir pārbaudīta.</w:t>
            </w:r>
          </w:p>
        </w:tc>
      </w:tr>
    </w:tbl>
    <w:p>
      <w:pPr>
        <w:spacing w:after="0"/>
      </w:pPr>
    </w:p>
    <w:p>
      <w:pPr>
        <w:pStyle w:val="Heading2"/>
      </w:pPr>
      <w:bookmarkStart w:id="3" w:name="sadala_1_2"/>
      <w:r>
        <w:t xml:space="preserve">1.2. Pārskats pa nodaļām</w:t>
      </w:r>
      <w:bookmarkEnd w:id="3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w="1559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Nodaļa</w:t>
            </w:r>
          </w:p>
        </w:tc>
        <w:tc>
          <w:tcPr>
            <w:tcW w:w="1559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Sadaļas</w:t>
            </w:r>
          </w:p>
        </w:tc>
        <w:tc>
          <w:tcPr>
            <w:tcW w:w="1559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Fakta labojumi</w:t>
            </w:r>
          </w:p>
        </w:tc>
        <w:tc>
          <w:tcPr>
            <w:tcW w:w="1559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Jaunas</w:t>
            </w:r>
          </w:p>
        </w:tc>
        <w:tc>
          <w:tcPr>
            <w:tcW w:w="1559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Tikai termini</w:t>
            </w:r>
          </w:p>
        </w:tc>
        <w:tc>
          <w:tcPr>
            <w:tcW w:w="1559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Bez izmaiņām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Darba Sākšana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Aprakstīšanas Process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Projektu Pārvaldība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Uzskaites Saraksti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Glabājamās Vienības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Dokumenti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Pārbaude un Validācija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Fonds un Iestāde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Navigācija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Licences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Atbalsts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Kļūdu Paziņojumi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Iestatījumi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Ceļa Karte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Tastatūras Saīsnes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</w:tr>
      <w:tr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KOPĀ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70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26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23</w:t>
            </w:r>
          </w:p>
        </w:tc>
        <w:tc>
          <w:tcPr>
            <w:tcW w:w="1559" w:type="dxa"/>
            <w:vAlign w:val="top"/>
          </w:tcPr>
          <w:p>
            <w:pPr>
              <w:spacing w:after="0"/>
            </w:pPr>
            <w:r>
              <w:t xml:space="preserve">18</w:t>
            </w:r>
          </w:p>
        </w:tc>
      </w:tr>
    </w:tbl>
    <w:p>
      <w:pPr>
        <w:spacing w:after="0"/>
      </w:pPr>
    </w:p>
    <w:p>
      <w:pPr>
        <w:pStyle w:val="Heading2"/>
      </w:pPr>
      <w:bookmarkStart w:id="4" w:name="sadala_1_3"/>
      <w:r>
        <w:t xml:space="preserve">1.3. Būtiskākie fakta labojumi</w:t>
      </w:r>
      <w:bookmarkEnd w:id="4"/>
    </w:p>
    <w:p>
      <w:r>
        <w:t xml:space="preserve">Šeit ir apkopotas neatbilstības, kur 2026-08-07 dokuments aprakstīja programmu nepareizi. Katra ir pārbaudīta pirmkodā; avots norādīts attiecīgās sadaļas revīzijas piezīmēs.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Sadaļa</w:t>
            </w:r>
          </w:p>
        </w:tc>
        <w:tc>
          <w:tcPr>
            <w:tcW w:w="311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</w:t>
            </w:r>
          </w:p>
        </w:tc>
        <w:tc>
          <w:tcPr>
            <w:tcW w:w="311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Darba Sākšana → Palīdzības Pogas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"Labajā augšējā stūrī atrodas Palīdzības Poga… nospiežot atveras pilna dokumentācija"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Trīs pogu veidi: (1) rīkjoslā — norādīšanas režīms, (2) formās — atver konkrēto sadaļu, (3) sākuma ekrānā — atver dokumentāciju no sākuma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Aprakstīšanas Process → Kā Aprakstīt Tekstuālos Dokumentus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"Pārbaudiet vienību verifikācijas skatā"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"Pārbaudiet vienību logā Projekta Statuss"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Aprakstīšanas Process → Pilna Darba Plūsma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"Atveriet pārbaudes skatu"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"Atveriet logu Statuss"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Aprakstīšanas Process → Pilna Darba Plūsma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"Kad projekts ir Gatavs OPEX, eksportējiet US un PN aktu vai ģenerējiet pilnu OPEX pakotni"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Nosauktas trīs pogas: "Eksportēt US sarakstu", "Eksportēt PN aktu", "Ģenerēt OPEX"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Aprakstīšanas Process → Labākā Prakse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"…pārbaudiet interneta savienojumu…"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"…pārbaudiet, vai DARi joprojām darbojas…"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Aprakstīšanas Process → Labākā Prakse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"Pārbaudiet faila formātu"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Piebilde, ka programma formātu pievienošanas brīdī neaptur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Projektu Pārvaldība → Projekta Izveides Forma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"Mape nevar atrasties ārpusējā nesējā (USB, tīkla disks)"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"Ceļš nedrīkst būt garāks par 100 rakstzīmēm"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Uzskaites Saraksti → Uzskaites Sarakstu Veidi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"Tekstuāls: PDF, DOC, DOCX, JPG, PNG, TIF, TIFF"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"Tekstuāls: PDF, DOC, DOCX, TXT, JPG, JPEG, PNG, GIF, BMP"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Uzskaites Saraksti → Uzskaites Sarakstu Veidi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"Foto: …, TIFF" / "Video: …, FLV" / "Skaņas: …, FLAC"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TIFF, FLV un FLAC izņemti no sarakstiem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Uzskaites Saraksti → Uzskaites Sarakstu Veidi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"TIFF/TIF netiek pieņemtas"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Precizēts: formāts pievienošanas brīdī vispār netiek pārbaudīts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Dokumenti → Dokumentu Metadati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"Reģistrācijas numurs (nav obligāts)"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"Reģistrācijas numurs (obligāts, līdz 30 rakstzīmēm)"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Dokumenti → Datņu Pievienošana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"Foto: …, TIFF" / "Video: …, FLV" / "Skaņas: …, FLAC" / "Tekstuāls: …, TIF, TIFF"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Šie formāti izņemti; tekstuālajam pievienoti TXT, GIF, BMP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Dokumenti → Datņu Pievienošana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"TIFF/TIF netiek pieņemtas"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Precizēts, ka formāts pievienošanas brīdī netiek pārbaudīts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Dokumenti → Datņu Pievienošana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"pārbaudes skatā tie tiks parādīti kā trūkstoši"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"logā Projekta Statuss tās tiks parādītas kā trūkstošas"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Dokumenti → Tekstuālie vs Mediju Dokumenti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"Atļautie failu formāti: PDF, DOC, DOCX, JPG, JPEG, PNG, TIF, TIFF"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"Atļautie datņu formāti: PDF, DOC, DOCX, TXT, JPG, JPEG, PNG, GIF, BMP"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Dokumenti → Datņu Augšupielāde un Pārvaldība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"Varat augšupielādēt vairākas datnes vienlaikus (ja atbalstīts)"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"Vairākas datnes vienlaikus var augšupielādēt tikai tekstuālos uzskaites sarakstos"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Dokumenti → Datņu Augšupielāde un Pārvaldība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"Datnes formātam jāatbilst"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Piebilde, ka programma to nepārbauda pievienošanas brīdī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Pārbaude un Validācija → Projekta Statuss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"Noklikšķiniet uz Pārbaudīt projektu pogas galvenajā projekta skatā"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"Noklikšķiniet uz pogas Statuss projekta rīkjoslā"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Pārbaude un Validācija → Projekta Statuss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Nebija cilņu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Aprakstītas trīs cilnes: Projekta pamatinformācija, Pārskats, Projekta ceļvedis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Pārbaude un Validācija → Projekta Statuss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"Gatavības statuss OPEX iesniegšanai (✓ vai ✗)" statistikas joslā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Gatavības statuss ir cilnē "Pārskats", nevis statistikas joslā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Pārbaude un Validācija → Projekta Statuss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"Statistika tiek atjaunināta reālajā laikā"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"Statistika tiek pārrēķināta, katru reizi palaižot validāciju"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Pārbaude un Validācija → Kļūdu Izpratne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"Pārbaudes logs aizvērsies"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"Logs Projekta Statuss aizvērsies"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Pārbaude un Validācija → Filtri un Skati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"Pārbaudes skatā pieejami vairāki filtri" ar trim režīmiem (Rādīt visu / Rādīt kļūdas / Problēmas)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Divi pārslēgi: saturs (Visi / Kļūdas) un Fiziskais/Elektroniskais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Pārbaude un Validācija → Filtri un Skati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"Sistēma automātiski izvēlas Rādīt kļūdas, ja projektā ir kļūdas"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Izņemts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Pārbaude un Validācija → Filtri un Skati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"Atsvaidzināšanas poga (↻)"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Poga "Atjaunināt"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Pārbaude un Validācija → OPEX Eksportēšana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"Eksporta veidi" — divas pogas ("Eksportēt US", "Eksportēt PN")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Trīs pogas: "Eksportēt US sarakstu", "Eksportēt PN aktu", "Ģenerēt OPEX"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Pārbaude un Validācija → OPEX Eksportēšana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"Ja projekts nav gatavs, eksportēšanas pogas būs atspējotas"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"Eksportēt PN aktu" paliek aktīva arī ar kļūdām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Pārbaude un Validācija → OPEX Eksportēšana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"Projekts ir pilnībā validēts (zaļa atzīme Gatavs OPEX)"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"cilnē Pārskats redzams Gatavs OPEX ģenerēšanai: JĀ"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Pārbaude un Validācija → OPEX Eksportēšana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Aprakstīts OPEX pakotnes ģenerēšanas progresa logs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Terminoloģija → Pamata Termini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Termins "Dokuments" bija definēts kā "Faktiskais digitālais fails un tā metadati"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"Viena apraksta vienība ar saviem metadatiem"; datne izdalīta atsevišķā terminā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Terminoloģija → Pamata Termini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"OPEX — atvērts XML standarts"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"atvērti publicēts pārneses formāts… metadati .opex datnēs XML formātā"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Terminoloģija → Tehniskie Termini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"Glabāšanas termiņš: piemēram Pastāvīgi, 10 gadi, 5 gadi"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"tikai divas vērtības: Pastāvīgi glabājamās lietas un Ilgstoši glabājamās lietas"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Terminoloģija → Tehniskie Termini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"Reģistrācijas numurs — unikāls identifikators dokumentam vai dokumentam"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"Unikāls dokumenta identifikators. Obligāts, līdz 30 rakstzīmēm"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Licences → Programmatūras Licence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Fontu sarakstā tikai "Libertinus Serif Display"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Pievienots "Open Sans" un norādīts, kurš fonts kur tiek lietots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Licences → OPEX Standarts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"OPEX ir atvērts XML standarts"; saites uz openpreservationexchange.org un github.com/openpreservation/opex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"atvērti publicēts pārneses formāts", ko izstrādājis Preservica; saites uz developers.preservica.com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Iestatījumi → Iestatījumu Logs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"Izmaiņas stājas spēkā tikai pēc pogas Saglabāt izmaiņas"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Iestatījumi → Attēlošanas Iestatījumi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"Maizes drupatas"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"Rādīt navigācijas ceļu"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Iestatījumi → Attēlošanas Iestatījumi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Pievienots "Dokumenti Vienā Lapā" (10 / 25 / 50 / 100, noklusējums 25)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Iestatījumi → Attēlošanas Iestatījumi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Iestatījumu imports/eksports bija atsevišķā sadaļā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Norādīts, ka tas atrodas cilnē "Attēlošana"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Iestatījumi → Formu Priekšiestatījumi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"Katrs presets var saturēt" (5 lauki)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"Katrs priekšiestatījums satur septiņus laukus"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Iestatījumi → Formu Priekšiestatījumi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"Nospiediet Jauns presets"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"Nospiediet Izveidot jaunu priekšiestatījumu"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Iestatījumi → Formu Priekšiestatījumi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Aprakstītas darbības ar priekšiestatījumiem (aktivizēt, pārdēvēt, dublēt, dzēst) un ka "Noklusējums" nav dzēšams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Iestatījumi → Validācijas Iestatījumi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Aprakstīts galvenais slēdzis "Iespējot visus validācijas brīdinājumus" un četri atsevišķie slēdži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Iestatījumi → Validācijas Iestatījumi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Pievienoti "Ātrie Iestatījumi" (Stingri / Standarta / Brīvi) un orientācijas slieksnis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Iestatījumi → Iestatījumu Imports, Eksports un Atiestatīšana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"Atveriet Iestatījumus" (bez norādes, kur pogas atrodas)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"cilnē Attēlošana, sadaļā Iestatījumu Pārvaldība"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Iestatījumi → Iestatījumu Imports, Eksports un Atiestatīšana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"Pēc importa pārbaudiet iestatījumus un saglabājiet"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"Pēc veiksmīga importa lapa pārlādējas automātiski… Saglabāt izmaiņas nospiest nevajag"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Iestatījumi → Iestatījumu Imports, Eksports un Atiestatīšana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Aprakstīta poga "Atiestatīt Uz Noklusējuma Vērtībām" un ka tā dzēš arī formu priekšiestatījumus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Ceļa Karte → Viedais Palīgs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"peldošā kartīte ekrāna apakšā"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"peldošā kartīte ekrāna stūrī"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Ceļa Karte → Viedais Palīgs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"Palīga iestatījumus var mainīt: rādīšanas režīmu, pozīciju un filtrus"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Norādīts, ka tas notiek Iestatījumos → Vadlīnijas; filtru nav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Ceļa Karte → Viedais Palīgs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Pievienotas ātrās pogas "Parakstītāji" un "Pārbaudīt" un brīdinājumu ignorēšana kartītē</w:t>
            </w:r>
          </w:p>
        </w:tc>
      </w:tr>
    </w:tbl>
    <w:p>
      <w:pPr>
        <w:spacing w:after="0"/>
      </w:pPr>
    </w:p>
    <w:p>
      <w:pPr>
        <w:pStyle w:val="Heading2"/>
      </w:pPr>
      <w:bookmarkStart w:id="5" w:name="sadala_1_4"/>
      <w:r>
        <w:t xml:space="preserve">1.4. Kas jālabo pašā programmā</w:t>
      </w:r>
      <w:bookmarkEnd w:id="5"/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Dokumentācija tagad lieto "datne" un nosaukumu "DARi". Programmas saskarnē abi vēl nav nomainīti, tāpēc daļa dokumentācijas citātu pagaidām neatbilst ekrānam. Zemāk — vietas, kas jāpārsauc.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Programmas nosaukums → DARi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4677"/>
        <w:gridCol w:w="4677"/>
      </w:tblGrid>
      <w:tr>
        <w:trPr>
          <w:tblHeader/>
        </w:trPr>
        <w:tc>
          <w:tcPr>
            <w:tcW w:w="4677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Datne</w:t>
            </w:r>
          </w:p>
        </w:tc>
        <w:tc>
          <w:tcPr>
            <w:tcW w:w="4677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jāmaina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Constants/helpConstants.js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HELP_UI.WINDOW_TITLE — "Palīdzība - OPEX Rīks"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Help/helpDocxExport.js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creator: "OPEX Rīks" un datnes nosaukums OPEX_palidziba_&lt;datums&gt;.docx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Utils/docxWriter.js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creator noklusējums "OPEX Rīks"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public/help.html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&lt;title&gt;Palīdzība - OPEX Rīks&lt;/title&gt; un meta description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"fails" → "datne" lietotājam redzamos tekstos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4677"/>
        <w:gridCol w:w="4677"/>
      </w:tblGrid>
      <w:tr>
        <w:trPr>
          <w:tblHeader/>
        </w:trPr>
        <w:tc>
          <w:tcPr>
            <w:tcW w:w="4677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Datne</w:t>
            </w:r>
          </w:p>
        </w:tc>
        <w:tc>
          <w:tcPr>
            <w:tcW w:w="4677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jāmaina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Constants/uiStrings/importUI.js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17 vietas: EXPERIMENTAL_IMPORT_LABEL, MENU_IMPORT_ITEMS, MENU_IMPORT_RECORDS, FILE_CHOOSE, FILE_DROP_HINT, FILE_READING, FILE_REPLACE, SUBTITLE_RECORDS, HINT_FILE, HINT_PREVIEW, HINT_PARENT, ERROR_UNSUPPORTED, ERROR_TOO_MANY_ROWS, WARNING_ENCODING, WARNING_EXPORT_TEMPLATE, EXAMPLES_TITLE u.c.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Constants/uiStrings/opexProgressUI.js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6 vietas: SUBTITLE_EXPORTING, DONE_ALL_SUCCESS, DONE_PARTIAL, DONE_DETAIL, ERROR_DETAIL, ERROR_FILES_WITH_ERRORS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Constants/uiStrings/bulkUI.js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HINT_PASTE — "no Excel vai teksta faila"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Constants/uiStrings/projectUI.js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UPLOAD_BROWSE — "izvēlieties no failu pārlūka."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Constants/validationRules.js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3 paziņojumi: "…vismaz vienam failam", "…tieši vienam failam", "Tekstuālā dokumenta fails ir ļoti mazs…"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Utils/InheritanceUtils.js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10 vietas: validācijas paziņojumi un "attēla/video/audio fails"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Utils/RecordValidation.js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INVALID_FILE_TYPE — "Nepareizs faila tips"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Utils/FileValidation.js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2 brīdinājumi par izmēru un garumu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Settings/components/ValidationSettings.jsx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Lauku nosaukumi "Maksimālais/Minimālais Faila Izmērs (MB)" un teksti par "failu izmēriem"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Record/RecordFiles.js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Pogu paskaidres, piem. "Dzēst {n} failus"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Constants/projectConstants.js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PROJECT_ERROR_MESSAGES: "Lūdzu izvēlieties failu.", "Izvēlētā faila paplašinājumam jābūt .xlsx", "Izvēlētais fails ir tukšs."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Nesakritība pirmkodā</w:t>
      </w:r>
    </w:p>
    <w:p>
      <w:pPr>
        <w:pStyle w:val="ListParagraph"/>
        <w:numPr>
          <w:ilvl w:val="0"/>
          <w:numId w:val="1"/>
        </w:numPr>
      </w:pPr>
      <w:r>
        <w:t xml:space="preserve">Atļautie datņu formāti ir aprakstīti divās vietās un atšķiras: Utils/RecordValidation.js (MIME tipi, bez TIFF) un Utils/InheritanceUtils.js (paplašinājumi; Foto sarakstā ir ".tiff", bet nav ".tif"). Datņu tabulas pārbaudes rādītājs lieto otro sarakstu, dokumentācijas tabula — pirmo.</w:t>
      </w:r>
    </w:p>
    <w:p>
      <w:pPr>
        <w:pStyle w:val="ListParagraph"/>
        <w:numPr>
          <w:ilvl w:val="0"/>
          <w:numId w:val="1"/>
        </w:numPr>
      </w:pPr>
      <w:r>
        <w:t xml:space="preserve">Datnes formāts pievienošanas brīdī netiek pārbaudīts nemaz: RecordFiles.js un CreateMediaRecord.js datni pieņem jebkādu, un tekstuālam sarakstam "accept" atribūts ir "*/*". Ja formāta ierobežojumam jābūt reālam, pārbaude jāpievieno; ja nē — tabulas jāapraksta kā ieteikums.</w:t>
      </w:r>
    </w:p>
    <w:p>
      <w:pPr>
        <w:pStyle w:val="Heading2"/>
      </w:pPr>
      <w:bookmarkStart w:id="6" w:name="sadala_1_5"/>
      <w:r>
        <w:t xml:space="preserve">1.5. Jautājumi, kas jāizlemj</w:t>
      </w:r>
      <w:bookmarkEnd w:id="6"/>
    </w:p>
    <w:p>
      <w:pPr>
        <w:pStyle w:val="ListParagraph"/>
        <w:numPr>
          <w:ilvl w:val="0"/>
          <w:numId w:val="1"/>
        </w:numPr>
      </w:pPr>
      <w:r>
        <w:t xml:space="preserve">Iestādes nosaukums — lietotāja tekstā ir "Latvijas Valsts arhīvs". Ja domāts Latvijas Nacionālais arhīvs (LNA), tas jālabo visā dokumentācijā.</w:t>
      </w:r>
    </w:p>
    <w:p>
      <w:pPr>
        <w:pStyle w:val="ListParagraph"/>
        <w:numPr>
          <w:ilvl w:val="0"/>
          <w:numId w:val="1"/>
        </w:numPr>
      </w:pPr>
      <w:r>
        <w:t xml:space="preserve">Vai "DARi" ir arī programmas logu virsraksts un eksportēto datņu nosaukuma priedēklis (piem., DARi_palidziba_&lt;datums&gt;.docx), vai tikai teksta nosaukums.</w:t>
      </w:r>
    </w:p>
    <w:p>
      <w:pPr>
        <w:pStyle w:val="ListParagraph"/>
        <w:numPr>
          <w:ilvl w:val="0"/>
          <w:numId w:val="1"/>
        </w:numPr>
      </w:pPr>
      <w:r>
        <w:t xml:space="preserve">Vai nākamajā revīzijā mapes un datnes jāpārnumurē (piem. "01. Darba Sākšana"), lai Explorer tās kārtotu dokumenta secībā.</w:t>
      </w:r>
    </w:p>
    <w:p>
      <w:pPr>
        <w:pStyle w:val="ListParagraph"/>
        <w:numPr>
          <w:ilvl w:val="0"/>
          <w:numId w:val="1"/>
        </w:numPr>
      </w:pPr>
      <w:r>
        <w:t xml:space="preserve">Vai sadaļu nosaukumi datnēs jāatjauno atbilstoši jaunajiem virsrakstiem ("Failu Pievienošana" → "Datņu Pievienošana", "Pārbaudes Skats" → "Projekta Statuss"). Šoreiz revīzijas datnes ir nosauktas pēc esošajām, lai tās stāv blakus oriģinālam.</w:t>
      </w: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