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0BB4E" w14:textId="77777777" w:rsidR="00D9359C" w:rsidRPr="00D9359C" w:rsidRDefault="00D9359C" w:rsidP="00D9359C">
      <w:pPr>
        <w:keepNext/>
        <w:keepLines/>
        <w:spacing w:after="120" w:line="276" w:lineRule="auto"/>
        <w:ind w:left="397"/>
        <w:jc w:val="center"/>
        <w:outlineLvl w:val="0"/>
        <w:rPr>
          <w:rFonts w:ascii="Times New Roman" w:eastAsia="Times New Roman" w:hAnsi="Times New Roman" w:cs="Times New Roman"/>
          <w:b/>
          <w:kern w:val="0"/>
          <w:lang w:val="ru-RU" w:eastAsia="ru-RU"/>
          <w14:ligatures w14:val="none"/>
        </w:rPr>
      </w:pPr>
      <w:bookmarkStart w:id="0" w:name="_Toc120129372"/>
      <w:bookmarkStart w:id="1" w:name="_Toc206588417"/>
      <w:r w:rsidRPr="00D9359C">
        <w:rPr>
          <w:rFonts w:ascii="Times New Roman" w:eastAsia="Times New Roman" w:hAnsi="Times New Roman" w:cs="Times New Roman"/>
          <w:b/>
          <w:kern w:val="0"/>
          <w:lang w:val="ru-RU" w:eastAsia="ru-RU"/>
          <w14:ligatures w14:val="none"/>
        </w:rPr>
        <w:t>СИНОПСИС</w:t>
      </w:r>
      <w:bookmarkEnd w:id="0"/>
      <w:r w:rsidRPr="00D9359C">
        <w:rPr>
          <w:rFonts w:ascii="Times New Roman" w:eastAsia="Times New Roman" w:hAnsi="Times New Roman" w:cs="Times New Roman"/>
          <w:b/>
          <w:kern w:val="0"/>
          <w:lang w:val="ru-RU" w:eastAsia="ru-RU"/>
          <w14:ligatures w14:val="none"/>
        </w:rPr>
        <w:t xml:space="preserve"> ПРОТОКОЛА</w:t>
      </w:r>
      <w:bookmarkEnd w:id="1"/>
    </w:p>
    <w:tbl>
      <w:tblPr>
        <w:tblpPr w:leftFromText="180" w:rightFromText="180" w:bottomFromText="160" w:vertAnchor="text" w:horzAnchor="margin" w:tblpY="6"/>
        <w:tblW w:w="9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0"/>
        <w:gridCol w:w="6757"/>
      </w:tblGrid>
      <w:tr w:rsidR="00D9359C" w:rsidRPr="00D9359C" w14:paraId="149E6732" w14:textId="77777777" w:rsidTr="00477CA9">
        <w:trPr>
          <w:trHeight w:val="841"/>
        </w:trPr>
        <w:tc>
          <w:tcPr>
            <w:tcW w:w="2710" w:type="dxa"/>
            <w:tcBorders>
              <w:top w:val="single" w:sz="4" w:space="0" w:color="auto"/>
              <w:left w:val="single" w:sz="4" w:space="0" w:color="auto"/>
              <w:bottom w:val="single" w:sz="4" w:space="0" w:color="auto"/>
              <w:right w:val="single" w:sz="4" w:space="0" w:color="auto"/>
            </w:tcBorders>
            <w:hideMark/>
          </w:tcPr>
          <w:p w14:paraId="55E4014D" w14:textId="77777777" w:rsidR="00D9359C" w:rsidRPr="00D9359C" w:rsidRDefault="00D9359C" w:rsidP="00D9359C">
            <w:pPr>
              <w:spacing w:after="120" w:line="240" w:lineRule="auto"/>
              <w:jc w:val="both"/>
              <w:rPr>
                <w:rFonts w:ascii="Times New Roman" w:eastAsia="MS Mincho" w:hAnsi="Times New Roman" w:cs="Times New Roman"/>
                <w:kern w:val="0"/>
                <w:lang w:val="ru-RU" w:eastAsia="ru-RU"/>
                <w14:ligatures w14:val="none"/>
              </w:rPr>
            </w:pPr>
            <w:r w:rsidRPr="00D9359C">
              <w:rPr>
                <w:rFonts w:ascii="Times New Roman" w:eastAsia="Times New Roman" w:hAnsi="Times New Roman" w:cs="Times New Roman"/>
                <w:b/>
                <w:bCs/>
                <w:kern w:val="0"/>
                <w:lang w:val="ru-RU" w:eastAsia="ru-RU"/>
                <w14:ligatures w14:val="none"/>
              </w:rPr>
              <w:t>Название протокола:</w:t>
            </w:r>
          </w:p>
        </w:tc>
        <w:tc>
          <w:tcPr>
            <w:tcW w:w="6757" w:type="dxa"/>
            <w:tcBorders>
              <w:top w:val="single" w:sz="4" w:space="0" w:color="auto"/>
              <w:left w:val="single" w:sz="4" w:space="0" w:color="auto"/>
              <w:bottom w:val="single" w:sz="4" w:space="0" w:color="auto"/>
              <w:right w:val="single" w:sz="4" w:space="0" w:color="auto"/>
            </w:tcBorders>
          </w:tcPr>
          <w:p w14:paraId="2712BB0B" w14:textId="77777777" w:rsidR="00D9359C" w:rsidRPr="00D9359C" w:rsidRDefault="00D9359C" w:rsidP="00D9359C">
            <w:pPr>
              <w:spacing w:after="120" w:line="240" w:lineRule="auto"/>
              <w:jc w:val="both"/>
              <w:rPr>
                <w:rFonts w:ascii="Times New Roman" w:eastAsia="MS Mincho" w:hAnsi="Times New Roman" w:cs="Times New Roman"/>
                <w:kern w:val="0"/>
                <w:lang w:val="ru-RU" w:eastAsia="ru-RU"/>
                <w14:ligatures w14:val="none"/>
              </w:rPr>
            </w:pPr>
            <w:r>
              <w:t>Исследование биоэквивалентности препаратов Ibuprofen</w:t>
            </w:r>
          </w:p>
        </w:tc>
      </w:tr>
      <w:tr w:rsidR="00D9359C" w:rsidRPr="00D9359C" w14:paraId="15D6A11A" w14:textId="77777777" w:rsidTr="00477CA9">
        <w:trPr>
          <w:trHeight w:val="353"/>
        </w:trPr>
        <w:tc>
          <w:tcPr>
            <w:tcW w:w="2710" w:type="dxa"/>
            <w:tcBorders>
              <w:top w:val="single" w:sz="4" w:space="0" w:color="auto"/>
              <w:left w:val="single" w:sz="4" w:space="0" w:color="auto"/>
              <w:bottom w:val="single" w:sz="4" w:space="0" w:color="auto"/>
              <w:right w:val="single" w:sz="4" w:space="0" w:color="auto"/>
            </w:tcBorders>
            <w:hideMark/>
          </w:tcPr>
          <w:p w14:paraId="1BE9A69C" w14:textId="77777777" w:rsidR="00D9359C" w:rsidRPr="00D9359C" w:rsidRDefault="00D9359C" w:rsidP="00D9359C">
            <w:pPr>
              <w:widowControl w:val="0"/>
              <w:shd w:val="clear" w:color="auto" w:fill="FFFFFF"/>
              <w:autoSpaceDE w:val="0"/>
              <w:autoSpaceDN w:val="0"/>
              <w:adjustRightInd w:val="0"/>
              <w:spacing w:after="120" w:line="240" w:lineRule="auto"/>
              <w:ind w:right="10"/>
              <w:rPr>
                <w:rFonts w:ascii="Times New Roman" w:eastAsia="Times New Roman" w:hAnsi="Times New Roman" w:cs="Times New Roman"/>
                <w:b/>
                <w:kern w:val="0"/>
                <w:lang w:val="ru-RU" w:eastAsia="ru-RU"/>
                <w14:ligatures w14:val="none"/>
              </w:rPr>
            </w:pPr>
            <w:r w:rsidRPr="00D9359C">
              <w:rPr>
                <w:rFonts w:ascii="Times New Roman" w:eastAsia="Times New Roman" w:hAnsi="Times New Roman" w:cs="Times New Roman"/>
                <w:b/>
                <w:bCs/>
                <w:kern w:val="0"/>
                <w:lang w:val="ru-RU" w:eastAsia="ru-RU"/>
                <w14:ligatures w14:val="none"/>
              </w:rPr>
              <w:t>Идентификационный номер протокола:</w:t>
            </w:r>
          </w:p>
        </w:tc>
        <w:tc>
          <w:tcPr>
            <w:tcW w:w="6757" w:type="dxa"/>
            <w:tcBorders>
              <w:top w:val="single" w:sz="4" w:space="0" w:color="auto"/>
              <w:left w:val="single" w:sz="4" w:space="0" w:color="auto"/>
              <w:bottom w:val="single" w:sz="4" w:space="0" w:color="auto"/>
              <w:right w:val="single" w:sz="4" w:space="0" w:color="auto"/>
            </w:tcBorders>
          </w:tcPr>
          <w:p w14:paraId="6DA9600C" w14:textId="77777777" w:rsidR="00D9359C" w:rsidRPr="00D9359C" w:rsidRDefault="00D9359C" w:rsidP="00D9359C">
            <w:pPr>
              <w:widowControl w:val="0"/>
              <w:shd w:val="clear" w:color="auto" w:fill="FFFFFF"/>
              <w:autoSpaceDE w:val="0"/>
              <w:autoSpaceDN w:val="0"/>
              <w:adjustRightInd w:val="0"/>
              <w:spacing w:after="120" w:line="240" w:lineRule="auto"/>
              <w:ind w:right="10"/>
              <w:jc w:val="both"/>
              <w:rPr>
                <w:rFonts w:ascii="Times New Roman" w:eastAsia="Times New Roman" w:hAnsi="Times New Roman" w:cs="Times New Roman"/>
                <w:bCs/>
                <w:kern w:val="0"/>
                <w:sz w:val="22"/>
                <w:lang w:val="ru-RU" w:eastAsia="ru-RU"/>
                <w14:ligatures w14:val="none"/>
              </w:rPr>
            </w:pPr>
            <w:r>
              <w:t>Исследование биоэквивалентности препаратов Ibuprofen</w:t>
            </w:r>
          </w:p>
        </w:tc>
      </w:tr>
      <w:tr w:rsidR="00D9359C" w:rsidRPr="00D9359C" w14:paraId="58CFFF2B" w14:textId="77777777" w:rsidTr="00477CA9">
        <w:trPr>
          <w:trHeight w:val="337"/>
        </w:trPr>
        <w:tc>
          <w:tcPr>
            <w:tcW w:w="2710" w:type="dxa"/>
            <w:tcBorders>
              <w:top w:val="single" w:sz="4" w:space="0" w:color="auto"/>
              <w:left w:val="single" w:sz="4" w:space="0" w:color="auto"/>
              <w:bottom w:val="single" w:sz="4" w:space="0" w:color="auto"/>
              <w:right w:val="single" w:sz="4" w:space="0" w:color="auto"/>
            </w:tcBorders>
            <w:hideMark/>
          </w:tcPr>
          <w:p w14:paraId="65EF15EB" w14:textId="77777777" w:rsidR="00D9359C" w:rsidRPr="00D9359C" w:rsidRDefault="00D9359C" w:rsidP="00D9359C">
            <w:pPr>
              <w:spacing w:after="120" w:line="240" w:lineRule="auto"/>
              <w:ind w:right="11"/>
              <w:rPr>
                <w:rFonts w:ascii="Times New Roman" w:eastAsia="MS Mincho" w:hAnsi="Times New Roman" w:cs="Times New Roman"/>
                <w:b/>
                <w:bCs/>
                <w:kern w:val="0"/>
                <w:lang w:val="ru-RU" w:eastAsia="ru-RU"/>
                <w14:ligatures w14:val="none"/>
              </w:rPr>
            </w:pPr>
            <w:r w:rsidRPr="00D9359C">
              <w:rPr>
                <w:rFonts w:ascii="Times New Roman" w:eastAsia="MS Mincho" w:hAnsi="Times New Roman" w:cs="Times New Roman"/>
                <w:b/>
                <w:kern w:val="0"/>
                <w:lang w:val="ru-RU" w:eastAsia="ru-RU"/>
                <w14:ligatures w14:val="none"/>
              </w:rPr>
              <w:t>Спонсор исследования:</w:t>
            </w:r>
          </w:p>
        </w:tc>
        <w:tc>
          <w:tcPr>
            <w:tcW w:w="6757" w:type="dxa"/>
            <w:tcBorders>
              <w:top w:val="single" w:sz="4" w:space="0" w:color="auto"/>
              <w:left w:val="single" w:sz="4" w:space="0" w:color="auto"/>
              <w:bottom w:val="single" w:sz="4" w:space="0" w:color="auto"/>
              <w:right w:val="single" w:sz="4" w:space="0" w:color="auto"/>
            </w:tcBorders>
          </w:tcPr>
          <w:p w14:paraId="2028D069" w14:textId="77777777" w:rsidR="00D9359C" w:rsidRPr="00D9359C" w:rsidRDefault="00D9359C" w:rsidP="00D9359C">
            <w:pPr>
              <w:spacing w:after="120" w:line="240" w:lineRule="auto"/>
              <w:jc w:val="both"/>
              <w:rPr>
                <w:rFonts w:ascii="Times New Roman" w:eastAsia="MS Mincho" w:hAnsi="Times New Roman" w:cs="Times New Roman"/>
                <w:kern w:val="0"/>
                <w:lang w:val="ru-RU" w:eastAsia="ru-RU"/>
                <w14:ligatures w14:val="none"/>
              </w:rPr>
            </w:pPr>
            <w:r>
              <w:t>Исследование биоэквивалентности препаратов Ibuprofen</w:t>
            </w:r>
          </w:p>
        </w:tc>
      </w:tr>
      <w:tr w:rsidR="00D9359C" w:rsidRPr="00D9359C" w14:paraId="2234907E" w14:textId="77777777" w:rsidTr="00477CA9">
        <w:trPr>
          <w:trHeight w:val="353"/>
        </w:trPr>
        <w:tc>
          <w:tcPr>
            <w:tcW w:w="2710" w:type="dxa"/>
            <w:tcBorders>
              <w:top w:val="single" w:sz="4" w:space="0" w:color="auto"/>
              <w:left w:val="single" w:sz="4" w:space="0" w:color="auto"/>
              <w:bottom w:val="single" w:sz="4" w:space="0" w:color="auto"/>
              <w:right w:val="single" w:sz="4" w:space="0" w:color="auto"/>
            </w:tcBorders>
            <w:hideMark/>
          </w:tcPr>
          <w:p w14:paraId="3E7D0936" w14:textId="77777777" w:rsidR="00D9359C" w:rsidRPr="00D9359C" w:rsidRDefault="00D9359C" w:rsidP="00D9359C">
            <w:pPr>
              <w:widowControl w:val="0"/>
              <w:shd w:val="clear" w:color="auto" w:fill="FFFFFF"/>
              <w:autoSpaceDE w:val="0"/>
              <w:autoSpaceDN w:val="0"/>
              <w:adjustRightInd w:val="0"/>
              <w:spacing w:after="120" w:line="240" w:lineRule="auto"/>
              <w:ind w:right="10"/>
              <w:rPr>
                <w:rFonts w:ascii="Times New Roman" w:eastAsia="Times New Roman" w:hAnsi="Times New Roman" w:cs="Times New Roman"/>
                <w:b/>
                <w:kern w:val="0"/>
                <w:lang w:val="ru-RU" w:eastAsia="ru-RU"/>
                <w14:ligatures w14:val="none"/>
              </w:rPr>
            </w:pPr>
            <w:r w:rsidRPr="00D9359C">
              <w:rPr>
                <w:rFonts w:ascii="Times New Roman" w:eastAsia="Times New Roman" w:hAnsi="Times New Roman" w:cs="Times New Roman"/>
                <w:b/>
                <w:bCs/>
                <w:kern w:val="0"/>
                <w:lang w:val="ru-RU" w:eastAsia="ru-RU"/>
                <w14:ligatures w14:val="none"/>
              </w:rPr>
              <w:t>Исследовательский центр:</w:t>
            </w:r>
          </w:p>
        </w:tc>
        <w:tc>
          <w:tcPr>
            <w:tcW w:w="6757" w:type="dxa"/>
            <w:tcBorders>
              <w:top w:val="single" w:sz="4" w:space="0" w:color="auto"/>
              <w:left w:val="single" w:sz="4" w:space="0" w:color="auto"/>
              <w:bottom w:val="single" w:sz="4" w:space="0" w:color="auto"/>
              <w:right w:val="single" w:sz="4" w:space="0" w:color="auto"/>
            </w:tcBorders>
          </w:tcPr>
          <w:p w14:paraId="5DD7285E" w14:textId="77777777" w:rsidR="00D9359C" w:rsidRPr="00D9359C" w:rsidRDefault="00D9359C" w:rsidP="00D9359C">
            <w:pPr>
              <w:spacing w:after="120" w:line="240" w:lineRule="auto"/>
              <w:jc w:val="both"/>
              <w:rPr>
                <w:rFonts w:ascii="Times New Roman" w:eastAsia="Times New Roman" w:hAnsi="Times New Roman" w:cs="Times New Roman"/>
                <w:bCs/>
                <w:kern w:val="0"/>
                <w:lang w:val="ru-RU" w:eastAsia="ru-RU"/>
                <w14:ligatures w14:val="none"/>
              </w:rPr>
            </w:pPr>
            <w:r>
              <w:t>Исследование биоэквивалентности препаратов Ibuprofen</w:t>
            </w:r>
          </w:p>
        </w:tc>
      </w:tr>
      <w:tr w:rsidR="00D9359C" w:rsidRPr="00D9359C" w14:paraId="76F2ADD8" w14:textId="77777777" w:rsidTr="00477CA9">
        <w:trPr>
          <w:trHeight w:val="353"/>
        </w:trPr>
        <w:tc>
          <w:tcPr>
            <w:tcW w:w="2710" w:type="dxa"/>
            <w:tcBorders>
              <w:top w:val="single" w:sz="4" w:space="0" w:color="auto"/>
              <w:left w:val="single" w:sz="4" w:space="0" w:color="auto"/>
              <w:bottom w:val="single" w:sz="4" w:space="0" w:color="auto"/>
              <w:right w:val="single" w:sz="4" w:space="0" w:color="auto"/>
            </w:tcBorders>
            <w:hideMark/>
          </w:tcPr>
          <w:p w14:paraId="5597EC4B" w14:textId="77777777" w:rsidR="00D9359C" w:rsidRPr="00D9359C" w:rsidRDefault="00D9359C" w:rsidP="00D9359C">
            <w:pPr>
              <w:widowControl w:val="0"/>
              <w:shd w:val="clear" w:color="auto" w:fill="FFFFFF"/>
              <w:autoSpaceDE w:val="0"/>
              <w:autoSpaceDN w:val="0"/>
              <w:adjustRightInd w:val="0"/>
              <w:spacing w:after="120" w:line="240" w:lineRule="auto"/>
              <w:ind w:right="10"/>
              <w:rPr>
                <w:rFonts w:ascii="Times New Roman" w:eastAsia="Times New Roman" w:hAnsi="Times New Roman" w:cs="Times New Roman"/>
                <w:b/>
                <w:bCs/>
                <w:kern w:val="0"/>
                <w:lang w:val="ru-RU" w:eastAsia="ru-RU"/>
                <w14:ligatures w14:val="none"/>
              </w:rPr>
            </w:pPr>
            <w:proofErr w:type="spellStart"/>
            <w:r w:rsidRPr="00D9359C">
              <w:rPr>
                <w:rFonts w:ascii="Times New Roman" w:eastAsia="MS Mincho" w:hAnsi="Times New Roman" w:cs="Times New Roman"/>
                <w:b/>
                <w:kern w:val="0"/>
                <w:lang w:val="ru-RU" w:eastAsia="ru-RU"/>
                <w14:ligatures w14:val="none"/>
              </w:rPr>
              <w:t>Биоаналитическая</w:t>
            </w:r>
            <w:proofErr w:type="spellEnd"/>
            <w:r w:rsidRPr="00D9359C">
              <w:rPr>
                <w:rFonts w:ascii="Times New Roman" w:eastAsia="MS Mincho" w:hAnsi="Times New Roman" w:cs="Times New Roman"/>
                <w:b/>
                <w:kern w:val="0"/>
                <w:lang w:val="ru-RU" w:eastAsia="ru-RU"/>
                <w14:ligatures w14:val="none"/>
              </w:rPr>
              <w:t xml:space="preserve"> лаборатория:</w:t>
            </w:r>
          </w:p>
        </w:tc>
        <w:tc>
          <w:tcPr>
            <w:tcW w:w="6757" w:type="dxa"/>
            <w:tcBorders>
              <w:top w:val="single" w:sz="4" w:space="0" w:color="auto"/>
              <w:left w:val="single" w:sz="4" w:space="0" w:color="auto"/>
              <w:bottom w:val="single" w:sz="4" w:space="0" w:color="auto"/>
              <w:right w:val="single" w:sz="4" w:space="0" w:color="auto"/>
            </w:tcBorders>
            <w:hideMark/>
          </w:tcPr>
          <w:p w14:paraId="4050CDC4" w14:textId="77777777" w:rsidR="00D9359C" w:rsidRPr="00D9359C" w:rsidRDefault="00D9359C" w:rsidP="00D9359C">
            <w:pPr>
              <w:spacing w:after="120" w:line="240" w:lineRule="auto"/>
              <w:jc w:val="both"/>
              <w:rPr>
                <w:rFonts w:ascii="Times New Roman" w:eastAsia="Times New Roman" w:hAnsi="Times New Roman" w:cs="Times New Roman"/>
                <w:bCs/>
                <w:kern w:val="0"/>
                <w:lang w:val="ru-RU" w:eastAsia="ru-RU"/>
                <w14:ligatures w14:val="none"/>
              </w:rPr>
            </w:pPr>
            <w:r>
              <w:t>Исследование биоэквивалентности препаратов Ibuprofen</w:t>
            </w:r>
          </w:p>
        </w:tc>
      </w:tr>
      <w:tr w:rsidR="00D9359C" w:rsidRPr="00D9359C" w14:paraId="4E688233" w14:textId="77777777" w:rsidTr="00477CA9">
        <w:trPr>
          <w:trHeight w:val="353"/>
        </w:trPr>
        <w:tc>
          <w:tcPr>
            <w:tcW w:w="2710" w:type="dxa"/>
            <w:tcBorders>
              <w:top w:val="single" w:sz="4" w:space="0" w:color="auto"/>
              <w:left w:val="single" w:sz="4" w:space="0" w:color="auto"/>
              <w:bottom w:val="single" w:sz="4" w:space="0" w:color="auto"/>
              <w:right w:val="single" w:sz="4" w:space="0" w:color="auto"/>
            </w:tcBorders>
            <w:hideMark/>
          </w:tcPr>
          <w:p w14:paraId="570428E9" w14:textId="77777777" w:rsidR="00D9359C" w:rsidRPr="00D9359C" w:rsidRDefault="00D9359C" w:rsidP="00D9359C">
            <w:pPr>
              <w:widowControl w:val="0"/>
              <w:shd w:val="clear" w:color="auto" w:fill="FFFFFF"/>
              <w:autoSpaceDE w:val="0"/>
              <w:autoSpaceDN w:val="0"/>
              <w:adjustRightInd w:val="0"/>
              <w:spacing w:after="120" w:line="240" w:lineRule="auto"/>
              <w:ind w:right="10"/>
              <w:rPr>
                <w:rFonts w:ascii="Times New Roman" w:eastAsia="Times New Roman" w:hAnsi="Times New Roman" w:cs="Times New Roman"/>
                <w:b/>
                <w:kern w:val="0"/>
                <w:lang w:val="ru-RU" w:eastAsia="ru-RU"/>
                <w14:ligatures w14:val="none"/>
              </w:rPr>
            </w:pPr>
            <w:r w:rsidRPr="00D9359C">
              <w:rPr>
                <w:rFonts w:ascii="Times New Roman" w:eastAsia="Times New Roman" w:hAnsi="Times New Roman" w:cs="Times New Roman"/>
                <w:b/>
                <w:bCs/>
                <w:kern w:val="0"/>
                <w:lang w:val="ru-RU" w:eastAsia="ru-RU"/>
                <w14:ligatures w14:val="none"/>
              </w:rPr>
              <w:t>Фаза клинического исследования:</w:t>
            </w:r>
          </w:p>
        </w:tc>
        <w:tc>
          <w:tcPr>
            <w:tcW w:w="6757" w:type="dxa"/>
            <w:tcBorders>
              <w:top w:val="single" w:sz="4" w:space="0" w:color="auto"/>
              <w:left w:val="single" w:sz="4" w:space="0" w:color="auto"/>
              <w:bottom w:val="single" w:sz="4" w:space="0" w:color="auto"/>
              <w:right w:val="single" w:sz="4" w:space="0" w:color="auto"/>
            </w:tcBorders>
            <w:hideMark/>
          </w:tcPr>
          <w:p w14:paraId="55A24CC8" w14:textId="77777777" w:rsidR="00D9359C" w:rsidRPr="00D9359C" w:rsidRDefault="00D9359C" w:rsidP="00D9359C">
            <w:pPr>
              <w:widowControl w:val="0"/>
              <w:shd w:val="clear" w:color="auto" w:fill="FFFFFF"/>
              <w:autoSpaceDE w:val="0"/>
              <w:autoSpaceDN w:val="0"/>
              <w:adjustRightInd w:val="0"/>
              <w:spacing w:after="120" w:line="240" w:lineRule="auto"/>
              <w:ind w:right="10"/>
              <w:jc w:val="both"/>
              <w:rPr>
                <w:rFonts w:ascii="Times New Roman" w:eastAsia="Times New Roman" w:hAnsi="Times New Roman" w:cs="Times New Roman"/>
                <w:bCs/>
                <w:kern w:val="0"/>
                <w:lang w:val="ru-RU" w:eastAsia="ru-RU"/>
                <w14:ligatures w14:val="none"/>
              </w:rPr>
            </w:pPr>
            <w:r w:rsidRPr="00D9359C">
              <w:rPr>
                <w:rFonts w:ascii="Times New Roman" w:eastAsia="Times New Roman" w:hAnsi="Times New Roman" w:cs="Times New Roman"/>
                <w:bCs/>
                <w:kern w:val="0"/>
                <w:lang w:val="ru-RU" w:eastAsia="ru-RU"/>
                <w14:ligatures w14:val="none"/>
              </w:rPr>
              <w:t>Исследование биоэквивалентности</w:t>
            </w:r>
          </w:p>
        </w:tc>
      </w:tr>
      <w:tr w:rsidR="00D9359C" w:rsidRPr="00D9359C" w14:paraId="5E9E0168" w14:textId="77777777" w:rsidTr="00477CA9">
        <w:trPr>
          <w:trHeight w:val="353"/>
        </w:trPr>
        <w:tc>
          <w:tcPr>
            <w:tcW w:w="2710" w:type="dxa"/>
            <w:tcBorders>
              <w:top w:val="single" w:sz="4" w:space="0" w:color="auto"/>
              <w:left w:val="single" w:sz="4" w:space="0" w:color="auto"/>
              <w:bottom w:val="single" w:sz="4" w:space="0" w:color="auto"/>
              <w:right w:val="single" w:sz="4" w:space="0" w:color="auto"/>
            </w:tcBorders>
          </w:tcPr>
          <w:p w14:paraId="1A57CDCC" w14:textId="77777777" w:rsidR="00D9359C" w:rsidRPr="00D9359C" w:rsidRDefault="00D9359C" w:rsidP="00D9359C">
            <w:pPr>
              <w:widowControl w:val="0"/>
              <w:shd w:val="clear" w:color="auto" w:fill="FFFFFF"/>
              <w:autoSpaceDE w:val="0"/>
              <w:autoSpaceDN w:val="0"/>
              <w:adjustRightInd w:val="0"/>
              <w:spacing w:after="120" w:line="240" w:lineRule="auto"/>
              <w:ind w:right="10"/>
              <w:rPr>
                <w:rFonts w:ascii="Times New Roman" w:eastAsia="Times New Roman" w:hAnsi="Times New Roman" w:cs="Times New Roman"/>
                <w:b/>
                <w:bCs/>
                <w:kern w:val="0"/>
                <w:lang w:val="ru-RU" w:eastAsia="ru-RU"/>
                <w14:ligatures w14:val="none"/>
              </w:rPr>
            </w:pPr>
            <w:r w:rsidRPr="00D9359C">
              <w:rPr>
                <w:rFonts w:ascii="Times New Roman" w:eastAsia="MS Mincho" w:hAnsi="Times New Roman" w:cs="Times New Roman"/>
                <w:b/>
                <w:kern w:val="0"/>
                <w:lang w:val="ru-RU" w:eastAsia="ru-RU"/>
                <w14:ligatures w14:val="none"/>
              </w:rPr>
              <w:t>Название исследуемого препарата:</w:t>
            </w:r>
          </w:p>
        </w:tc>
        <w:tc>
          <w:tcPr>
            <w:tcW w:w="6757" w:type="dxa"/>
            <w:tcBorders>
              <w:top w:val="single" w:sz="4" w:space="0" w:color="auto"/>
              <w:left w:val="single" w:sz="4" w:space="0" w:color="auto"/>
              <w:bottom w:val="single" w:sz="4" w:space="0" w:color="auto"/>
              <w:right w:val="single" w:sz="4" w:space="0" w:color="auto"/>
            </w:tcBorders>
          </w:tcPr>
          <w:p w14:paraId="357EDAD6" w14:textId="77777777" w:rsidR="00D9359C" w:rsidRPr="00D9359C" w:rsidRDefault="00D9359C" w:rsidP="00D9359C">
            <w:pPr>
              <w:widowControl w:val="0"/>
              <w:shd w:val="clear" w:color="auto" w:fill="FFFFFF"/>
              <w:autoSpaceDE w:val="0"/>
              <w:autoSpaceDN w:val="0"/>
              <w:adjustRightInd w:val="0"/>
              <w:spacing w:after="120" w:line="240" w:lineRule="auto"/>
              <w:ind w:right="10"/>
              <w:jc w:val="both"/>
              <w:rPr>
                <w:rFonts w:ascii="Times New Roman" w:eastAsia="Times New Roman" w:hAnsi="Times New Roman" w:cs="Times New Roman"/>
                <w:bCs/>
                <w:kern w:val="0"/>
                <w:lang w:val="ru-RU" w:eastAsia="ru-RU"/>
                <w14:ligatures w14:val="none"/>
              </w:rPr>
            </w:pPr>
            <w:r>
              <w:t>Исследование биоэквивалентности препаратов Ibuprofen</w:t>
            </w:r>
          </w:p>
        </w:tc>
      </w:tr>
      <w:tr w:rsidR="00D9359C" w:rsidRPr="00D9359C" w14:paraId="3C196B58" w14:textId="77777777" w:rsidTr="00477CA9">
        <w:trPr>
          <w:trHeight w:val="353"/>
        </w:trPr>
        <w:tc>
          <w:tcPr>
            <w:tcW w:w="2710" w:type="dxa"/>
            <w:tcBorders>
              <w:top w:val="single" w:sz="4" w:space="0" w:color="auto"/>
              <w:left w:val="single" w:sz="4" w:space="0" w:color="auto"/>
              <w:bottom w:val="single" w:sz="4" w:space="0" w:color="auto"/>
              <w:right w:val="single" w:sz="4" w:space="0" w:color="auto"/>
            </w:tcBorders>
          </w:tcPr>
          <w:p w14:paraId="6EA8DF6D" w14:textId="77777777" w:rsidR="00D9359C" w:rsidRPr="00D9359C" w:rsidRDefault="00D9359C" w:rsidP="00D9359C">
            <w:pPr>
              <w:widowControl w:val="0"/>
              <w:shd w:val="clear" w:color="auto" w:fill="FFFFFF"/>
              <w:autoSpaceDE w:val="0"/>
              <w:autoSpaceDN w:val="0"/>
              <w:adjustRightInd w:val="0"/>
              <w:spacing w:after="120" w:line="240" w:lineRule="auto"/>
              <w:ind w:right="10"/>
              <w:rPr>
                <w:rFonts w:ascii="Times New Roman" w:eastAsia="MS Mincho" w:hAnsi="Times New Roman" w:cs="Times New Roman"/>
                <w:b/>
                <w:kern w:val="0"/>
                <w:lang w:val="ru-RU" w:eastAsia="ru-RU"/>
                <w14:ligatures w14:val="none"/>
              </w:rPr>
            </w:pPr>
            <w:r w:rsidRPr="00D9359C">
              <w:rPr>
                <w:rFonts w:ascii="Times New Roman" w:eastAsia="MS Mincho" w:hAnsi="Times New Roman" w:cs="Times New Roman"/>
                <w:b/>
                <w:kern w:val="0"/>
                <w:lang w:val="ru-RU" w:eastAsia="ru-RU"/>
                <w14:ligatures w14:val="none"/>
              </w:rPr>
              <w:t>Действующее вещество:</w:t>
            </w:r>
          </w:p>
        </w:tc>
        <w:tc>
          <w:tcPr>
            <w:tcW w:w="6757" w:type="dxa"/>
            <w:tcBorders>
              <w:top w:val="single" w:sz="4" w:space="0" w:color="auto"/>
              <w:left w:val="single" w:sz="4" w:space="0" w:color="auto"/>
              <w:bottom w:val="single" w:sz="4" w:space="0" w:color="auto"/>
              <w:right w:val="single" w:sz="4" w:space="0" w:color="auto"/>
            </w:tcBorders>
          </w:tcPr>
          <w:p w14:paraId="5F9040F9" w14:textId="77777777" w:rsidR="00D9359C" w:rsidRPr="00D9359C" w:rsidRDefault="00D9359C" w:rsidP="00D9359C">
            <w:pPr>
              <w:widowControl w:val="0"/>
              <w:shd w:val="clear" w:color="auto" w:fill="FFFFFF"/>
              <w:autoSpaceDE w:val="0"/>
              <w:autoSpaceDN w:val="0"/>
              <w:adjustRightInd w:val="0"/>
              <w:spacing w:after="120" w:line="240" w:lineRule="auto"/>
              <w:ind w:right="10"/>
              <w:jc w:val="both"/>
              <w:rPr>
                <w:rFonts w:ascii="Times New Roman" w:eastAsia="MS Mincho" w:hAnsi="Times New Roman" w:cs="Times New Roman"/>
                <w:noProof/>
                <w:kern w:val="0"/>
                <w:lang w:val="ru-RU" w:eastAsia="ru-RU"/>
                <w14:ligatures w14:val="none"/>
              </w:rPr>
            </w:pPr>
            <w:r>
              <w:t>Исследование биоэквивалентности препаратов Ibuprofen</w:t>
            </w:r>
          </w:p>
        </w:tc>
      </w:tr>
      <w:tr w:rsidR="00D9359C" w:rsidRPr="00D9359C" w14:paraId="354AABD5" w14:textId="77777777" w:rsidTr="00477CA9">
        <w:trPr>
          <w:trHeight w:val="353"/>
        </w:trPr>
        <w:tc>
          <w:tcPr>
            <w:tcW w:w="2710" w:type="dxa"/>
            <w:tcBorders>
              <w:top w:val="single" w:sz="4" w:space="0" w:color="auto"/>
              <w:left w:val="single" w:sz="4" w:space="0" w:color="auto"/>
              <w:bottom w:val="single" w:sz="4" w:space="0" w:color="auto"/>
              <w:right w:val="single" w:sz="4" w:space="0" w:color="auto"/>
            </w:tcBorders>
            <w:hideMark/>
          </w:tcPr>
          <w:p w14:paraId="3637F579" w14:textId="77777777" w:rsidR="00D9359C" w:rsidRPr="00D9359C" w:rsidRDefault="00D9359C" w:rsidP="00D9359C">
            <w:pPr>
              <w:widowControl w:val="0"/>
              <w:shd w:val="clear" w:color="auto" w:fill="FFFFFF"/>
              <w:autoSpaceDE w:val="0"/>
              <w:autoSpaceDN w:val="0"/>
              <w:adjustRightInd w:val="0"/>
              <w:spacing w:after="120" w:line="240" w:lineRule="auto"/>
              <w:ind w:right="10"/>
              <w:rPr>
                <w:rFonts w:ascii="Times New Roman" w:eastAsia="Times New Roman" w:hAnsi="Times New Roman" w:cs="Times New Roman"/>
                <w:b/>
                <w:bCs/>
                <w:kern w:val="0"/>
                <w:lang w:val="ru-RU" w:eastAsia="ru-RU"/>
                <w14:ligatures w14:val="none"/>
              </w:rPr>
            </w:pPr>
            <w:r w:rsidRPr="00D9359C">
              <w:rPr>
                <w:rFonts w:ascii="Times New Roman" w:eastAsia="Times New Roman" w:hAnsi="Times New Roman" w:cs="Times New Roman"/>
                <w:b/>
                <w:bCs/>
                <w:kern w:val="0"/>
                <w:lang w:val="ru-RU" w:eastAsia="ru-RU"/>
                <w14:ligatures w14:val="none"/>
              </w:rPr>
              <w:t>Цель исследования:</w:t>
            </w:r>
          </w:p>
        </w:tc>
        <w:tc>
          <w:tcPr>
            <w:tcW w:w="6757" w:type="dxa"/>
            <w:tcBorders>
              <w:top w:val="single" w:sz="4" w:space="0" w:color="auto"/>
              <w:left w:val="single" w:sz="4" w:space="0" w:color="auto"/>
              <w:bottom w:val="single" w:sz="4" w:space="0" w:color="auto"/>
              <w:right w:val="single" w:sz="4" w:space="0" w:color="auto"/>
            </w:tcBorders>
            <w:hideMark/>
          </w:tcPr>
          <w:p w14:paraId="1BD0E904" w14:textId="77777777" w:rsidR="00D9359C" w:rsidRPr="00D9359C" w:rsidRDefault="00D9359C" w:rsidP="00D9359C">
            <w:pPr>
              <w:spacing w:after="120" w:line="240" w:lineRule="auto"/>
              <w:jc w:val="both"/>
              <w:rPr>
                <w:rFonts w:ascii="Times New Roman" w:eastAsia="Times New Roman" w:hAnsi="Times New Roman" w:cs="Times New Roman"/>
                <w:b/>
                <w:bCs/>
                <w:kern w:val="0"/>
                <w:lang w:val="ru-RU" w:eastAsia="ru-RU"/>
                <w14:ligatures w14:val="none"/>
              </w:rPr>
            </w:pPr>
            <w:bookmarkStart w:id="2" w:name="_Hlk205222514"/>
            <w:r w:rsidRPr="00D9359C">
              <w:rPr>
                <w:rFonts w:ascii="Times New Roman" w:eastAsia="Times New Roman" w:hAnsi="Times New Roman" w:cs="Times New Roman"/>
                <w:b/>
                <w:bCs/>
                <w:kern w:val="0"/>
                <w:lang w:val="ru-RU" w:eastAsia="ru-RU"/>
                <w14:ligatures w14:val="none"/>
              </w:rPr>
              <w:t>Основная цель:</w:t>
            </w:r>
          </w:p>
          <w:p w14:paraId="388811ED" w14:textId="77777777" w:rsidR="00D9359C" w:rsidRPr="00D9359C" w:rsidRDefault="00D9359C" w:rsidP="00D9359C">
            <w:pPr>
              <w:spacing w:after="120" w:line="240" w:lineRule="auto"/>
              <w:jc w:val="both"/>
              <w:rPr>
                <w:rFonts w:ascii="Times New Roman" w:eastAsia="Times New Roman" w:hAnsi="Times New Roman" w:cs="Times New Roman"/>
                <w:b/>
                <w:bCs/>
                <w:kern w:val="0"/>
                <w:lang w:val="ru-RU" w:eastAsia="ru-RU"/>
                <w14:ligatures w14:val="none"/>
              </w:rPr>
            </w:pPr>
            <w:r>
              <w:t>Оценка сравнительной фармакокинетики и биоэквивалентности препаратов Исследование биоэквивалентности препаратов Ibuprofen и Исследование биоэквивалентности препаратов Ibuprofen натощак/после приема высококалорийной пищи у здоровых добровольцев.</w:t>
            </w:r>
          </w:p>
          <w:p w14:paraId="572471E9" w14:textId="77777777" w:rsidR="00D9359C" w:rsidRPr="00D9359C" w:rsidRDefault="00D9359C" w:rsidP="00D9359C">
            <w:pPr>
              <w:spacing w:after="120" w:line="240" w:lineRule="auto"/>
              <w:jc w:val="both"/>
              <w:rPr>
                <w:rFonts w:ascii="Times New Roman" w:eastAsia="Times New Roman" w:hAnsi="Times New Roman" w:cs="Times New Roman"/>
                <w:b/>
                <w:bCs/>
                <w:kern w:val="0"/>
                <w:lang w:val="ru-RU" w:eastAsia="ru-RU"/>
                <w14:ligatures w14:val="none"/>
              </w:rPr>
            </w:pPr>
            <w:r w:rsidRPr="00D9359C">
              <w:rPr>
                <w:rFonts w:ascii="Times New Roman" w:eastAsia="Times New Roman" w:hAnsi="Times New Roman" w:cs="Times New Roman"/>
                <w:b/>
                <w:bCs/>
                <w:kern w:val="0"/>
                <w:lang w:val="ru-RU" w:eastAsia="ru-RU"/>
                <w14:ligatures w14:val="none"/>
              </w:rPr>
              <w:t>Дополнительная цель:</w:t>
            </w:r>
          </w:p>
          <w:p w14:paraId="2C32D60E" w14:textId="77777777" w:rsidR="00D9359C" w:rsidRPr="00D9359C" w:rsidRDefault="00D9359C" w:rsidP="00D9359C">
            <w:pPr>
              <w:widowControl w:val="0"/>
              <w:shd w:val="clear" w:color="auto" w:fill="FFFFFF"/>
              <w:autoSpaceDE w:val="0"/>
              <w:autoSpaceDN w:val="0"/>
              <w:adjustRightInd w:val="0"/>
              <w:spacing w:after="120" w:line="240" w:lineRule="auto"/>
              <w:ind w:right="10"/>
              <w:jc w:val="both"/>
              <w:rPr>
                <w:rFonts w:ascii="Times New Roman" w:eastAsia="MS Mincho" w:hAnsi="Times New Roman" w:cs="Times New Roman"/>
                <w:kern w:val="0"/>
                <w:lang w:val="ru-RU" w:eastAsia="ru-RU"/>
                <w14:ligatures w14:val="none"/>
              </w:rPr>
            </w:pPr>
            <w:r>
              <w:t>Сравнительная оценка безопасности однократного приема препаратов Исследование биоэквивалентности препаратов Ibuprofen у здоровых добровольцев.</w:t>
            </w:r>
          </w:p>
        </w:tc>
      </w:tr>
      <w:tr w:rsidR="00D9359C" w:rsidRPr="00D9359C" w14:paraId="40FFE514" w14:textId="77777777" w:rsidTr="00477CA9">
        <w:trPr>
          <w:trHeight w:val="353"/>
        </w:trPr>
        <w:tc>
          <w:tcPr>
            <w:tcW w:w="2710" w:type="dxa"/>
            <w:tcBorders>
              <w:top w:val="single" w:sz="4" w:space="0" w:color="auto"/>
              <w:left w:val="single" w:sz="4" w:space="0" w:color="auto"/>
              <w:bottom w:val="single" w:sz="4" w:space="0" w:color="auto"/>
              <w:right w:val="single" w:sz="4" w:space="0" w:color="auto"/>
            </w:tcBorders>
            <w:hideMark/>
          </w:tcPr>
          <w:p w14:paraId="0CAECE91" w14:textId="77777777" w:rsidR="00D9359C" w:rsidRPr="00D9359C" w:rsidRDefault="00D9359C" w:rsidP="00D9359C">
            <w:pPr>
              <w:widowControl w:val="0"/>
              <w:shd w:val="clear" w:color="auto" w:fill="FFFFFF"/>
              <w:autoSpaceDE w:val="0"/>
              <w:autoSpaceDN w:val="0"/>
              <w:adjustRightInd w:val="0"/>
              <w:spacing w:after="120" w:line="240" w:lineRule="auto"/>
              <w:ind w:right="10"/>
              <w:rPr>
                <w:rFonts w:ascii="Times New Roman" w:eastAsia="Times New Roman" w:hAnsi="Times New Roman" w:cs="Times New Roman"/>
                <w:b/>
                <w:bCs/>
                <w:kern w:val="0"/>
                <w:lang w:val="ru-RU" w:eastAsia="ru-RU"/>
                <w14:ligatures w14:val="none"/>
              </w:rPr>
            </w:pPr>
            <w:bookmarkStart w:id="3" w:name="_Hlk205222533"/>
            <w:r w:rsidRPr="00D9359C">
              <w:rPr>
                <w:rFonts w:ascii="Times New Roman" w:eastAsia="Times New Roman" w:hAnsi="Times New Roman" w:cs="Times New Roman"/>
                <w:b/>
                <w:bCs/>
                <w:kern w:val="0"/>
                <w:lang w:val="ru-RU" w:eastAsia="ru-RU"/>
                <w14:ligatures w14:val="none"/>
              </w:rPr>
              <w:t>Задачи исследования:</w:t>
            </w:r>
          </w:p>
        </w:tc>
        <w:tc>
          <w:tcPr>
            <w:tcW w:w="6757" w:type="dxa"/>
            <w:tcBorders>
              <w:top w:val="single" w:sz="4" w:space="0" w:color="auto"/>
              <w:left w:val="single" w:sz="4" w:space="0" w:color="auto"/>
              <w:bottom w:val="single" w:sz="4" w:space="0" w:color="auto"/>
              <w:right w:val="single" w:sz="4" w:space="0" w:color="auto"/>
            </w:tcBorders>
            <w:hideMark/>
          </w:tcPr>
          <w:p w14:paraId="29374F64" w14:textId="77777777" w:rsidR="00D9359C" w:rsidRPr="00D9359C" w:rsidRDefault="00D9359C" w:rsidP="00D9359C">
            <w:pPr>
              <w:numPr>
                <w:ilvl w:val="0"/>
                <w:numId w:val="10"/>
              </w:numPr>
              <w:spacing w:after="120" w:line="240" w:lineRule="auto"/>
              <w:ind w:left="290" w:hanging="283"/>
              <w:jc w:val="both"/>
              <w:rPr>
                <w:rFonts w:ascii="Times New Roman" w:eastAsia="Times New Roman" w:hAnsi="Times New Roman" w:cs="Times New Roman"/>
                <w:bCs/>
                <w:kern w:val="0"/>
                <w:lang w:val="ru-RU" w:eastAsia="ru-RU"/>
                <w14:ligatures w14:val="none"/>
              </w:rPr>
            </w:pPr>
            <w:r>
              <w:t>Определить концентрацию Исследование биоэквивалентности препаратов Ibuprofen в плазме крови добровольцев после однократного применения сравниваемых препаратов Исследование биоэквивалентности препаратов Ibuprofen.</w:t>
            </w:r>
          </w:p>
          <w:p w14:paraId="49ED8A71" w14:textId="77777777" w:rsidR="00D9359C" w:rsidRPr="00D9359C" w:rsidRDefault="00D9359C" w:rsidP="00D9359C">
            <w:pPr>
              <w:numPr>
                <w:ilvl w:val="0"/>
                <w:numId w:val="10"/>
              </w:numPr>
              <w:spacing w:after="120" w:line="240" w:lineRule="auto"/>
              <w:ind w:left="290" w:hanging="283"/>
              <w:jc w:val="both"/>
              <w:rPr>
                <w:rFonts w:ascii="Times New Roman" w:eastAsia="Times New Roman" w:hAnsi="Times New Roman" w:cs="Times New Roman"/>
                <w:bCs/>
                <w:kern w:val="0"/>
                <w:lang w:val="ru-RU" w:eastAsia="ru-RU"/>
                <w14:ligatures w14:val="none"/>
              </w:rPr>
            </w:pPr>
            <w:r w:rsidRPr="00D9359C">
              <w:rPr>
                <w:rFonts w:ascii="Times New Roman" w:eastAsia="Times New Roman" w:hAnsi="Times New Roman" w:cs="Times New Roman"/>
                <w:bCs/>
                <w:kern w:val="0"/>
                <w:lang w:val="ru-RU" w:eastAsia="ru-RU"/>
                <w14:ligatures w14:val="none"/>
              </w:rPr>
              <w:t xml:space="preserve">Оценить фармакокинетические параметры и относительную биодоступность сравниваемых препаратов. </w:t>
            </w:r>
          </w:p>
          <w:p w14:paraId="38E4E618" w14:textId="77777777" w:rsidR="00D9359C" w:rsidRPr="00D9359C" w:rsidRDefault="00D9359C" w:rsidP="00D9359C">
            <w:pPr>
              <w:numPr>
                <w:ilvl w:val="0"/>
                <w:numId w:val="10"/>
              </w:numPr>
              <w:spacing w:after="120" w:line="240" w:lineRule="auto"/>
              <w:ind w:left="290" w:hanging="283"/>
              <w:jc w:val="both"/>
              <w:rPr>
                <w:rFonts w:ascii="Times New Roman" w:eastAsia="Times New Roman" w:hAnsi="Times New Roman" w:cs="Times New Roman"/>
                <w:bCs/>
                <w:kern w:val="0"/>
                <w:lang w:val="ru-RU" w:eastAsia="ru-RU"/>
                <w14:ligatures w14:val="none"/>
              </w:rPr>
            </w:pPr>
            <w:r w:rsidRPr="00D9359C">
              <w:rPr>
                <w:rFonts w:ascii="Times New Roman" w:eastAsia="Times New Roman" w:hAnsi="Times New Roman" w:cs="Times New Roman"/>
                <w:bCs/>
                <w:kern w:val="0"/>
                <w:lang w:val="ru-RU" w:eastAsia="ru-RU"/>
                <w14:ligatures w14:val="none"/>
              </w:rPr>
              <w:t xml:space="preserve">Оценить биоэквивалентность сравниваемых препаратов на основе статистического анализа фармакокинетических данных. </w:t>
            </w:r>
          </w:p>
          <w:p w14:paraId="405C06C7" w14:textId="77777777" w:rsidR="00D9359C" w:rsidRPr="00D9359C" w:rsidRDefault="00D9359C" w:rsidP="00D9359C">
            <w:pPr>
              <w:numPr>
                <w:ilvl w:val="0"/>
                <w:numId w:val="10"/>
              </w:numPr>
              <w:spacing w:after="120" w:line="240" w:lineRule="auto"/>
              <w:ind w:left="290" w:hanging="283"/>
              <w:jc w:val="both"/>
              <w:rPr>
                <w:rFonts w:ascii="Times New Roman" w:eastAsia="Times New Roman" w:hAnsi="Times New Roman" w:cs="Times New Roman"/>
                <w:bCs/>
                <w:kern w:val="0"/>
                <w:lang w:val="ru-RU" w:eastAsia="ru-RU"/>
                <w14:ligatures w14:val="none"/>
              </w:rPr>
            </w:pPr>
            <w:r>
              <w:t>Оценить профиль безопасности сравниваемых препаратов при однократном применении (частоту возникновения нежелательных явлений (НЯ)/ серьезных нежелательных явлений (СНЯ), изменения данных лабораторных исследований, физикального осмотра, функций жизненно важных органов, показателей электрокардиограммы (ЭКГ), Исследование биоэквивалентности препаратов Ibuprofen).</w:t>
            </w:r>
          </w:p>
          <w:p w14:paraId="257CD4E4" w14:textId="77777777" w:rsidR="00D9359C" w:rsidRPr="00D9359C" w:rsidRDefault="00D9359C" w:rsidP="00D9359C">
            <w:pPr>
              <w:spacing w:after="120" w:line="240" w:lineRule="auto"/>
              <w:ind w:left="290"/>
              <w:jc w:val="both"/>
              <w:rPr>
                <w:rFonts w:ascii="Times New Roman" w:eastAsia="Times New Roman" w:hAnsi="Times New Roman" w:cs="Times New Roman"/>
                <w:bCs/>
                <w:kern w:val="0"/>
                <w:lang w:val="ru-RU" w:eastAsia="ru-RU"/>
                <w14:ligatures w14:val="none"/>
              </w:rPr>
            </w:pPr>
          </w:p>
        </w:tc>
      </w:tr>
      <w:bookmarkEnd w:id="3"/>
      <w:tr w:rsidR="00D9359C" w:rsidRPr="00D9359C" w14:paraId="2C4B2EA1" w14:textId="77777777" w:rsidTr="00477CA9">
        <w:trPr>
          <w:trHeight w:val="353"/>
        </w:trPr>
        <w:tc>
          <w:tcPr>
            <w:tcW w:w="2710" w:type="dxa"/>
            <w:tcBorders>
              <w:top w:val="single" w:sz="4" w:space="0" w:color="auto"/>
              <w:left w:val="single" w:sz="4" w:space="0" w:color="auto"/>
              <w:bottom w:val="single" w:sz="4" w:space="0" w:color="auto"/>
              <w:right w:val="single" w:sz="4" w:space="0" w:color="auto"/>
            </w:tcBorders>
            <w:hideMark/>
          </w:tcPr>
          <w:p w14:paraId="3403F739" w14:textId="77777777" w:rsidR="00D9359C" w:rsidRPr="00D9359C" w:rsidRDefault="00D9359C" w:rsidP="00D9359C">
            <w:pPr>
              <w:widowControl w:val="0"/>
              <w:shd w:val="clear" w:color="auto" w:fill="FFFFFF"/>
              <w:autoSpaceDE w:val="0"/>
              <w:autoSpaceDN w:val="0"/>
              <w:adjustRightInd w:val="0"/>
              <w:spacing w:after="120" w:line="240" w:lineRule="auto"/>
              <w:ind w:right="10"/>
              <w:rPr>
                <w:rFonts w:ascii="Times New Roman" w:eastAsia="Times New Roman" w:hAnsi="Times New Roman" w:cs="Times New Roman"/>
                <w:b/>
                <w:kern w:val="0"/>
                <w:lang w:val="ru-RU" w:eastAsia="ru-RU"/>
                <w14:ligatures w14:val="none"/>
              </w:rPr>
            </w:pPr>
            <w:r w:rsidRPr="00D9359C">
              <w:rPr>
                <w:rFonts w:ascii="Times New Roman" w:eastAsia="Times New Roman" w:hAnsi="Times New Roman" w:cs="Times New Roman"/>
                <w:b/>
                <w:kern w:val="0"/>
                <w:lang w:val="ru-RU" w:eastAsia="ru-RU"/>
                <w14:ligatures w14:val="none"/>
              </w:rPr>
              <w:lastRenderedPageBreak/>
              <w:t>Дизайн исследования:</w:t>
            </w:r>
          </w:p>
        </w:tc>
        <w:tc>
          <w:tcPr>
            <w:tcW w:w="6757" w:type="dxa"/>
            <w:tcBorders>
              <w:top w:val="single" w:sz="4" w:space="0" w:color="auto"/>
              <w:left w:val="single" w:sz="4" w:space="0" w:color="auto"/>
              <w:bottom w:val="single" w:sz="4" w:space="0" w:color="auto"/>
              <w:right w:val="single" w:sz="4" w:space="0" w:color="auto"/>
            </w:tcBorders>
            <w:hideMark/>
          </w:tcPr>
          <w:p w14:paraId="17302013" w14:textId="77777777" w:rsidR="00D9359C" w:rsidRPr="00D9359C" w:rsidRDefault="00D9359C" w:rsidP="00D9359C">
            <w:pPr>
              <w:widowControl w:val="0"/>
              <w:shd w:val="clear" w:color="auto" w:fill="FFFFFF"/>
              <w:autoSpaceDE w:val="0"/>
              <w:autoSpaceDN w:val="0"/>
              <w:adjustRightInd w:val="0"/>
              <w:spacing w:after="120" w:line="240" w:lineRule="auto"/>
              <w:ind w:right="10"/>
              <w:jc w:val="both"/>
              <w:rPr>
                <w:rFonts w:ascii="Times New Roman" w:eastAsia="MS Mincho" w:hAnsi="Times New Roman" w:cs="Times New Roman"/>
                <w:kern w:val="0"/>
                <w:lang w:val="ru-RU" w:eastAsia="ru-RU"/>
                <w14:ligatures w14:val="none"/>
              </w:rPr>
            </w:pPr>
            <w:r>
              <w:t>Согласно действующим Правилам Евразийского экономического союза (ЕАЭС) для сравнительной оценки фармакокинетических параметров исследуемого препарата Исследование биоэквивалентности препаратов Ibuprofen и препарата Исследование биоэквивалентности препаратов Ibuprofen стандартным дизайном исследования биоэквивалентности является проведение открытого рандомизированного двухпериодного перекрестного исследования в двух группах с приемом однократной дозы. При этом периоды приема препаратов исследования разделяются отмывочным периодом продолжительностью не менее пяти периодов полувыведения (Т1/2) действующего вещества.</w:t>
            </w:r>
          </w:p>
        </w:tc>
      </w:tr>
      <w:tr w:rsidR="00D9359C" w:rsidRPr="00D9359C" w14:paraId="5049CCE1" w14:textId="77777777" w:rsidTr="00477CA9">
        <w:trPr>
          <w:trHeight w:val="353"/>
        </w:trPr>
        <w:tc>
          <w:tcPr>
            <w:tcW w:w="2710" w:type="dxa"/>
            <w:tcBorders>
              <w:top w:val="single" w:sz="4" w:space="0" w:color="auto"/>
              <w:left w:val="single" w:sz="4" w:space="0" w:color="auto"/>
              <w:bottom w:val="single" w:sz="4" w:space="0" w:color="auto"/>
              <w:right w:val="single" w:sz="4" w:space="0" w:color="auto"/>
            </w:tcBorders>
            <w:hideMark/>
          </w:tcPr>
          <w:p w14:paraId="5B489307" w14:textId="77777777" w:rsidR="00D9359C" w:rsidRPr="00D9359C" w:rsidRDefault="00D9359C" w:rsidP="00D9359C">
            <w:pPr>
              <w:widowControl w:val="0"/>
              <w:shd w:val="clear" w:color="auto" w:fill="FFFFFF"/>
              <w:autoSpaceDE w:val="0"/>
              <w:autoSpaceDN w:val="0"/>
              <w:adjustRightInd w:val="0"/>
              <w:spacing w:after="120" w:line="240" w:lineRule="auto"/>
              <w:ind w:right="10"/>
              <w:rPr>
                <w:rFonts w:ascii="Times New Roman" w:eastAsia="Times New Roman" w:hAnsi="Times New Roman" w:cs="Times New Roman"/>
                <w:b/>
                <w:kern w:val="0"/>
                <w:lang w:val="ru-RU" w:eastAsia="ru-RU"/>
                <w14:ligatures w14:val="none"/>
              </w:rPr>
            </w:pPr>
            <w:r w:rsidRPr="00D9359C">
              <w:rPr>
                <w:rFonts w:ascii="Times New Roman" w:eastAsia="Times New Roman" w:hAnsi="Times New Roman" w:cs="Times New Roman"/>
                <w:b/>
                <w:bCs/>
                <w:kern w:val="0"/>
                <w:lang w:val="ru-RU" w:eastAsia="ru-RU"/>
                <w14:ligatures w14:val="none"/>
              </w:rPr>
              <w:t>Методология исследования:</w:t>
            </w:r>
          </w:p>
        </w:tc>
        <w:tc>
          <w:tcPr>
            <w:tcW w:w="6757" w:type="dxa"/>
            <w:tcBorders>
              <w:top w:val="single" w:sz="4" w:space="0" w:color="auto"/>
              <w:left w:val="single" w:sz="4" w:space="0" w:color="auto"/>
              <w:bottom w:val="single" w:sz="4" w:space="0" w:color="auto"/>
              <w:right w:val="single" w:sz="4" w:space="0" w:color="auto"/>
            </w:tcBorders>
          </w:tcPr>
          <w:p w14:paraId="0A3D6AC2" w14:textId="77777777" w:rsidR="00D9359C" w:rsidRPr="00D9359C" w:rsidRDefault="00D9359C" w:rsidP="00D9359C">
            <w:pPr>
              <w:spacing w:after="120" w:line="240" w:lineRule="auto"/>
              <w:ind w:right="113"/>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Настоящее исследование будет выполнено с участием здоровых добровольцев, соответствующих критериям включения/невключения и подписавших «Информационный листок добровольца с формой информированного согласия».  Исследование будет состоять из следующих периодов: периода скрининга, двух периодов ФК исследования (Период 1 и Период 2 соответственно) с отмывочным периодом между ними и периода последующего наблюдения.</w:t>
            </w:r>
          </w:p>
          <w:p w14:paraId="71354793" w14:textId="77777777" w:rsidR="00D9359C" w:rsidRPr="00D9359C" w:rsidRDefault="00D9359C" w:rsidP="00D9359C">
            <w:pPr>
              <w:spacing w:after="120" w:line="240" w:lineRule="auto"/>
              <w:ind w:left="15" w:right="113"/>
              <w:jc w:val="both"/>
              <w:rPr>
                <w:rFonts w:ascii="Times New Roman" w:eastAsia="Times New Roman" w:hAnsi="Times New Roman" w:cs="Times New Roman"/>
                <w:kern w:val="0"/>
                <w:shd w:val="clear" w:color="auto" w:fill="FFFFFF"/>
                <w:lang w:val="ru-RU" w:eastAsia="ru-RU"/>
                <w14:ligatures w14:val="none"/>
              </w:rPr>
            </w:pPr>
            <w:r>
              <w:t>Длительность периода скрининга составит не более Исследование биоэквивалентности препаратов Ibuprofen дней, длительность каждого периода ФК исследования составит Исследование биоэквивалентности препаратов Ibuprofen дней, длительность отмывочного периода – Исследование биоэквивалентности препаратов Ibuprofen дней от приема препарата в Периоде 1 ФК исследования, периода последующего наблюдения – Исследование биоэквивалентности препаратов Ibuprofen дней от приема препарата в Периоде 2 ФК исследования.</w:t>
            </w:r>
          </w:p>
          <w:p w14:paraId="2407CDF6" w14:textId="77777777" w:rsidR="00D9359C" w:rsidRPr="00D9359C" w:rsidRDefault="00D9359C" w:rsidP="00D9359C">
            <w:pPr>
              <w:spacing w:after="120" w:line="240" w:lineRule="auto"/>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 xml:space="preserve">Добровольцы будут распределены </w:t>
            </w:r>
            <w:r w:rsidRPr="00D9359C">
              <w:rPr>
                <w:rFonts w:ascii="Times New Roman" w:eastAsia="MS Mincho" w:hAnsi="Times New Roman" w:cs="Times New Roman"/>
                <w:kern w:val="0"/>
                <w:highlight w:val="lightGray"/>
                <w:lang w:val="ru-RU" w:eastAsia="ru-RU"/>
                <w14:ligatures w14:val="none"/>
              </w:rPr>
              <w:t xml:space="preserve">в соответствии с </w:t>
            </w:r>
            <w:proofErr w:type="spellStart"/>
            <w:r w:rsidRPr="00D9359C">
              <w:rPr>
                <w:rFonts w:ascii="Times New Roman" w:eastAsia="MS Mincho" w:hAnsi="Times New Roman" w:cs="Times New Roman"/>
                <w:kern w:val="0"/>
                <w:highlight w:val="lightGray"/>
                <w:lang w:val="ru-RU" w:eastAsia="ru-RU"/>
                <w14:ligatures w14:val="none"/>
              </w:rPr>
              <w:t>рандомизационным</w:t>
            </w:r>
            <w:proofErr w:type="spellEnd"/>
            <w:r w:rsidRPr="00D9359C">
              <w:rPr>
                <w:rFonts w:ascii="Times New Roman" w:eastAsia="MS Mincho" w:hAnsi="Times New Roman" w:cs="Times New Roman"/>
                <w:kern w:val="0"/>
                <w:highlight w:val="lightGray"/>
                <w:lang w:val="ru-RU" w:eastAsia="ru-RU"/>
                <w14:ligatures w14:val="none"/>
              </w:rPr>
              <w:t xml:space="preserve"> списком</w:t>
            </w:r>
            <w:r w:rsidRPr="00D9359C">
              <w:rPr>
                <w:rFonts w:ascii="Times New Roman" w:eastAsia="MS Mincho" w:hAnsi="Times New Roman" w:cs="Times New Roman"/>
                <w:kern w:val="0"/>
                <w:lang w:val="ru-RU" w:eastAsia="ru-RU"/>
                <w14:ligatures w14:val="none"/>
              </w:rPr>
              <w:t xml:space="preserve"> в </w:t>
            </w:r>
            <w:r w:rsidRPr="00D9359C">
              <w:rPr>
                <w:rFonts w:ascii="Times New Roman" w:eastAsia="MS Mincho" w:hAnsi="Times New Roman" w:cs="Times New Roman"/>
                <w:kern w:val="0"/>
                <w:highlight w:val="lightGray"/>
                <w:lang w:val="ru-RU" w:eastAsia="ru-RU"/>
                <w14:ligatures w14:val="none"/>
              </w:rPr>
              <w:t>одну из двух групп в соотношении 1:1</w:t>
            </w:r>
            <w:r w:rsidRPr="00D9359C">
              <w:rPr>
                <w:rFonts w:ascii="Times New Roman" w:eastAsia="MS Mincho" w:hAnsi="Times New Roman" w:cs="Times New Roman"/>
                <w:kern w:val="0"/>
                <w:lang w:val="ru-RU" w:eastAsia="ru-RU"/>
                <w14:ligatures w14:val="none"/>
              </w:rPr>
              <w:t>:</w:t>
            </w:r>
          </w:p>
          <w:tbl>
            <w:tblPr>
              <w:tblStyle w:val="TableGrid"/>
              <w:tblW w:w="6374" w:type="dxa"/>
              <w:tblLook w:val="04A0" w:firstRow="1" w:lastRow="0" w:firstColumn="1" w:lastColumn="0" w:noHBand="0" w:noVBand="1"/>
            </w:tblPr>
            <w:tblGrid>
              <w:gridCol w:w="1696"/>
              <w:gridCol w:w="2268"/>
              <w:gridCol w:w="2410"/>
            </w:tblGrid>
            <w:tr w:rsidR="00D9359C" w:rsidRPr="00D9359C" w14:paraId="41ABC391" w14:textId="77777777" w:rsidTr="00477CA9">
              <w:tc>
                <w:tcPr>
                  <w:tcW w:w="1696" w:type="dxa"/>
                  <w:tcBorders>
                    <w:top w:val="single" w:sz="4" w:space="0" w:color="auto"/>
                    <w:left w:val="single" w:sz="4" w:space="0" w:color="auto"/>
                    <w:bottom w:val="single" w:sz="4" w:space="0" w:color="auto"/>
                    <w:right w:val="single" w:sz="4" w:space="0" w:color="auto"/>
                  </w:tcBorders>
                  <w:hideMark/>
                </w:tcPr>
                <w:p w14:paraId="5A751E13" w14:textId="77777777" w:rsidR="00D9359C" w:rsidRPr="00D9359C" w:rsidRDefault="00D9359C" w:rsidP="00D9359C">
                  <w:pPr>
                    <w:framePr w:hSpace="180" w:wrap="around" w:vAnchor="text" w:hAnchor="margin" w:y="6"/>
                    <w:spacing w:after="120"/>
                    <w:ind w:firstLine="567"/>
                    <w:jc w:val="both"/>
                    <w:rPr>
                      <w:rFonts w:ascii="Times New Roman" w:eastAsia="MS Mincho" w:hAnsi="Times New Roman" w:cs="Times New Roman"/>
                      <w:bCs/>
                      <w:sz w:val="20"/>
                      <w:szCs w:val="20"/>
                      <w:lang w:eastAsia="ru-RU"/>
                    </w:rPr>
                  </w:pPr>
                </w:p>
              </w:tc>
              <w:tc>
                <w:tcPr>
                  <w:tcW w:w="2268" w:type="dxa"/>
                  <w:tcBorders>
                    <w:top w:val="single" w:sz="4" w:space="0" w:color="auto"/>
                    <w:left w:val="single" w:sz="4" w:space="0" w:color="auto"/>
                    <w:bottom w:val="single" w:sz="4" w:space="0" w:color="auto"/>
                    <w:right w:val="single" w:sz="4" w:space="0" w:color="auto"/>
                  </w:tcBorders>
                  <w:hideMark/>
                </w:tcPr>
                <w:p w14:paraId="5A0F9239" w14:textId="77777777" w:rsidR="00D9359C" w:rsidRPr="00D9359C" w:rsidRDefault="00D9359C" w:rsidP="00D9359C">
                  <w:pPr>
                    <w:framePr w:hSpace="180" w:wrap="around" w:vAnchor="text" w:hAnchor="margin" w:y="6"/>
                    <w:spacing w:after="120"/>
                    <w:ind w:firstLine="567"/>
                    <w:jc w:val="both"/>
                    <w:rPr>
                      <w:rFonts w:ascii="Times New Roman" w:eastAsia="MS Mincho" w:hAnsi="Times New Roman" w:cs="Times New Roman"/>
                      <w:b/>
                      <w:bCs/>
                      <w:sz w:val="20"/>
                      <w:szCs w:val="20"/>
                      <w:lang w:eastAsia="ru-RU"/>
                    </w:rPr>
                  </w:pPr>
                  <w:r w:rsidRPr="00D9359C">
                    <w:rPr>
                      <w:rFonts w:ascii="Times New Roman" w:eastAsia="MS Mincho" w:hAnsi="Times New Roman" w:cs="Times New Roman"/>
                      <w:b/>
                      <w:bCs/>
                      <w:sz w:val="20"/>
                      <w:szCs w:val="20"/>
                      <w:lang w:eastAsia="ru-RU"/>
                    </w:rPr>
                    <w:t>Период 1</w:t>
                  </w:r>
                </w:p>
              </w:tc>
              <w:tc>
                <w:tcPr>
                  <w:tcW w:w="2410" w:type="dxa"/>
                  <w:tcBorders>
                    <w:top w:val="single" w:sz="4" w:space="0" w:color="auto"/>
                    <w:left w:val="single" w:sz="4" w:space="0" w:color="auto"/>
                    <w:bottom w:val="single" w:sz="4" w:space="0" w:color="auto"/>
                    <w:right w:val="single" w:sz="4" w:space="0" w:color="auto"/>
                  </w:tcBorders>
                  <w:hideMark/>
                </w:tcPr>
                <w:p w14:paraId="22696DF3" w14:textId="77777777" w:rsidR="00D9359C" w:rsidRPr="00D9359C" w:rsidRDefault="00D9359C" w:rsidP="00D9359C">
                  <w:pPr>
                    <w:framePr w:hSpace="180" w:wrap="around" w:vAnchor="text" w:hAnchor="margin" w:y="6"/>
                    <w:spacing w:after="120"/>
                    <w:ind w:firstLine="567"/>
                    <w:jc w:val="both"/>
                    <w:rPr>
                      <w:rFonts w:ascii="Times New Roman" w:eastAsia="MS Mincho" w:hAnsi="Times New Roman" w:cs="Times New Roman"/>
                      <w:b/>
                      <w:bCs/>
                      <w:sz w:val="20"/>
                      <w:szCs w:val="20"/>
                      <w:lang w:eastAsia="ru-RU"/>
                    </w:rPr>
                  </w:pPr>
                  <w:r w:rsidRPr="00D9359C">
                    <w:rPr>
                      <w:rFonts w:ascii="Times New Roman" w:eastAsia="MS Mincho" w:hAnsi="Times New Roman" w:cs="Times New Roman"/>
                      <w:b/>
                      <w:bCs/>
                      <w:sz w:val="20"/>
                      <w:szCs w:val="20"/>
                      <w:lang w:eastAsia="ru-RU"/>
                    </w:rPr>
                    <w:t>Период 2</w:t>
                  </w:r>
                </w:p>
              </w:tc>
            </w:tr>
            <w:tr w:rsidR="00D9359C" w:rsidRPr="00D9359C" w14:paraId="121C0571" w14:textId="77777777" w:rsidTr="00477CA9">
              <w:tc>
                <w:tcPr>
                  <w:tcW w:w="1696" w:type="dxa"/>
                  <w:tcBorders>
                    <w:top w:val="single" w:sz="4" w:space="0" w:color="auto"/>
                    <w:left w:val="single" w:sz="4" w:space="0" w:color="auto"/>
                    <w:bottom w:val="single" w:sz="4" w:space="0" w:color="auto"/>
                    <w:right w:val="single" w:sz="4" w:space="0" w:color="auto"/>
                  </w:tcBorders>
                  <w:hideMark/>
                </w:tcPr>
                <w:p w14:paraId="757A65AB" w14:textId="77777777" w:rsidR="00D9359C" w:rsidRPr="00D9359C" w:rsidRDefault="00D9359C" w:rsidP="00D9359C">
                  <w:pPr>
                    <w:framePr w:hSpace="180" w:wrap="around" w:vAnchor="text" w:hAnchor="margin" w:y="6"/>
                    <w:spacing w:after="120"/>
                    <w:jc w:val="both"/>
                    <w:rPr>
                      <w:rFonts w:ascii="Times New Roman" w:eastAsia="MS Mincho" w:hAnsi="Times New Roman" w:cs="Times New Roman"/>
                      <w:b/>
                      <w:bCs/>
                      <w:sz w:val="20"/>
                      <w:szCs w:val="20"/>
                      <w:lang w:eastAsia="ru-RU"/>
                    </w:rPr>
                  </w:pPr>
                  <w:r w:rsidRPr="00D9359C">
                    <w:rPr>
                      <w:rFonts w:ascii="Times New Roman" w:eastAsia="MS Mincho" w:hAnsi="Times New Roman" w:cs="Times New Roman"/>
                      <w:b/>
                      <w:bCs/>
                      <w:sz w:val="20"/>
                      <w:szCs w:val="20"/>
                      <w:lang w:eastAsia="ru-RU"/>
                    </w:rPr>
                    <w:t>Группа 1 (n=</w:t>
                  </w:r>
                  <w:r w:rsidRPr="00D9359C">
                    <w:rPr>
                      <w:rFonts w:ascii="Times New Roman" w:eastAsia="MS Mincho" w:hAnsi="Times New Roman" w:cs="Times New Roman"/>
                      <w:b/>
                      <w:bCs/>
                      <w:sz w:val="20"/>
                      <w:szCs w:val="20"/>
                      <w:highlight w:val="lightGray"/>
                      <w:lang w:eastAsia="ru-RU"/>
                    </w:rPr>
                    <w:t>ХХ</w:t>
                  </w:r>
                  <w:r w:rsidRPr="00D9359C">
                    <w:rPr>
                      <w:rFonts w:ascii="Times New Roman" w:eastAsia="MS Mincho" w:hAnsi="Times New Roman" w:cs="Times New Roman"/>
                      <w:b/>
                      <w:bCs/>
                      <w:sz w:val="20"/>
                      <w:szCs w:val="20"/>
                      <w:lang w:eastAsia="ru-RU"/>
                    </w:rPr>
                    <w:t>) (T/R)</w:t>
                  </w:r>
                </w:p>
              </w:tc>
              <w:tc>
                <w:tcPr>
                  <w:tcW w:w="2268" w:type="dxa"/>
                  <w:tcBorders>
                    <w:top w:val="single" w:sz="4" w:space="0" w:color="auto"/>
                    <w:left w:val="single" w:sz="4" w:space="0" w:color="auto"/>
                    <w:bottom w:val="single" w:sz="4" w:space="0" w:color="auto"/>
                    <w:right w:val="single" w:sz="4" w:space="0" w:color="auto"/>
                  </w:tcBorders>
                  <w:hideMark/>
                </w:tcPr>
                <w:p w14:paraId="739B42B6" w14:textId="77777777" w:rsidR="00D9359C" w:rsidRPr="00D9359C" w:rsidRDefault="00D9359C" w:rsidP="00D9359C">
                  <w:pPr>
                    <w:framePr w:hSpace="180" w:wrap="around" w:vAnchor="text" w:hAnchor="margin" w:y="6"/>
                    <w:spacing w:after="120"/>
                    <w:jc w:val="both"/>
                    <w:rPr>
                      <w:rFonts w:ascii="Times New Roman" w:eastAsia="MS Mincho" w:hAnsi="Times New Roman" w:cs="Times New Roman"/>
                      <w:bCs/>
                      <w:sz w:val="20"/>
                      <w:szCs w:val="20"/>
                      <w:lang w:eastAsia="ru-RU"/>
                    </w:rPr>
                  </w:pPr>
                  <w:r w:rsidRPr="00D9359C">
                    <w:rPr>
                      <w:rFonts w:ascii="Times New Roman" w:eastAsia="MS Mincho" w:hAnsi="Times New Roman" w:cs="Times New Roman"/>
                      <w:i/>
                      <w:iCs/>
                      <w:noProof/>
                      <w:lang w:eastAsia="ru-RU"/>
                    </w:rPr>
                    <w:fldChar w:fldCharType="begin">
                      <w:ffData>
                        <w:name w:val="ТекстовоеПоле8"/>
                        <w:enabled/>
                        <w:calcOnExit w:val="0"/>
                        <w:textInput/>
                      </w:ffData>
                    </w:fldChar>
                  </w:r>
                  <w:r w:rsidRPr="00D9359C">
                    <w:rPr>
                      <w:rFonts w:ascii="Times New Roman" w:eastAsia="MS Mincho" w:hAnsi="Times New Roman" w:cs="Times New Roman"/>
                      <w:i/>
                      <w:iCs/>
                      <w:noProof/>
                      <w:lang w:eastAsia="ru-RU"/>
                    </w:rPr>
                    <w:instrText xml:space="preserve"> FORMTEXT </w:instrText>
                  </w:r>
                  <w:r w:rsidRPr="00D9359C">
                    <w:rPr>
                      <w:rFonts w:ascii="Times New Roman" w:eastAsia="MS Mincho" w:hAnsi="Times New Roman" w:cs="Times New Roman"/>
                      <w:i/>
                      <w:iCs/>
                      <w:noProof/>
                      <w:lang w:eastAsia="ru-RU"/>
                    </w:rPr>
                  </w:r>
                  <w:r w:rsidRPr="00D9359C">
                    <w:rPr>
                      <w:rFonts w:ascii="Times New Roman" w:eastAsia="MS Mincho" w:hAnsi="Times New Roman" w:cs="Times New Roman"/>
                      <w:i/>
                      <w:iCs/>
                      <w:noProof/>
                      <w:lang w:eastAsia="ru-RU"/>
                    </w:rPr>
                    <w:fldChar w:fldCharType="separate"/>
                  </w:r>
                  <w:r w:rsidRPr="00D9359C">
                    <w:rPr>
                      <w:rFonts w:ascii="Times New Roman" w:eastAsia="MS Mincho" w:hAnsi="Times New Roman" w:cs="Times New Roman"/>
                      <w:i/>
                      <w:iCs/>
                      <w:noProof/>
                      <w:lang w:eastAsia="ru-RU"/>
                    </w:rPr>
                    <w:t> </w:t>
                  </w:r>
                  <w:r w:rsidRPr="00D9359C">
                    <w:rPr>
                      <w:rFonts w:ascii="Times New Roman" w:eastAsia="MS Mincho" w:hAnsi="Times New Roman" w:cs="Times New Roman"/>
                      <w:i/>
                      <w:iCs/>
                      <w:noProof/>
                      <w:lang w:eastAsia="ru-RU"/>
                    </w:rPr>
                    <w:t> </w:t>
                  </w:r>
                  <w:r w:rsidRPr="00D9359C">
                    <w:rPr>
                      <w:rFonts w:ascii="Times New Roman" w:eastAsia="MS Mincho" w:hAnsi="Times New Roman" w:cs="Times New Roman"/>
                      <w:i/>
                      <w:iCs/>
                      <w:noProof/>
                      <w:lang w:eastAsia="ru-RU"/>
                    </w:rPr>
                    <w:t> </w:t>
                  </w:r>
                  <w:r w:rsidRPr="00D9359C">
                    <w:rPr>
                      <w:rFonts w:ascii="Times New Roman" w:eastAsia="MS Mincho" w:hAnsi="Times New Roman" w:cs="Times New Roman"/>
                      <w:i/>
                      <w:iCs/>
                      <w:noProof/>
                      <w:lang w:eastAsia="ru-RU"/>
                    </w:rPr>
                    <w:t> </w:t>
                  </w:r>
                  <w:r w:rsidRPr="00D9359C">
                    <w:rPr>
                      <w:rFonts w:ascii="Times New Roman" w:eastAsia="MS Mincho" w:hAnsi="Times New Roman" w:cs="Times New Roman"/>
                      <w:i/>
                      <w:iCs/>
                      <w:noProof/>
                      <w:lang w:eastAsia="ru-RU"/>
                    </w:rPr>
                    <w:t> </w:t>
                  </w:r>
                  <w:r w:rsidRPr="00D9359C">
                    <w:rPr>
                      <w:rFonts w:ascii="Times New Roman" w:eastAsia="MS Mincho" w:hAnsi="Times New Roman" w:cs="Times New Roman"/>
                      <w:i/>
                      <w:iCs/>
                      <w:noProof/>
                      <w:lang w:eastAsia="ru-RU"/>
                    </w:rPr>
                    <w:fldChar w:fldCharType="end"/>
                  </w:r>
                  <w:r w:rsidRPr="00D9359C">
                    <w:rPr>
                      <w:rFonts w:ascii="Times New Roman" w:eastAsia="MS Mincho" w:hAnsi="Times New Roman" w:cs="Times New Roman"/>
                      <w:noProof/>
                      <w:lang w:eastAsia="ru-RU"/>
                    </w:rPr>
                    <w:t xml:space="preserve"> </w:t>
                  </w:r>
                  <w:r w:rsidRPr="00D9359C">
                    <w:rPr>
                      <w:rFonts w:ascii="Times New Roman" w:eastAsia="MS Mincho" w:hAnsi="Times New Roman" w:cs="Times New Roman"/>
                      <w:bCs/>
                      <w:sz w:val="20"/>
                      <w:szCs w:val="20"/>
                      <w:highlight w:val="lightGray"/>
                      <w:lang w:eastAsia="ru-RU"/>
                    </w:rPr>
                    <w:t>однократно натощак</w:t>
                  </w:r>
                  <w:r w:rsidRPr="00D9359C">
                    <w:rPr>
                      <w:rFonts w:ascii="Times New Roman" w:eastAsia="MS Mincho" w:hAnsi="Times New Roman" w:cs="Times New Roman"/>
                      <w:bCs/>
                      <w:sz w:val="20"/>
                      <w:szCs w:val="20"/>
                      <w:lang w:eastAsia="ru-RU"/>
                    </w:rPr>
                    <w:t xml:space="preserve"> [T]</w:t>
                  </w:r>
                </w:p>
              </w:tc>
              <w:tc>
                <w:tcPr>
                  <w:tcW w:w="2410" w:type="dxa"/>
                  <w:tcBorders>
                    <w:top w:val="single" w:sz="4" w:space="0" w:color="auto"/>
                    <w:left w:val="single" w:sz="4" w:space="0" w:color="auto"/>
                    <w:bottom w:val="single" w:sz="4" w:space="0" w:color="auto"/>
                    <w:right w:val="single" w:sz="4" w:space="0" w:color="auto"/>
                  </w:tcBorders>
                  <w:hideMark/>
                </w:tcPr>
                <w:p w14:paraId="265B280B" w14:textId="77777777" w:rsidR="00D9359C" w:rsidRPr="00D9359C" w:rsidRDefault="00D9359C" w:rsidP="00D9359C">
                  <w:pPr>
                    <w:framePr w:hSpace="180" w:wrap="around" w:vAnchor="text" w:hAnchor="margin" w:y="6"/>
                    <w:spacing w:after="120"/>
                    <w:jc w:val="both"/>
                    <w:rPr>
                      <w:rFonts w:ascii="Times New Roman" w:eastAsia="MS Mincho" w:hAnsi="Times New Roman" w:cs="Times New Roman"/>
                      <w:bCs/>
                      <w:sz w:val="20"/>
                      <w:szCs w:val="20"/>
                      <w:lang w:eastAsia="ru-RU"/>
                    </w:rPr>
                  </w:pPr>
                  <w:r w:rsidRPr="00D9359C">
                    <w:rPr>
                      <w:rFonts w:ascii="Times New Roman" w:eastAsia="MS Mincho" w:hAnsi="Times New Roman" w:cs="Times New Roman"/>
                      <w:noProof/>
                      <w:lang w:eastAsia="ru-RU"/>
                    </w:rPr>
                    <w:fldChar w:fldCharType="begin">
                      <w:ffData>
                        <w:name w:val="ТекстовоеПоле8"/>
                        <w:enabled/>
                        <w:calcOnExit w:val="0"/>
                        <w:textInput/>
                      </w:ffData>
                    </w:fldChar>
                  </w:r>
                  <w:r w:rsidRPr="00D9359C">
                    <w:rPr>
                      <w:rFonts w:ascii="Times New Roman" w:eastAsia="MS Mincho" w:hAnsi="Times New Roman" w:cs="Times New Roman"/>
                      <w:noProof/>
                      <w:lang w:eastAsia="ru-RU"/>
                    </w:rPr>
                    <w:instrText xml:space="preserve"> FORMTEXT </w:instrText>
                  </w:r>
                  <w:r w:rsidRPr="00D9359C">
                    <w:rPr>
                      <w:rFonts w:ascii="Times New Roman" w:eastAsia="MS Mincho" w:hAnsi="Times New Roman" w:cs="Times New Roman"/>
                      <w:noProof/>
                      <w:lang w:eastAsia="ru-RU"/>
                    </w:rPr>
                  </w:r>
                  <w:r w:rsidRPr="00D9359C">
                    <w:rPr>
                      <w:rFonts w:ascii="Times New Roman" w:eastAsia="MS Mincho" w:hAnsi="Times New Roman" w:cs="Times New Roman"/>
                      <w:noProof/>
                      <w:lang w:eastAsia="ru-RU"/>
                    </w:rPr>
                    <w:fldChar w:fldCharType="separate"/>
                  </w:r>
                  <w:r w:rsidRPr="00D9359C">
                    <w:rPr>
                      <w:rFonts w:ascii="Times New Roman" w:eastAsia="MS Mincho" w:hAnsi="Times New Roman" w:cs="Times New Roman"/>
                      <w:noProof/>
                      <w:lang w:eastAsia="ru-RU"/>
                    </w:rPr>
                    <w:t> </w:t>
                  </w:r>
                  <w:r w:rsidRPr="00D9359C">
                    <w:rPr>
                      <w:rFonts w:ascii="Times New Roman" w:eastAsia="MS Mincho" w:hAnsi="Times New Roman" w:cs="Times New Roman"/>
                      <w:noProof/>
                      <w:lang w:eastAsia="ru-RU"/>
                    </w:rPr>
                    <w:t> </w:t>
                  </w:r>
                  <w:r w:rsidRPr="00D9359C">
                    <w:rPr>
                      <w:rFonts w:ascii="Times New Roman" w:eastAsia="MS Mincho" w:hAnsi="Times New Roman" w:cs="Times New Roman"/>
                      <w:noProof/>
                      <w:lang w:eastAsia="ru-RU"/>
                    </w:rPr>
                    <w:t> </w:t>
                  </w:r>
                  <w:r w:rsidRPr="00D9359C">
                    <w:rPr>
                      <w:rFonts w:ascii="Times New Roman" w:eastAsia="MS Mincho" w:hAnsi="Times New Roman" w:cs="Times New Roman"/>
                      <w:noProof/>
                      <w:lang w:eastAsia="ru-RU"/>
                    </w:rPr>
                    <w:t> </w:t>
                  </w:r>
                  <w:r w:rsidRPr="00D9359C">
                    <w:rPr>
                      <w:rFonts w:ascii="Times New Roman" w:eastAsia="MS Mincho" w:hAnsi="Times New Roman" w:cs="Times New Roman"/>
                      <w:noProof/>
                      <w:lang w:eastAsia="ru-RU"/>
                    </w:rPr>
                    <w:t> </w:t>
                  </w:r>
                  <w:r w:rsidRPr="00D9359C">
                    <w:rPr>
                      <w:rFonts w:ascii="Times New Roman" w:eastAsia="MS Mincho" w:hAnsi="Times New Roman" w:cs="Times New Roman"/>
                      <w:noProof/>
                      <w:lang w:eastAsia="ru-RU"/>
                    </w:rPr>
                    <w:fldChar w:fldCharType="end"/>
                  </w:r>
                  <w:r w:rsidRPr="00D9359C">
                    <w:rPr>
                      <w:rFonts w:ascii="Times New Roman" w:eastAsia="MS Mincho" w:hAnsi="Times New Roman" w:cs="Times New Roman"/>
                      <w:bCs/>
                      <w:sz w:val="20"/>
                      <w:szCs w:val="20"/>
                      <w:lang w:eastAsia="ru-RU"/>
                    </w:rPr>
                    <w:t xml:space="preserve"> </w:t>
                  </w:r>
                  <w:r w:rsidRPr="00D9359C">
                    <w:rPr>
                      <w:rFonts w:ascii="Times New Roman" w:eastAsia="MS Mincho" w:hAnsi="Times New Roman" w:cs="Times New Roman"/>
                      <w:bCs/>
                      <w:sz w:val="20"/>
                      <w:szCs w:val="20"/>
                      <w:highlight w:val="lightGray"/>
                      <w:lang w:eastAsia="ru-RU"/>
                    </w:rPr>
                    <w:t>однократно натощак</w:t>
                  </w:r>
                  <w:r w:rsidRPr="00D9359C">
                    <w:rPr>
                      <w:rFonts w:ascii="Times New Roman" w:eastAsia="MS Mincho" w:hAnsi="Times New Roman" w:cs="Times New Roman"/>
                      <w:bCs/>
                      <w:sz w:val="20"/>
                      <w:szCs w:val="20"/>
                      <w:lang w:eastAsia="ru-RU"/>
                    </w:rPr>
                    <w:t xml:space="preserve"> [R]</w:t>
                  </w:r>
                </w:p>
              </w:tc>
            </w:tr>
            <w:tr w:rsidR="00D9359C" w:rsidRPr="00D9359C" w14:paraId="5202E29A" w14:textId="77777777" w:rsidTr="00477CA9">
              <w:tc>
                <w:tcPr>
                  <w:tcW w:w="1696" w:type="dxa"/>
                  <w:tcBorders>
                    <w:top w:val="single" w:sz="4" w:space="0" w:color="auto"/>
                    <w:left w:val="single" w:sz="4" w:space="0" w:color="auto"/>
                    <w:bottom w:val="single" w:sz="4" w:space="0" w:color="auto"/>
                    <w:right w:val="single" w:sz="4" w:space="0" w:color="auto"/>
                  </w:tcBorders>
                  <w:hideMark/>
                </w:tcPr>
                <w:p w14:paraId="5809728D" w14:textId="77777777" w:rsidR="00D9359C" w:rsidRPr="00D9359C" w:rsidRDefault="00D9359C" w:rsidP="00D9359C">
                  <w:pPr>
                    <w:framePr w:hSpace="180" w:wrap="around" w:vAnchor="text" w:hAnchor="margin" w:y="6"/>
                    <w:spacing w:after="120"/>
                    <w:jc w:val="both"/>
                    <w:rPr>
                      <w:rFonts w:ascii="Times New Roman" w:eastAsia="MS Mincho" w:hAnsi="Times New Roman" w:cs="Times New Roman"/>
                      <w:b/>
                      <w:bCs/>
                      <w:sz w:val="20"/>
                      <w:szCs w:val="20"/>
                      <w:lang w:eastAsia="ru-RU"/>
                    </w:rPr>
                  </w:pPr>
                  <w:r w:rsidRPr="00D9359C">
                    <w:rPr>
                      <w:rFonts w:ascii="Times New Roman" w:eastAsia="MS Mincho" w:hAnsi="Times New Roman" w:cs="Times New Roman"/>
                      <w:b/>
                      <w:bCs/>
                      <w:sz w:val="20"/>
                      <w:szCs w:val="20"/>
                      <w:lang w:eastAsia="ru-RU"/>
                    </w:rPr>
                    <w:t>Группа 2 (n=</w:t>
                  </w:r>
                  <w:r w:rsidRPr="00D9359C">
                    <w:rPr>
                      <w:rFonts w:ascii="Times New Roman" w:eastAsia="MS Mincho" w:hAnsi="Times New Roman" w:cs="Times New Roman"/>
                      <w:b/>
                      <w:bCs/>
                      <w:sz w:val="20"/>
                      <w:szCs w:val="20"/>
                      <w:highlight w:val="lightGray"/>
                      <w:lang w:eastAsia="ru-RU"/>
                    </w:rPr>
                    <w:t>ХХ</w:t>
                  </w:r>
                  <w:r w:rsidRPr="00D9359C">
                    <w:rPr>
                      <w:rFonts w:ascii="Times New Roman" w:eastAsia="MS Mincho" w:hAnsi="Times New Roman" w:cs="Times New Roman"/>
                      <w:b/>
                      <w:bCs/>
                      <w:sz w:val="20"/>
                      <w:szCs w:val="20"/>
                      <w:lang w:eastAsia="ru-RU"/>
                    </w:rPr>
                    <w:t xml:space="preserve">) </w:t>
                  </w:r>
                  <w:r w:rsidRPr="00D9359C">
                    <w:rPr>
                      <w:rFonts w:ascii="Times New Roman" w:eastAsia="MS Mincho" w:hAnsi="Times New Roman" w:cs="Times New Roman"/>
                      <w:b/>
                      <w:sz w:val="20"/>
                      <w:szCs w:val="20"/>
                      <w:lang w:eastAsia="ru-RU"/>
                    </w:rPr>
                    <w:t>(R/T)</w:t>
                  </w:r>
                </w:p>
              </w:tc>
              <w:tc>
                <w:tcPr>
                  <w:tcW w:w="2268" w:type="dxa"/>
                  <w:tcBorders>
                    <w:top w:val="single" w:sz="4" w:space="0" w:color="auto"/>
                    <w:left w:val="single" w:sz="4" w:space="0" w:color="auto"/>
                    <w:bottom w:val="single" w:sz="4" w:space="0" w:color="auto"/>
                    <w:right w:val="single" w:sz="4" w:space="0" w:color="auto"/>
                  </w:tcBorders>
                  <w:hideMark/>
                </w:tcPr>
                <w:p w14:paraId="7D7C7565" w14:textId="77777777" w:rsidR="00D9359C" w:rsidRPr="00D9359C" w:rsidRDefault="00D9359C" w:rsidP="00D9359C">
                  <w:pPr>
                    <w:framePr w:hSpace="180" w:wrap="around" w:vAnchor="text" w:hAnchor="margin" w:y="6"/>
                    <w:spacing w:after="120"/>
                    <w:jc w:val="both"/>
                    <w:rPr>
                      <w:rFonts w:ascii="Times New Roman" w:eastAsia="MS Mincho" w:hAnsi="Times New Roman" w:cs="Times New Roman"/>
                      <w:bCs/>
                      <w:sz w:val="20"/>
                      <w:szCs w:val="20"/>
                      <w:lang w:eastAsia="ru-RU"/>
                    </w:rPr>
                  </w:pPr>
                  <w:r w:rsidRPr="00D9359C">
                    <w:rPr>
                      <w:rFonts w:ascii="Times New Roman" w:eastAsia="MS Mincho" w:hAnsi="Times New Roman" w:cs="Times New Roman"/>
                      <w:noProof/>
                      <w:lang w:eastAsia="ru-RU"/>
                    </w:rPr>
                    <w:fldChar w:fldCharType="begin">
                      <w:ffData>
                        <w:name w:val="ТекстовоеПоле8"/>
                        <w:enabled/>
                        <w:calcOnExit w:val="0"/>
                        <w:textInput/>
                      </w:ffData>
                    </w:fldChar>
                  </w:r>
                  <w:r w:rsidRPr="00D9359C">
                    <w:rPr>
                      <w:rFonts w:ascii="Times New Roman" w:eastAsia="MS Mincho" w:hAnsi="Times New Roman" w:cs="Times New Roman"/>
                      <w:noProof/>
                      <w:lang w:eastAsia="ru-RU"/>
                    </w:rPr>
                    <w:instrText xml:space="preserve"> FORMTEXT </w:instrText>
                  </w:r>
                  <w:r w:rsidRPr="00D9359C">
                    <w:rPr>
                      <w:rFonts w:ascii="Times New Roman" w:eastAsia="MS Mincho" w:hAnsi="Times New Roman" w:cs="Times New Roman"/>
                      <w:noProof/>
                      <w:lang w:eastAsia="ru-RU"/>
                    </w:rPr>
                  </w:r>
                  <w:r w:rsidRPr="00D9359C">
                    <w:rPr>
                      <w:rFonts w:ascii="Times New Roman" w:eastAsia="MS Mincho" w:hAnsi="Times New Roman" w:cs="Times New Roman"/>
                      <w:noProof/>
                      <w:lang w:eastAsia="ru-RU"/>
                    </w:rPr>
                    <w:fldChar w:fldCharType="separate"/>
                  </w:r>
                  <w:r w:rsidRPr="00D9359C">
                    <w:rPr>
                      <w:rFonts w:ascii="Times New Roman" w:eastAsia="MS Mincho" w:hAnsi="Times New Roman" w:cs="Times New Roman"/>
                      <w:noProof/>
                      <w:lang w:eastAsia="ru-RU"/>
                    </w:rPr>
                    <w:t> </w:t>
                  </w:r>
                  <w:r w:rsidRPr="00D9359C">
                    <w:rPr>
                      <w:rFonts w:ascii="Times New Roman" w:eastAsia="MS Mincho" w:hAnsi="Times New Roman" w:cs="Times New Roman"/>
                      <w:noProof/>
                      <w:lang w:eastAsia="ru-RU"/>
                    </w:rPr>
                    <w:t> </w:t>
                  </w:r>
                  <w:r w:rsidRPr="00D9359C">
                    <w:rPr>
                      <w:rFonts w:ascii="Times New Roman" w:eastAsia="MS Mincho" w:hAnsi="Times New Roman" w:cs="Times New Roman"/>
                      <w:noProof/>
                      <w:lang w:eastAsia="ru-RU"/>
                    </w:rPr>
                    <w:t> </w:t>
                  </w:r>
                  <w:r w:rsidRPr="00D9359C">
                    <w:rPr>
                      <w:rFonts w:ascii="Times New Roman" w:eastAsia="MS Mincho" w:hAnsi="Times New Roman" w:cs="Times New Roman"/>
                      <w:noProof/>
                      <w:lang w:eastAsia="ru-RU"/>
                    </w:rPr>
                    <w:t> </w:t>
                  </w:r>
                  <w:r w:rsidRPr="00D9359C">
                    <w:rPr>
                      <w:rFonts w:ascii="Times New Roman" w:eastAsia="MS Mincho" w:hAnsi="Times New Roman" w:cs="Times New Roman"/>
                      <w:noProof/>
                      <w:lang w:eastAsia="ru-RU"/>
                    </w:rPr>
                    <w:t> </w:t>
                  </w:r>
                  <w:r w:rsidRPr="00D9359C">
                    <w:rPr>
                      <w:rFonts w:ascii="Times New Roman" w:eastAsia="MS Mincho" w:hAnsi="Times New Roman" w:cs="Times New Roman"/>
                      <w:noProof/>
                      <w:lang w:eastAsia="ru-RU"/>
                    </w:rPr>
                    <w:fldChar w:fldCharType="end"/>
                  </w:r>
                  <w:r w:rsidRPr="00D9359C">
                    <w:rPr>
                      <w:rFonts w:ascii="Times New Roman" w:eastAsia="MS Mincho" w:hAnsi="Times New Roman" w:cs="Times New Roman"/>
                      <w:bCs/>
                      <w:sz w:val="20"/>
                      <w:szCs w:val="20"/>
                      <w:lang w:eastAsia="ru-RU"/>
                    </w:rPr>
                    <w:t xml:space="preserve"> </w:t>
                  </w:r>
                  <w:r w:rsidRPr="00D9359C">
                    <w:rPr>
                      <w:rFonts w:ascii="Times New Roman" w:eastAsia="MS Mincho" w:hAnsi="Times New Roman" w:cs="Times New Roman"/>
                      <w:bCs/>
                      <w:sz w:val="20"/>
                      <w:szCs w:val="20"/>
                      <w:highlight w:val="lightGray"/>
                      <w:lang w:eastAsia="ru-RU"/>
                    </w:rPr>
                    <w:t>однократно натощак</w:t>
                  </w:r>
                  <w:r w:rsidRPr="00D9359C">
                    <w:rPr>
                      <w:rFonts w:ascii="Times New Roman" w:eastAsia="MS Mincho" w:hAnsi="Times New Roman" w:cs="Times New Roman"/>
                      <w:bCs/>
                      <w:sz w:val="20"/>
                      <w:szCs w:val="20"/>
                      <w:lang w:eastAsia="ru-RU"/>
                    </w:rPr>
                    <w:t xml:space="preserve"> [R]</w:t>
                  </w:r>
                </w:p>
              </w:tc>
              <w:tc>
                <w:tcPr>
                  <w:tcW w:w="2410" w:type="dxa"/>
                  <w:tcBorders>
                    <w:top w:val="single" w:sz="4" w:space="0" w:color="auto"/>
                    <w:left w:val="single" w:sz="4" w:space="0" w:color="auto"/>
                    <w:bottom w:val="single" w:sz="4" w:space="0" w:color="auto"/>
                    <w:right w:val="single" w:sz="4" w:space="0" w:color="auto"/>
                  </w:tcBorders>
                  <w:hideMark/>
                </w:tcPr>
                <w:p w14:paraId="2AB08C4B" w14:textId="77777777" w:rsidR="00D9359C" w:rsidRPr="00D9359C" w:rsidRDefault="00D9359C" w:rsidP="00D9359C">
                  <w:pPr>
                    <w:framePr w:hSpace="180" w:wrap="around" w:vAnchor="text" w:hAnchor="margin" w:y="6"/>
                    <w:spacing w:after="120"/>
                    <w:jc w:val="both"/>
                    <w:rPr>
                      <w:rFonts w:ascii="Times New Roman" w:eastAsia="MS Mincho" w:hAnsi="Times New Roman" w:cs="Times New Roman"/>
                      <w:bCs/>
                      <w:sz w:val="20"/>
                      <w:szCs w:val="20"/>
                      <w:lang w:eastAsia="ru-RU"/>
                    </w:rPr>
                  </w:pPr>
                  <w:r w:rsidRPr="00D9359C">
                    <w:rPr>
                      <w:rFonts w:ascii="Times New Roman" w:eastAsia="MS Mincho" w:hAnsi="Times New Roman" w:cs="Times New Roman"/>
                      <w:noProof/>
                      <w:lang w:eastAsia="ru-RU"/>
                    </w:rPr>
                    <w:fldChar w:fldCharType="begin">
                      <w:ffData>
                        <w:name w:val="ТекстовоеПоле8"/>
                        <w:enabled/>
                        <w:calcOnExit w:val="0"/>
                        <w:textInput/>
                      </w:ffData>
                    </w:fldChar>
                  </w:r>
                  <w:r w:rsidRPr="00D9359C">
                    <w:rPr>
                      <w:rFonts w:ascii="Times New Roman" w:eastAsia="MS Mincho" w:hAnsi="Times New Roman" w:cs="Times New Roman"/>
                      <w:noProof/>
                      <w:lang w:eastAsia="ru-RU"/>
                    </w:rPr>
                    <w:instrText xml:space="preserve"> FORMTEXT </w:instrText>
                  </w:r>
                  <w:r w:rsidRPr="00D9359C">
                    <w:rPr>
                      <w:rFonts w:ascii="Times New Roman" w:eastAsia="MS Mincho" w:hAnsi="Times New Roman" w:cs="Times New Roman"/>
                      <w:noProof/>
                      <w:lang w:eastAsia="ru-RU"/>
                    </w:rPr>
                  </w:r>
                  <w:r w:rsidRPr="00D9359C">
                    <w:rPr>
                      <w:rFonts w:ascii="Times New Roman" w:eastAsia="MS Mincho" w:hAnsi="Times New Roman" w:cs="Times New Roman"/>
                      <w:noProof/>
                      <w:lang w:eastAsia="ru-RU"/>
                    </w:rPr>
                    <w:fldChar w:fldCharType="separate"/>
                  </w:r>
                  <w:r w:rsidRPr="00D9359C">
                    <w:rPr>
                      <w:rFonts w:ascii="Times New Roman" w:eastAsia="MS Mincho" w:hAnsi="Times New Roman" w:cs="Times New Roman"/>
                      <w:noProof/>
                      <w:lang w:eastAsia="ru-RU"/>
                    </w:rPr>
                    <w:t> </w:t>
                  </w:r>
                  <w:r w:rsidRPr="00D9359C">
                    <w:rPr>
                      <w:rFonts w:ascii="Times New Roman" w:eastAsia="MS Mincho" w:hAnsi="Times New Roman" w:cs="Times New Roman"/>
                      <w:noProof/>
                      <w:lang w:eastAsia="ru-RU"/>
                    </w:rPr>
                    <w:t> </w:t>
                  </w:r>
                  <w:r w:rsidRPr="00D9359C">
                    <w:rPr>
                      <w:rFonts w:ascii="Times New Roman" w:eastAsia="MS Mincho" w:hAnsi="Times New Roman" w:cs="Times New Roman"/>
                      <w:noProof/>
                      <w:lang w:eastAsia="ru-RU"/>
                    </w:rPr>
                    <w:t> </w:t>
                  </w:r>
                  <w:r w:rsidRPr="00D9359C">
                    <w:rPr>
                      <w:rFonts w:ascii="Times New Roman" w:eastAsia="MS Mincho" w:hAnsi="Times New Roman" w:cs="Times New Roman"/>
                      <w:noProof/>
                      <w:lang w:eastAsia="ru-RU"/>
                    </w:rPr>
                    <w:t> </w:t>
                  </w:r>
                  <w:r w:rsidRPr="00D9359C">
                    <w:rPr>
                      <w:rFonts w:ascii="Times New Roman" w:eastAsia="MS Mincho" w:hAnsi="Times New Roman" w:cs="Times New Roman"/>
                      <w:noProof/>
                      <w:lang w:eastAsia="ru-RU"/>
                    </w:rPr>
                    <w:t> </w:t>
                  </w:r>
                  <w:r w:rsidRPr="00D9359C">
                    <w:rPr>
                      <w:rFonts w:ascii="Times New Roman" w:eastAsia="MS Mincho" w:hAnsi="Times New Roman" w:cs="Times New Roman"/>
                      <w:noProof/>
                      <w:lang w:eastAsia="ru-RU"/>
                    </w:rPr>
                    <w:fldChar w:fldCharType="end"/>
                  </w:r>
                  <w:r w:rsidRPr="00D9359C">
                    <w:rPr>
                      <w:rFonts w:ascii="Times New Roman" w:eastAsia="MS Mincho" w:hAnsi="Times New Roman" w:cs="Times New Roman"/>
                      <w:noProof/>
                      <w:lang w:eastAsia="ru-RU"/>
                    </w:rPr>
                    <w:t xml:space="preserve"> </w:t>
                  </w:r>
                  <w:r w:rsidRPr="00D9359C">
                    <w:rPr>
                      <w:rFonts w:ascii="Times New Roman" w:eastAsia="MS Mincho" w:hAnsi="Times New Roman" w:cs="Times New Roman"/>
                      <w:bCs/>
                      <w:sz w:val="20"/>
                      <w:szCs w:val="20"/>
                      <w:highlight w:val="lightGray"/>
                      <w:lang w:eastAsia="ru-RU"/>
                    </w:rPr>
                    <w:t>однократно натощак</w:t>
                  </w:r>
                  <w:r w:rsidRPr="00D9359C">
                    <w:rPr>
                      <w:rFonts w:ascii="Times New Roman" w:eastAsia="MS Mincho" w:hAnsi="Times New Roman" w:cs="Times New Roman"/>
                      <w:bCs/>
                      <w:sz w:val="20"/>
                      <w:szCs w:val="20"/>
                      <w:lang w:eastAsia="ru-RU"/>
                    </w:rPr>
                    <w:t xml:space="preserve"> [T]</w:t>
                  </w:r>
                </w:p>
              </w:tc>
            </w:tr>
          </w:tbl>
          <w:p w14:paraId="53BC011D" w14:textId="77777777" w:rsidR="00D9359C" w:rsidRPr="00D9359C" w:rsidRDefault="00D9359C" w:rsidP="00D9359C">
            <w:pPr>
              <w:spacing w:after="120" w:line="240" w:lineRule="auto"/>
              <w:jc w:val="both"/>
              <w:rPr>
                <w:rFonts w:ascii="Times New Roman" w:eastAsia="Times New Roman" w:hAnsi="Times New Roman" w:cs="Times New Roman"/>
                <w:kern w:val="0"/>
                <w:lang w:val="ru-RU" w:eastAsia="ru-RU"/>
                <w14:ligatures w14:val="none"/>
              </w:rPr>
            </w:pPr>
          </w:p>
          <w:p w14:paraId="6E83A733" w14:textId="77777777" w:rsidR="00D9359C" w:rsidRPr="00D9359C" w:rsidRDefault="00D9359C" w:rsidP="00D9359C">
            <w:pPr>
              <w:spacing w:after="120" w:line="240" w:lineRule="auto"/>
              <w:jc w:val="both"/>
              <w:rPr>
                <w:rFonts w:ascii="Times New Roman" w:eastAsia="Times New Roman" w:hAnsi="Times New Roman" w:cs="Times New Roman"/>
                <w:bCs/>
                <w:kern w:val="0"/>
                <w:lang w:val="ru-RU" w:eastAsia="ru-RU"/>
                <w14:ligatures w14:val="none"/>
              </w:rPr>
            </w:pPr>
            <w:r w:rsidRPr="00D9359C">
              <w:rPr>
                <w:rFonts w:ascii="Times New Roman" w:eastAsia="MS Mincho" w:hAnsi="Times New Roman" w:cs="Times New Roman"/>
                <w:b/>
                <w:kern w:val="0"/>
                <w:lang w:val="ru-RU" w:eastAsia="ru-RU"/>
                <w14:ligatures w14:val="none"/>
              </w:rPr>
              <w:t>Период скрининга:</w:t>
            </w:r>
            <w:r w:rsidRPr="00D9359C">
              <w:rPr>
                <w:rFonts w:ascii="Times New Roman" w:eastAsia="MS Mincho" w:hAnsi="Times New Roman" w:cs="Times New Roman"/>
                <w:kern w:val="0"/>
                <w:lang w:val="ru-RU" w:eastAsia="ru-RU"/>
                <w14:ligatures w14:val="none"/>
              </w:rPr>
              <w:t xml:space="preserve"> </w:t>
            </w:r>
            <w:r w:rsidRPr="00D9359C">
              <w:rPr>
                <w:rFonts w:ascii="Times New Roman" w:eastAsia="Times New Roman" w:hAnsi="Times New Roman" w:cs="Times New Roman"/>
                <w:bCs/>
                <w:kern w:val="0"/>
                <w:lang w:val="ru-RU" w:eastAsia="ru-RU"/>
                <w14:ligatures w14:val="none"/>
              </w:rPr>
              <w:t>после подписания Информационного листка с формой информированного согласия, добровольцы пройдут</w:t>
            </w:r>
            <w:r w:rsidRPr="00D9359C">
              <w:rPr>
                <w:rFonts w:ascii="Times New Roman" w:eastAsia="MS Mincho" w:hAnsi="Times New Roman" w:cs="Times New Roman"/>
                <w:kern w:val="0"/>
                <w:lang w:val="ru-RU" w:eastAsia="ru-RU"/>
                <w14:ligatures w14:val="none"/>
              </w:rPr>
              <w:t xml:space="preserve"> процедуры скрининга для оценки соответствия критериям включения/невключения.</w:t>
            </w:r>
          </w:p>
          <w:p w14:paraId="4BB23E6C" w14:textId="77777777" w:rsidR="00D9359C" w:rsidRPr="00D9359C" w:rsidRDefault="00D9359C" w:rsidP="00D9359C">
            <w:pPr>
              <w:spacing w:after="120" w:line="240" w:lineRule="auto"/>
              <w:jc w:val="both"/>
              <w:rPr>
                <w:rFonts w:ascii="Times New Roman" w:eastAsia="Times New Roman" w:hAnsi="Times New Roman" w:cs="Times New Roman"/>
                <w:iCs/>
                <w:kern w:val="0"/>
                <w:lang w:val="ru-RU" w:eastAsia="ru-RU"/>
                <w14:ligatures w14:val="none"/>
              </w:rPr>
            </w:pPr>
            <w:r w:rsidRPr="00D9359C">
              <w:rPr>
                <w:rFonts w:ascii="Times New Roman" w:eastAsia="Times New Roman" w:hAnsi="Times New Roman" w:cs="Times New Roman"/>
                <w:iCs/>
                <w:kern w:val="0"/>
                <w:lang w:val="ru-RU" w:eastAsia="ru-RU"/>
                <w14:ligatures w14:val="none"/>
              </w:rPr>
              <w:t xml:space="preserve">Дата подписания добровольцем формы информированного согласия будет считаться датой его включения в клиническое исследование. </w:t>
            </w:r>
          </w:p>
          <w:p w14:paraId="1011887C" w14:textId="77777777" w:rsidR="00D9359C" w:rsidRPr="00D9359C" w:rsidRDefault="00D9359C" w:rsidP="00D9359C">
            <w:pPr>
              <w:spacing w:after="120" w:line="240" w:lineRule="auto"/>
              <w:jc w:val="both"/>
              <w:rPr>
                <w:rFonts w:ascii="Times New Roman" w:eastAsia="Times New Roman" w:hAnsi="Times New Roman" w:cs="Times New Roman"/>
                <w:b/>
                <w:kern w:val="0"/>
                <w:lang w:val="ru-RU" w:eastAsia="ru-RU"/>
                <w14:ligatures w14:val="none"/>
              </w:rPr>
            </w:pPr>
            <w:r w:rsidRPr="00D9359C">
              <w:rPr>
                <w:rFonts w:ascii="Times New Roman" w:eastAsia="Times New Roman" w:hAnsi="Times New Roman" w:cs="Times New Roman"/>
                <w:b/>
                <w:kern w:val="0"/>
                <w:lang w:val="ru-RU" w:eastAsia="ru-RU"/>
                <w14:ligatures w14:val="none"/>
              </w:rPr>
              <w:t>Периоды фармакокинетического (ФК) исследования</w:t>
            </w:r>
          </w:p>
          <w:p w14:paraId="0BADA8F5" w14:textId="77777777" w:rsidR="00D9359C" w:rsidRPr="00D9359C" w:rsidRDefault="00D9359C" w:rsidP="00D9359C">
            <w:pPr>
              <w:spacing w:after="120" w:line="240" w:lineRule="auto"/>
              <w:jc w:val="both"/>
              <w:rPr>
                <w:rFonts w:ascii="Times New Roman" w:eastAsia="MS Mincho" w:hAnsi="Times New Roman" w:cs="Times New Roman"/>
                <w:kern w:val="0"/>
                <w:lang w:val="ru-RU" w:eastAsia="ru-RU"/>
                <w14:ligatures w14:val="none"/>
              </w:rPr>
            </w:pPr>
            <w:r>
              <w:t xml:space="preserve">В рамках данного исследования добровольцы будут госпитализированы в исследовательский центр Исследование биоэквивалентности препаратов Ibuprofen вечером накануне приема препаратов для проведения процедур Периода 1 или Периода 2 ФК исследования. Утром в День Исследование биоэквивалентности препаратов Ibuprofen и День Исследование биоэквивалентности препаратов Ibuprofen добровольцы получат однократную дозу исследуемого/референтного препарата натощак (не менее чем через 8 часов после последнего приема пищи), запивая 200 мл ±10 мл бутилированной негазированной воды комнатной температуры, которая должна быть выпита полностью. Добровольцы останутся в центре в течение как минимум Исследование биоэквивалентности препаратов Ibuprofen часов после дозирования (до Дня Исследование биоэквивалентности препаратов Ibuprofen и Дня Исследование биоэквивалентности препаратов Ibuprofen соответственно) с целью отбора биообразцов для анализа фармакокинетики и оценки параметров безопасности. </w:t>
            </w:r>
          </w:p>
          <w:p w14:paraId="2037836A" w14:textId="77777777" w:rsidR="00D9359C" w:rsidRPr="00D9359C" w:rsidRDefault="00D9359C" w:rsidP="00D9359C">
            <w:pPr>
              <w:spacing w:after="120" w:line="240" w:lineRule="auto"/>
              <w:jc w:val="both"/>
              <w:rPr>
                <w:rFonts w:ascii="Times New Roman" w:eastAsia="Times New Roman" w:hAnsi="Times New Roman" w:cs="Times New Roman"/>
                <w:bCs/>
                <w:kern w:val="0"/>
                <w:lang w:val="ru-RU" w:eastAsia="ru-RU"/>
                <w14:ligatures w14:val="none"/>
              </w:rPr>
            </w:pPr>
            <w:r>
              <w:t>В Периодах ФК исследования будет проводиться отбор Исследование биоэквивалентности препаратов Ibuprofen проб крови (по Исследование биоэквивалентности препаратов Ibuprofen образцов в каждом периоде) по 5 мл у каждого добровольца для оценки фармакокинетических параметров.</w:t>
            </w:r>
          </w:p>
          <w:p w14:paraId="0CB94D22" w14:textId="77777777" w:rsidR="00D9359C" w:rsidRPr="00D9359C" w:rsidRDefault="00D9359C" w:rsidP="00D9359C">
            <w:pPr>
              <w:spacing w:after="120" w:line="240" w:lineRule="auto"/>
              <w:jc w:val="both"/>
              <w:rPr>
                <w:rFonts w:ascii="Times New Roman" w:eastAsia="Times New Roman" w:hAnsi="Times New Roman" w:cs="Times New Roman"/>
                <w:bCs/>
                <w:kern w:val="0"/>
                <w:lang w:val="ru-RU" w:eastAsia="ru-RU"/>
                <w14:ligatures w14:val="none"/>
              </w:rPr>
            </w:pPr>
            <w:r>
              <w:t>График отбора образцов крови на ФК: за Исследование биоэквивалентности препаратов Ibuprofen мин до приема исследуемого препарата/референтного препарата и через Исследование биоэквивалентности препаратов Ibuprofen минут, Исследование биоэквивалентности препаратов Ibuprofen часов после приема препарата.</w:t>
            </w:r>
          </w:p>
          <w:p w14:paraId="3BD0B9BD" w14:textId="77777777" w:rsidR="00D9359C" w:rsidRPr="00D9359C" w:rsidRDefault="00D9359C" w:rsidP="00D9359C">
            <w:pPr>
              <w:spacing w:after="120" w:line="240" w:lineRule="auto"/>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Таким образом, выбранная схема отбора проб обеспечивает, согласно требованиям п.38 Решения №85 ЕАЭС, надежную оценку длительности экспозиции, при соблюдении оптимального соотношения риск-польза для добровольцев и отсутствии избыточного отбора проб и кровопотери.</w:t>
            </w:r>
          </w:p>
          <w:p w14:paraId="51725DD4" w14:textId="77777777" w:rsidR="00D9359C" w:rsidRPr="00D9359C" w:rsidRDefault="00D9359C" w:rsidP="00D9359C">
            <w:pPr>
              <w:spacing w:after="120" w:line="240" w:lineRule="auto"/>
              <w:jc w:val="both"/>
              <w:rPr>
                <w:rFonts w:ascii="Times New Roman" w:eastAsia="Times New Roman" w:hAnsi="Times New Roman" w:cs="Times New Roman"/>
                <w:bCs/>
                <w:kern w:val="0"/>
                <w:lang w:val="ru-RU" w:eastAsia="ru-RU"/>
                <w14:ligatures w14:val="none"/>
              </w:rPr>
            </w:pPr>
            <w:r>
              <w:t>Общий объем крови для определения фармакокинетических параметров Исследование биоэквивалентности препаратов Ibuprofen в двух периодах для одного добровольца составит Исследование биоэквивалентности препаратов Ibuprofen мл (Исследование биоэквивалентности препаратов Ibuprofen образцов по 5 мл, заполнение системы 0,5 мл хИсследование биоэквивалентности препаратов Ibuprofen=Исследование биоэквивалентности препаратов Ibuprofen мл).</w:t>
            </w:r>
          </w:p>
          <w:p w14:paraId="2B866383" w14:textId="77777777" w:rsidR="00D9359C" w:rsidRPr="00D9359C" w:rsidRDefault="00D9359C" w:rsidP="00D9359C">
            <w:pPr>
              <w:spacing w:after="120" w:line="240" w:lineRule="auto"/>
              <w:jc w:val="both"/>
              <w:rPr>
                <w:rFonts w:ascii="Times New Roman" w:eastAsia="Times New Roman" w:hAnsi="Times New Roman" w:cs="Times New Roman"/>
                <w:bCs/>
                <w:color w:val="000000"/>
                <w:kern w:val="0"/>
                <w:lang w:val="ru-RU" w:eastAsia="ru-RU"/>
                <w14:ligatures w14:val="none"/>
              </w:rPr>
            </w:pPr>
            <w:r>
              <w:t>Всего из клинического центра в аналитическую лабораторию, при условии завершения исследования всеми рандомизированными добровольцами, будет передано Исследование биоэквивалентности препаратов Ibuprofen  биообразца плазмы (Исследование биоэквивалентности препаратов Ibuprofenточек*2 Исследование биоэквивалентности препаратов Ibuprofenпериода*Исследование биоэквивалентности препаратов Ibuprofen добровольца).</w:t>
            </w:r>
          </w:p>
          <w:p w14:paraId="5DA455BB" w14:textId="77777777" w:rsidR="00D9359C" w:rsidRPr="00D9359C" w:rsidRDefault="00D9359C" w:rsidP="00D9359C">
            <w:pPr>
              <w:spacing w:after="120" w:line="240" w:lineRule="auto"/>
              <w:jc w:val="both"/>
              <w:rPr>
                <w:rFonts w:ascii="Times New Roman" w:eastAsia="Times New Roman" w:hAnsi="Times New Roman" w:cs="Times New Roman"/>
                <w:bCs/>
                <w:color w:val="000000"/>
                <w:kern w:val="0"/>
                <w:lang w:val="ru-RU" w:eastAsia="ru-RU"/>
                <w14:ligatures w14:val="none"/>
              </w:rPr>
            </w:pPr>
            <w:r>
              <w:t>Объем крови, забираемой для клинического, биохимического и серологического анализов, составит Исследование биоэквивалентности препаратов Ibuprofen мл за время исследования.</w:t>
            </w:r>
          </w:p>
          <w:p w14:paraId="0479C92B" w14:textId="77777777" w:rsidR="00D9359C" w:rsidRPr="00D9359C" w:rsidRDefault="00D9359C" w:rsidP="00D9359C">
            <w:pPr>
              <w:spacing w:after="120" w:line="240" w:lineRule="auto"/>
              <w:jc w:val="both"/>
              <w:rPr>
                <w:rFonts w:ascii="Times New Roman" w:eastAsia="Times New Roman" w:hAnsi="Times New Roman" w:cs="Times New Roman"/>
                <w:bCs/>
                <w:color w:val="000000"/>
                <w:kern w:val="0"/>
                <w:lang w:val="ru-RU" w:eastAsia="ru-RU"/>
                <w14:ligatures w14:val="none"/>
              </w:rPr>
            </w:pPr>
            <w:r>
              <w:t>На протяжении всего исследования у каждого добровольца будет отобрано Исследование биоэквивалентности препаратов Ibuprofen мл крови во всех периодах исследования.</w:t>
            </w:r>
          </w:p>
          <w:p w14:paraId="4F272F1E" w14:textId="77777777" w:rsidR="00D9359C" w:rsidRPr="00D9359C" w:rsidRDefault="00D9359C" w:rsidP="00D9359C">
            <w:pPr>
              <w:tabs>
                <w:tab w:val="center" w:pos="3334"/>
              </w:tabs>
              <w:spacing w:after="120" w:line="240" w:lineRule="auto"/>
              <w:jc w:val="both"/>
              <w:rPr>
                <w:rFonts w:ascii="Times New Roman" w:eastAsia="Times New Roman" w:hAnsi="Times New Roman" w:cs="Times New Roman"/>
                <w:b/>
                <w:kern w:val="0"/>
                <w:highlight w:val="lightGray"/>
                <w:lang w:val="ru-RU" w:eastAsia="ru-RU"/>
                <w14:ligatures w14:val="none"/>
              </w:rPr>
            </w:pPr>
            <w:r w:rsidRPr="00D9359C">
              <w:rPr>
                <w:rFonts w:ascii="Times New Roman" w:eastAsia="Times New Roman" w:hAnsi="Times New Roman" w:cs="Times New Roman"/>
                <w:b/>
                <w:kern w:val="0"/>
                <w:highlight w:val="lightGray"/>
                <w:lang w:val="ru-RU" w:eastAsia="ru-RU"/>
                <w14:ligatures w14:val="none"/>
              </w:rPr>
              <w:t>Отмывочный период</w:t>
            </w:r>
          </w:p>
          <w:p w14:paraId="2D476A17" w14:textId="77777777" w:rsidR="00D9359C" w:rsidRPr="00D9359C" w:rsidRDefault="00D9359C" w:rsidP="00D9359C">
            <w:pPr>
              <w:spacing w:after="120" w:line="240" w:lineRule="auto"/>
              <w:jc w:val="both"/>
              <w:rPr>
                <w:rFonts w:ascii="Times New Roman" w:eastAsia="Times New Roman" w:hAnsi="Times New Roman" w:cs="Times New Roman"/>
                <w:kern w:val="0"/>
                <w:lang w:val="ru-RU" w:eastAsia="ru-RU"/>
                <w14:ligatures w14:val="none"/>
              </w:rPr>
            </w:pPr>
            <w:r>
              <w:t>Отмывочный период между приемами дозы исследуемого/референтного препарата составит Исследование биоэквивалентности препаратов Ibuprofen дней с момента первого приема препаратов исследования. Длительность отмывочного периода превышает длительность 5-ти периодов полувыведения Исследование биоэквивалентности препаратов Ibuprofen (Т1/2 Исследование биоэквивалентности препаратов Ibuprofen из плазмы крови составляет около Исследование биоэквивалентности препаратов Ibuprofen часов). Во время отмывочного периода будет проводиться оценка параметров безопасности и отбор биообразцов крови для фармакокинетического анализа.</w:t>
            </w:r>
          </w:p>
          <w:p w14:paraId="27BDC62E" w14:textId="77777777" w:rsidR="00D9359C" w:rsidRPr="00D9359C" w:rsidRDefault="00D9359C" w:rsidP="00D9359C">
            <w:pPr>
              <w:spacing w:after="120" w:line="240" w:lineRule="auto"/>
              <w:jc w:val="both"/>
              <w:rPr>
                <w:rFonts w:ascii="Times New Roman" w:eastAsia="Times New Roman" w:hAnsi="Times New Roman" w:cs="Times New Roman"/>
                <w:b/>
                <w:bCs/>
                <w:kern w:val="0"/>
                <w:lang w:val="ru-RU" w:eastAsia="ru-RU"/>
                <w14:ligatures w14:val="none"/>
              </w:rPr>
            </w:pPr>
            <w:r w:rsidRPr="00D9359C">
              <w:rPr>
                <w:rFonts w:ascii="Times New Roman" w:eastAsia="Times New Roman" w:hAnsi="Times New Roman" w:cs="Times New Roman"/>
                <w:b/>
                <w:bCs/>
                <w:kern w:val="0"/>
                <w:lang w:val="ru-RU" w:eastAsia="ru-RU"/>
                <w14:ligatures w14:val="none"/>
              </w:rPr>
              <w:t>Период последующего наблюдения</w:t>
            </w:r>
          </w:p>
          <w:p w14:paraId="366893AD" w14:textId="77777777" w:rsidR="00D9359C" w:rsidRPr="00D9359C" w:rsidRDefault="00D9359C" w:rsidP="00D9359C">
            <w:pPr>
              <w:widowControl w:val="0"/>
              <w:autoSpaceDE w:val="0"/>
              <w:autoSpaceDN w:val="0"/>
              <w:adjustRightInd w:val="0"/>
              <w:spacing w:after="120" w:line="240" w:lineRule="auto"/>
              <w:jc w:val="both"/>
              <w:rPr>
                <w:rFonts w:ascii="Times New Roman" w:eastAsia="MS Mincho" w:hAnsi="Times New Roman" w:cs="Times New Roman"/>
                <w:kern w:val="0"/>
                <w:lang w:val="ru-RU" w:eastAsia="ru-RU"/>
                <w14:ligatures w14:val="none"/>
              </w:rPr>
            </w:pPr>
            <w:r>
              <w:t>Визит периода последующего наблюдения будет проведен на Исследование биоэквивалентности препаратов Ibuprofen день (День Исследование биоэквивалентности препаратов Ibuprofen) от последнего приема препарата исследования с целью оценки НЯ/СНЯ.</w:t>
            </w:r>
          </w:p>
          <w:p w14:paraId="64F619D4" w14:textId="77777777" w:rsidR="00D9359C" w:rsidRPr="00D9359C" w:rsidRDefault="00D9359C" w:rsidP="00D9359C">
            <w:pPr>
              <w:widowControl w:val="0"/>
              <w:autoSpaceDE w:val="0"/>
              <w:autoSpaceDN w:val="0"/>
              <w:adjustRightInd w:val="0"/>
              <w:spacing w:after="120" w:line="240" w:lineRule="auto"/>
              <w:jc w:val="both"/>
              <w:rPr>
                <w:rFonts w:ascii="Times New Roman" w:eastAsia="MS Mincho" w:hAnsi="Times New Roman" w:cs="Times New Roman"/>
                <w:kern w:val="0"/>
                <w:lang w:val="ru-RU"/>
                <w14:ligatures w14:val="none"/>
              </w:rPr>
            </w:pPr>
            <w:r w:rsidRPr="00D9359C">
              <w:rPr>
                <w:rFonts w:ascii="Times New Roman" w:eastAsia="Times New Roman" w:hAnsi="Times New Roman" w:cs="Times New Roman"/>
                <w:bCs/>
                <w:kern w:val="0"/>
                <w:lang w:val="ru-RU" w:eastAsia="ru-RU"/>
                <w14:ligatures w14:val="none"/>
              </w:rPr>
              <w:t xml:space="preserve">Сбор данных о НЯ/СНЯ и сопутствующей терапии, а также оценка жизненно важных показателей будут проводиться во время каждого визита добровольца в центр, включая дни госпитализации. </w:t>
            </w:r>
            <w:r w:rsidRPr="00D9359C">
              <w:rPr>
                <w:rFonts w:ascii="Times New Roman" w:eastAsia="MS Mincho" w:hAnsi="Times New Roman" w:cs="Times New Roman"/>
                <w:bCs/>
                <w:kern w:val="0"/>
                <w:lang w:val="ru-RU" w:eastAsia="ru-RU"/>
                <w14:ligatures w14:val="none"/>
              </w:rPr>
              <w:t>Информация</w:t>
            </w:r>
            <w:r w:rsidRPr="00D9359C">
              <w:rPr>
                <w:rFonts w:ascii="Times New Roman" w:eastAsia="MS Mincho" w:hAnsi="Times New Roman" w:cs="Times New Roman"/>
                <w:kern w:val="0"/>
                <w:lang w:val="ru-RU" w:eastAsia="ru-RU"/>
                <w14:ligatures w14:val="none"/>
              </w:rPr>
              <w:t xml:space="preserve"> о НЯ/СНЯ будет также собираться во время отмывочного периода и периода последующего наблюдения.</w:t>
            </w:r>
          </w:p>
        </w:tc>
      </w:tr>
      <w:tr w:rsidR="00D9359C" w:rsidRPr="00D9359C" w14:paraId="717C79C7" w14:textId="77777777" w:rsidTr="00477CA9">
        <w:trPr>
          <w:trHeight w:val="353"/>
        </w:trPr>
        <w:tc>
          <w:tcPr>
            <w:tcW w:w="2710" w:type="dxa"/>
            <w:tcBorders>
              <w:top w:val="single" w:sz="4" w:space="0" w:color="auto"/>
              <w:left w:val="single" w:sz="4" w:space="0" w:color="auto"/>
              <w:bottom w:val="single" w:sz="4" w:space="0" w:color="auto"/>
              <w:right w:val="single" w:sz="4" w:space="0" w:color="auto"/>
            </w:tcBorders>
            <w:hideMark/>
          </w:tcPr>
          <w:p w14:paraId="3A45BF09" w14:textId="77777777" w:rsidR="00D9359C" w:rsidRPr="00D9359C" w:rsidRDefault="00D9359C" w:rsidP="00D9359C">
            <w:pPr>
              <w:spacing w:after="120" w:line="240" w:lineRule="auto"/>
              <w:jc w:val="both"/>
              <w:rPr>
                <w:rFonts w:ascii="Times New Roman" w:eastAsia="MS Mincho" w:hAnsi="Times New Roman" w:cs="Times New Roman"/>
                <w:kern w:val="0"/>
                <w:lang w:val="ru-RU" w:eastAsia="ru-RU"/>
                <w14:ligatures w14:val="none"/>
              </w:rPr>
            </w:pPr>
            <w:r w:rsidRPr="00D9359C">
              <w:rPr>
                <w:rFonts w:ascii="Times New Roman" w:eastAsia="Times New Roman" w:hAnsi="Times New Roman" w:cs="Times New Roman"/>
                <w:b/>
                <w:kern w:val="0"/>
                <w:lang w:val="ru-RU" w:eastAsia="ru-RU"/>
                <w14:ligatures w14:val="none"/>
              </w:rPr>
              <w:lastRenderedPageBreak/>
              <w:t>Количество добровольцев:</w:t>
            </w:r>
          </w:p>
        </w:tc>
        <w:tc>
          <w:tcPr>
            <w:tcW w:w="6757" w:type="dxa"/>
            <w:tcBorders>
              <w:top w:val="single" w:sz="4" w:space="0" w:color="auto"/>
              <w:left w:val="single" w:sz="4" w:space="0" w:color="auto"/>
              <w:bottom w:val="single" w:sz="4" w:space="0" w:color="auto"/>
              <w:right w:val="single" w:sz="4" w:space="0" w:color="auto"/>
            </w:tcBorders>
          </w:tcPr>
          <w:p w14:paraId="20BE9A4F" w14:textId="77777777" w:rsidR="00D9359C" w:rsidRPr="00D9359C" w:rsidRDefault="00D9359C" w:rsidP="00D9359C">
            <w:pPr>
              <w:spacing w:after="120" w:line="240" w:lineRule="auto"/>
              <w:jc w:val="both"/>
              <w:rPr>
                <w:rFonts w:ascii="Times New Roman" w:eastAsia="Times New Roman" w:hAnsi="Times New Roman" w:cs="Times New Roman"/>
                <w:kern w:val="0"/>
                <w:lang w:val="ru-RU" w:eastAsia="ru-RU"/>
                <w14:ligatures w14:val="none"/>
              </w:rPr>
            </w:pPr>
            <w:r>
              <w:t>При расчете объема выборки для данного исследования использовался коэффициент внутрииндивидуальной вариабельности фармакокинетических параметров (CVintra) Исследование биоэквивалентности препаратов Ibuprofen для максимальной концентрации/площади под кривой «концентрация-время» (Cmax/AUC0-t) Исследование биоэквивалентности препаратов Ibuprofen.</w:t>
            </w:r>
          </w:p>
          <w:p w14:paraId="4B327A9A" w14:textId="77777777" w:rsidR="00D9359C" w:rsidRPr="00D9359C" w:rsidRDefault="00D9359C" w:rsidP="00D9359C">
            <w:pPr>
              <w:shd w:val="clear" w:color="auto" w:fill="FFFFFF"/>
              <w:tabs>
                <w:tab w:val="left" w:pos="916"/>
                <w:tab w:val="left" w:pos="1832"/>
                <w:tab w:val="left" w:pos="2748"/>
                <w:tab w:val="left" w:pos="3664"/>
                <w:tab w:val="left" w:pos="4580"/>
                <w:tab w:val="left" w:pos="5496"/>
                <w:tab w:val="left" w:pos="6557"/>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imes New Roman" w:eastAsia="MS Mincho" w:hAnsi="Times New Roman" w:cs="Times New Roman"/>
                <w:kern w:val="0"/>
                <w:highlight w:val="lightGray"/>
                <w:lang w:val="ru-RU" w:eastAsia="ru-RU"/>
                <w14:ligatures w14:val="none"/>
              </w:rPr>
            </w:pPr>
            <w:r w:rsidRPr="00D9359C">
              <w:rPr>
                <w:rFonts w:ascii="Times New Roman" w:eastAsia="MS Mincho" w:hAnsi="Times New Roman" w:cs="Times New Roman"/>
                <w:kern w:val="0"/>
                <w:highlight w:val="lightGray"/>
                <w:lang w:val="ru-RU" w:eastAsia="ru-RU"/>
                <w14:ligatures w14:val="none"/>
              </w:rPr>
              <w:t>Расчет объема выборки выполнен с помощью пакета Power</w:t>
            </w:r>
          </w:p>
          <w:p w14:paraId="6A963EBC" w14:textId="77777777" w:rsidR="00D9359C" w:rsidRPr="00D9359C" w:rsidRDefault="00D9359C" w:rsidP="00D9359C">
            <w:pPr>
              <w:shd w:val="clear" w:color="auto" w:fill="FFFFFF"/>
              <w:tabs>
                <w:tab w:val="left" w:pos="916"/>
                <w:tab w:val="left" w:pos="1832"/>
                <w:tab w:val="left" w:pos="2748"/>
                <w:tab w:val="left" w:pos="3664"/>
                <w:tab w:val="left" w:pos="4580"/>
                <w:tab w:val="left" w:pos="5496"/>
                <w:tab w:val="left" w:pos="6557"/>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highlight w:val="lightGray"/>
                <w:lang w:eastAsia="ru-RU"/>
                <w14:ligatures w14:val="none"/>
              </w:rPr>
              <w:t>TOST</w:t>
            </w:r>
            <w:r w:rsidRPr="00D9359C">
              <w:rPr>
                <w:rFonts w:ascii="Times New Roman" w:eastAsia="MS Mincho" w:hAnsi="Times New Roman" w:cs="Times New Roman"/>
                <w:kern w:val="0"/>
                <w:highlight w:val="lightGray"/>
                <w:lang w:val="ru-RU" w:eastAsia="ru-RU"/>
                <w14:ligatures w14:val="none"/>
              </w:rPr>
              <w:t xml:space="preserve"> с использованием ПО </w:t>
            </w:r>
            <w:r w:rsidRPr="00D9359C">
              <w:rPr>
                <w:rFonts w:ascii="Times New Roman" w:eastAsia="MS Mincho" w:hAnsi="Times New Roman" w:cs="Times New Roman"/>
                <w:kern w:val="0"/>
                <w:lang w:val="ru-RU" w:eastAsia="ru-RU"/>
                <w14:ligatures w14:val="none"/>
              </w:rPr>
              <w:t>«</w:t>
            </w:r>
            <w:r w:rsidRPr="00D9359C">
              <w:rPr>
                <w:rFonts w:ascii="Times New Roman" w:eastAsia="MS Mincho" w:hAnsi="Times New Roman" w:cs="Times New Roman"/>
                <w:kern w:val="0"/>
                <w:lang w:eastAsia="ru-RU"/>
                <w14:ligatures w14:val="none"/>
              </w:rPr>
              <w:t>The</w:t>
            </w:r>
            <w:r w:rsidRPr="00D9359C">
              <w:rPr>
                <w:rFonts w:ascii="Times New Roman" w:eastAsia="MS Mincho" w:hAnsi="Times New Roman" w:cs="Times New Roman"/>
                <w:kern w:val="0"/>
                <w:lang w:val="ru-RU" w:eastAsia="ru-RU"/>
                <w14:ligatures w14:val="none"/>
              </w:rPr>
              <w:t xml:space="preserve"> </w:t>
            </w:r>
            <w:r w:rsidRPr="00D9359C">
              <w:rPr>
                <w:rFonts w:ascii="Times New Roman" w:eastAsia="MS Mincho" w:hAnsi="Times New Roman" w:cs="Times New Roman"/>
                <w:kern w:val="0"/>
                <w:lang w:eastAsia="ru-RU"/>
                <w14:ligatures w14:val="none"/>
              </w:rPr>
              <w:t>R</w:t>
            </w:r>
            <w:r w:rsidRPr="00D9359C">
              <w:rPr>
                <w:rFonts w:ascii="Times New Roman" w:eastAsia="MS Mincho" w:hAnsi="Times New Roman" w:cs="Times New Roman"/>
                <w:kern w:val="0"/>
                <w:lang w:val="ru-RU" w:eastAsia="ru-RU"/>
                <w14:ligatures w14:val="none"/>
              </w:rPr>
              <w:t xml:space="preserve"> </w:t>
            </w:r>
            <w:r w:rsidRPr="00D9359C">
              <w:rPr>
                <w:rFonts w:ascii="Times New Roman" w:eastAsia="MS Mincho" w:hAnsi="Times New Roman" w:cs="Times New Roman"/>
                <w:kern w:val="0"/>
                <w:lang w:eastAsia="ru-RU"/>
                <w14:ligatures w14:val="none"/>
              </w:rPr>
              <w:t>Project</w:t>
            </w:r>
            <w:r w:rsidRPr="00D9359C">
              <w:rPr>
                <w:rFonts w:ascii="Times New Roman" w:eastAsia="MS Mincho" w:hAnsi="Times New Roman" w:cs="Times New Roman"/>
                <w:kern w:val="0"/>
                <w:lang w:val="ru-RU" w:eastAsia="ru-RU"/>
                <w14:ligatures w14:val="none"/>
              </w:rPr>
              <w:t xml:space="preserve"> </w:t>
            </w:r>
            <w:r w:rsidRPr="00D9359C">
              <w:rPr>
                <w:rFonts w:ascii="Times New Roman" w:eastAsia="MS Mincho" w:hAnsi="Times New Roman" w:cs="Times New Roman"/>
                <w:kern w:val="0"/>
                <w:lang w:eastAsia="ru-RU"/>
                <w14:ligatures w14:val="none"/>
              </w:rPr>
              <w:t>for</w:t>
            </w:r>
            <w:r w:rsidRPr="00D9359C">
              <w:rPr>
                <w:rFonts w:ascii="Times New Roman" w:eastAsia="MS Mincho" w:hAnsi="Times New Roman" w:cs="Times New Roman"/>
                <w:kern w:val="0"/>
                <w:lang w:val="ru-RU" w:eastAsia="ru-RU"/>
                <w14:ligatures w14:val="none"/>
              </w:rPr>
              <w:t xml:space="preserve"> </w:t>
            </w:r>
            <w:r w:rsidRPr="00D9359C">
              <w:rPr>
                <w:rFonts w:ascii="Times New Roman" w:eastAsia="MS Mincho" w:hAnsi="Times New Roman" w:cs="Times New Roman"/>
                <w:kern w:val="0"/>
                <w:lang w:eastAsia="ru-RU"/>
                <w14:ligatures w14:val="none"/>
              </w:rPr>
              <w:t>Statistical</w:t>
            </w:r>
            <w:r w:rsidRPr="00D9359C">
              <w:rPr>
                <w:rFonts w:ascii="Times New Roman" w:eastAsia="MS Mincho" w:hAnsi="Times New Roman" w:cs="Times New Roman"/>
                <w:kern w:val="0"/>
                <w:lang w:val="ru-RU" w:eastAsia="ru-RU"/>
                <w14:ligatures w14:val="none"/>
              </w:rPr>
              <w:t xml:space="preserve"> </w:t>
            </w:r>
            <w:r w:rsidRPr="00D9359C">
              <w:rPr>
                <w:rFonts w:ascii="Times New Roman" w:eastAsia="MS Mincho" w:hAnsi="Times New Roman" w:cs="Times New Roman"/>
                <w:kern w:val="0"/>
                <w:lang w:eastAsia="ru-RU"/>
                <w14:ligatures w14:val="none"/>
              </w:rPr>
              <w:t>Computing</w:t>
            </w:r>
            <w:r w:rsidRPr="00D9359C">
              <w:rPr>
                <w:rFonts w:ascii="Times New Roman" w:eastAsia="MS Mincho" w:hAnsi="Times New Roman" w:cs="Times New Roman"/>
                <w:kern w:val="0"/>
                <w:lang w:val="ru-RU" w:eastAsia="ru-RU"/>
                <w14:ligatures w14:val="none"/>
              </w:rPr>
              <w:t>» (</w:t>
            </w:r>
            <w:r w:rsidRPr="00D9359C">
              <w:rPr>
                <w:rFonts w:ascii="Times New Roman" w:eastAsia="MS Mincho" w:hAnsi="Times New Roman" w:cs="Times New Roman"/>
                <w:kern w:val="0"/>
                <w:lang w:eastAsia="ru-RU"/>
                <w14:ligatures w14:val="none"/>
              </w:rPr>
              <w:t>https</w:t>
            </w:r>
            <w:r w:rsidRPr="00D9359C">
              <w:rPr>
                <w:rFonts w:ascii="Times New Roman" w:eastAsia="MS Mincho" w:hAnsi="Times New Roman" w:cs="Times New Roman"/>
                <w:kern w:val="0"/>
                <w:lang w:val="ru-RU" w:eastAsia="ru-RU"/>
                <w14:ligatures w14:val="none"/>
              </w:rPr>
              <w:t>://</w:t>
            </w:r>
            <w:r w:rsidRPr="00D9359C">
              <w:rPr>
                <w:rFonts w:ascii="Times New Roman" w:eastAsia="MS Mincho" w:hAnsi="Times New Roman" w:cs="Times New Roman"/>
                <w:kern w:val="0"/>
                <w:lang w:eastAsia="ru-RU"/>
                <w14:ligatures w14:val="none"/>
              </w:rPr>
              <w:t>www</w:t>
            </w:r>
            <w:r w:rsidRPr="00D9359C">
              <w:rPr>
                <w:rFonts w:ascii="Times New Roman" w:eastAsia="MS Mincho" w:hAnsi="Times New Roman" w:cs="Times New Roman"/>
                <w:kern w:val="0"/>
                <w:lang w:val="ru-RU" w:eastAsia="ru-RU"/>
                <w14:ligatures w14:val="none"/>
              </w:rPr>
              <w:t>.</w:t>
            </w:r>
            <w:r w:rsidRPr="00D9359C">
              <w:rPr>
                <w:rFonts w:ascii="Times New Roman" w:eastAsia="MS Mincho" w:hAnsi="Times New Roman" w:cs="Times New Roman"/>
                <w:kern w:val="0"/>
                <w:lang w:eastAsia="ru-RU"/>
                <w14:ligatures w14:val="none"/>
              </w:rPr>
              <w:t>r</w:t>
            </w:r>
            <w:r w:rsidRPr="00D9359C">
              <w:rPr>
                <w:rFonts w:ascii="Times New Roman" w:eastAsia="MS Mincho" w:hAnsi="Times New Roman" w:cs="Times New Roman"/>
                <w:kern w:val="0"/>
                <w:lang w:val="ru-RU" w:eastAsia="ru-RU"/>
                <w14:ligatures w14:val="none"/>
              </w:rPr>
              <w:t>-</w:t>
            </w:r>
            <w:r w:rsidRPr="00D9359C">
              <w:rPr>
                <w:rFonts w:ascii="Times New Roman" w:eastAsia="MS Mincho" w:hAnsi="Times New Roman" w:cs="Times New Roman"/>
                <w:kern w:val="0"/>
                <w:lang w:eastAsia="ru-RU"/>
                <w14:ligatures w14:val="none"/>
              </w:rPr>
              <w:t>project</w:t>
            </w:r>
            <w:r w:rsidRPr="00D9359C">
              <w:rPr>
                <w:rFonts w:ascii="Times New Roman" w:eastAsia="MS Mincho" w:hAnsi="Times New Roman" w:cs="Times New Roman"/>
                <w:kern w:val="0"/>
                <w:lang w:val="ru-RU" w:eastAsia="ru-RU"/>
                <w14:ligatures w14:val="none"/>
              </w:rPr>
              <w:t>.</w:t>
            </w:r>
            <w:r w:rsidRPr="00D9359C">
              <w:rPr>
                <w:rFonts w:ascii="Times New Roman" w:eastAsia="MS Mincho" w:hAnsi="Times New Roman" w:cs="Times New Roman"/>
                <w:kern w:val="0"/>
                <w:lang w:eastAsia="ru-RU"/>
                <w14:ligatures w14:val="none"/>
              </w:rPr>
              <w:t>org</w:t>
            </w:r>
            <w:r w:rsidRPr="00D9359C">
              <w:rPr>
                <w:rFonts w:ascii="Times New Roman" w:eastAsia="MS Mincho" w:hAnsi="Times New Roman" w:cs="Times New Roman"/>
                <w:kern w:val="0"/>
                <w:lang w:val="ru-RU" w:eastAsia="ru-RU"/>
                <w14:ligatures w14:val="none"/>
              </w:rPr>
              <w:t>) версии не ниже 4.4.2</w:t>
            </w:r>
            <w:r w:rsidRPr="00D9359C">
              <w:rPr>
                <w:rFonts w:ascii="Times New Roman" w:eastAsia="MS Mincho" w:hAnsi="Times New Roman" w:cs="Times New Roman"/>
                <w:kern w:val="0"/>
                <w:highlight w:val="lightGray"/>
                <w:lang w:val="ru-RU" w:eastAsia="ru-RU"/>
                <w14:ligatures w14:val="none"/>
              </w:rPr>
              <w:t>.</w:t>
            </w:r>
          </w:p>
          <w:p w14:paraId="20F19581" w14:textId="77777777" w:rsidR="00D9359C" w:rsidRPr="00D9359C" w:rsidRDefault="00D9359C" w:rsidP="00D9359C">
            <w:pPr>
              <w:spacing w:after="120" w:line="240" w:lineRule="auto"/>
              <w:jc w:val="both"/>
              <w:rPr>
                <w:rFonts w:ascii="Times New Roman" w:eastAsia="Times New Roman" w:hAnsi="Times New Roman" w:cs="Times New Roman"/>
                <w:kern w:val="0"/>
                <w:lang w:val="ru-RU"/>
                <w14:ligatures w14:val="none"/>
              </w:rPr>
            </w:pPr>
            <w:r>
              <w:t>С учетом досрочного выбывания не более 15% включенных добровольцев, в исследование будет включено Исследование биоэквивалентности препаратов Ibuprofen добровольцев.</w:t>
            </w:r>
          </w:p>
          <w:p w14:paraId="6F013C38" w14:textId="77777777" w:rsidR="00D9359C" w:rsidRPr="00D9359C" w:rsidRDefault="00D9359C" w:rsidP="00D9359C">
            <w:pPr>
              <w:spacing w:after="120" w:line="240" w:lineRule="auto"/>
              <w:jc w:val="both"/>
              <w:rPr>
                <w:rFonts w:ascii="Times New Roman" w:eastAsia="Times New Roman" w:hAnsi="Times New Roman" w:cs="Times New Roman"/>
                <w:kern w:val="0"/>
                <w:lang w:val="ru-RU"/>
                <w14:ligatures w14:val="none"/>
              </w:rPr>
            </w:pPr>
            <w:r>
              <w:t>С учетом возможного 20% отсева на скрининге в исследование будут скринированы до Исследование биоэквивалентности препаратов Ibuprofenдобровольцев.</w:t>
            </w:r>
          </w:p>
          <w:p w14:paraId="1D701FB1" w14:textId="77777777" w:rsidR="00D9359C" w:rsidRPr="00D9359C" w:rsidRDefault="00D9359C" w:rsidP="00D9359C">
            <w:pPr>
              <w:spacing w:after="120" w:line="240" w:lineRule="auto"/>
              <w:jc w:val="both"/>
              <w:rPr>
                <w:rFonts w:ascii="Times New Roman" w:eastAsia="Times New Roman" w:hAnsi="Times New Roman" w:cs="Times New Roman"/>
                <w:bCs/>
                <w:iCs/>
                <w:spacing w:val="-2"/>
                <w:kern w:val="0"/>
                <w:u w:val="single"/>
                <w:lang w:val="ru-RU" w:eastAsia="ru-RU"/>
                <w14:ligatures w14:val="none"/>
              </w:rPr>
            </w:pPr>
            <w:r w:rsidRPr="00D9359C">
              <w:rPr>
                <w:rFonts w:ascii="Times New Roman" w:eastAsia="MS Mincho" w:hAnsi="Times New Roman" w:cs="Times New Roman"/>
                <w:kern w:val="0"/>
                <w:lang w:val="ru-RU" w:eastAsia="ru-RU"/>
                <w14:ligatures w14:val="none"/>
              </w:rPr>
              <w:t>Добровольцы, досрочно завершившие исследование, не будут заменены.</w:t>
            </w:r>
          </w:p>
        </w:tc>
      </w:tr>
      <w:tr w:rsidR="00D9359C" w:rsidRPr="00D9359C" w14:paraId="449127D5" w14:textId="77777777" w:rsidTr="00477CA9">
        <w:trPr>
          <w:trHeight w:val="337"/>
        </w:trPr>
        <w:tc>
          <w:tcPr>
            <w:tcW w:w="2710" w:type="dxa"/>
            <w:tcBorders>
              <w:top w:val="single" w:sz="4" w:space="0" w:color="auto"/>
              <w:left w:val="single" w:sz="4" w:space="0" w:color="auto"/>
              <w:bottom w:val="single" w:sz="4" w:space="0" w:color="auto"/>
              <w:right w:val="single" w:sz="4" w:space="0" w:color="auto"/>
            </w:tcBorders>
            <w:hideMark/>
          </w:tcPr>
          <w:p w14:paraId="4F58B523" w14:textId="77777777" w:rsidR="00D9359C" w:rsidRPr="00D9359C" w:rsidRDefault="00D9359C" w:rsidP="00D9359C">
            <w:pPr>
              <w:spacing w:after="120" w:line="240" w:lineRule="auto"/>
              <w:jc w:val="both"/>
              <w:rPr>
                <w:rFonts w:ascii="Times New Roman" w:eastAsia="MS Mincho" w:hAnsi="Times New Roman" w:cs="Times New Roman"/>
                <w:kern w:val="0"/>
                <w:lang w:val="ru-RU" w:eastAsia="ru-RU"/>
                <w14:ligatures w14:val="none"/>
              </w:rPr>
            </w:pPr>
            <w:bookmarkStart w:id="5" w:name="_Hlk185421050"/>
            <w:bookmarkStart w:id="6" w:name="_Hlk186276054"/>
            <w:r w:rsidRPr="00D9359C">
              <w:rPr>
                <w:rFonts w:ascii="Times New Roman" w:eastAsia="Times New Roman" w:hAnsi="Times New Roman" w:cs="Times New Roman"/>
                <w:b/>
                <w:kern w:val="0"/>
                <w:lang w:val="ru-RU" w:eastAsia="ru-RU"/>
                <w14:ligatures w14:val="none"/>
              </w:rPr>
              <w:t>Критерии включения:</w:t>
            </w:r>
          </w:p>
        </w:tc>
        <w:tc>
          <w:tcPr>
            <w:tcW w:w="6757" w:type="dxa"/>
            <w:tcBorders>
              <w:top w:val="single" w:sz="4" w:space="0" w:color="auto"/>
              <w:left w:val="single" w:sz="4" w:space="0" w:color="auto"/>
              <w:bottom w:val="single" w:sz="4" w:space="0" w:color="auto"/>
              <w:right w:val="single" w:sz="4" w:space="0" w:color="auto"/>
            </w:tcBorders>
            <w:hideMark/>
          </w:tcPr>
          <w:p w14:paraId="1929E4A5" w14:textId="77777777" w:rsidR="00D9359C" w:rsidRPr="00D9359C" w:rsidRDefault="00D9359C" w:rsidP="00D9359C">
            <w:pPr>
              <w:spacing w:after="120" w:line="240" w:lineRule="auto"/>
              <w:jc w:val="both"/>
              <w:rPr>
                <w:rFonts w:ascii="Times New Roman" w:eastAsia="Arial Unicode MS" w:hAnsi="Times New Roman" w:cs="Times New Roman"/>
                <w:kern w:val="0"/>
                <w:lang w:val="ru-RU" w:eastAsia="ru-RU"/>
                <w14:ligatures w14:val="none"/>
              </w:rPr>
            </w:pPr>
            <w:r w:rsidRPr="00D9359C">
              <w:rPr>
                <w:rFonts w:ascii="Times New Roman" w:eastAsia="Arial Unicode MS" w:hAnsi="Times New Roman" w:cs="Times New Roman"/>
                <w:kern w:val="0"/>
                <w:lang w:val="ru-RU" w:eastAsia="ru-RU"/>
                <w14:ligatures w14:val="none"/>
              </w:rPr>
              <w:t>Для включения в исследование добровольцы должны соответствовать всем следующим критериям включения:</w:t>
            </w:r>
          </w:p>
          <w:p w14:paraId="77355B1D" w14:textId="77777777" w:rsidR="00D9359C" w:rsidRPr="00D9359C" w:rsidRDefault="00D9359C" w:rsidP="00D9359C">
            <w:pPr>
              <w:widowControl w:val="0"/>
              <w:numPr>
                <w:ilvl w:val="0"/>
                <w:numId w:val="8"/>
              </w:numPr>
              <w:spacing w:after="120" w:line="240" w:lineRule="auto"/>
              <w:jc w:val="both"/>
              <w:rPr>
                <w:rFonts w:ascii="Times New Roman" w:eastAsia="Microsoft Sans Serif" w:hAnsi="Times New Roman" w:cs="Times New Roman"/>
                <w:kern w:val="0"/>
                <w:lang w:val="ru-RU" w:eastAsia="ru-RU" w:bidi="ru-RU"/>
                <w14:ligatures w14:val="none"/>
              </w:rPr>
            </w:pPr>
            <w:r w:rsidRPr="00D9359C">
              <w:rPr>
                <w:rFonts w:ascii="Times New Roman" w:eastAsia="Microsoft Sans Serif" w:hAnsi="Times New Roman" w:cs="Times New Roman"/>
                <w:kern w:val="0"/>
                <w:lang w:val="ru-RU" w:eastAsia="ru-RU" w:bidi="ru-RU"/>
                <w14:ligatures w14:val="none"/>
              </w:rPr>
              <w:t>Подписанная письменная форма информированного согласия до начала каких-либо процедур скрининга, а также способность, по мнению Исследователя, следовать всем требованиям Протокола.</w:t>
            </w:r>
          </w:p>
          <w:p w14:paraId="54F56B2F" w14:textId="77777777" w:rsidR="00D9359C" w:rsidRPr="00D9359C" w:rsidRDefault="00D9359C" w:rsidP="00D9359C">
            <w:pPr>
              <w:widowControl w:val="0"/>
              <w:numPr>
                <w:ilvl w:val="0"/>
                <w:numId w:val="8"/>
              </w:numPr>
              <w:spacing w:after="120" w:line="240" w:lineRule="auto"/>
              <w:jc w:val="both"/>
              <w:rPr>
                <w:rFonts w:ascii="Times New Roman" w:eastAsia="Microsoft Sans Serif" w:hAnsi="Times New Roman" w:cs="Times New Roman"/>
                <w:kern w:val="0"/>
                <w:lang w:val="ru-RU" w:eastAsia="ru-RU" w:bidi="ru-RU"/>
                <w14:ligatures w14:val="none"/>
              </w:rPr>
            </w:pPr>
            <w:r w:rsidRPr="00D9359C">
              <w:rPr>
                <w:rFonts w:ascii="Times New Roman" w:eastAsia="Microsoft Sans Serif" w:hAnsi="Times New Roman" w:cs="Times New Roman"/>
                <w:kern w:val="0"/>
                <w:lang w:val="ru-RU" w:eastAsia="ru-RU" w:bidi="ru-RU"/>
                <w14:ligatures w14:val="none"/>
              </w:rPr>
              <w:t xml:space="preserve">Некурящие мужчины </w:t>
            </w:r>
            <w:r w:rsidRPr="00D9359C">
              <w:rPr>
                <w:rFonts w:ascii="Times New Roman" w:eastAsia="Microsoft Sans Serif" w:hAnsi="Times New Roman" w:cs="Times New Roman"/>
                <w:kern w:val="0"/>
                <w:highlight w:val="lightGray"/>
                <w:lang w:val="ru-RU" w:eastAsia="ru-RU" w:bidi="ru-RU"/>
                <w14:ligatures w14:val="none"/>
              </w:rPr>
              <w:t>и женщины</w:t>
            </w:r>
            <w:r w:rsidRPr="00D9359C">
              <w:rPr>
                <w:rFonts w:ascii="Times New Roman" w:eastAsia="Microsoft Sans Serif" w:hAnsi="Times New Roman" w:cs="Times New Roman"/>
                <w:kern w:val="0"/>
                <w:lang w:val="ru-RU" w:eastAsia="ru-RU" w:bidi="ru-RU"/>
                <w14:ligatures w14:val="none"/>
              </w:rPr>
              <w:t xml:space="preserve"> в возрасте от 18 </w:t>
            </w:r>
            <w:r w:rsidRPr="00D9359C">
              <w:rPr>
                <w:rFonts w:ascii="Times New Roman" w:eastAsia="Microsoft Sans Serif" w:hAnsi="Times New Roman" w:cs="Times New Roman"/>
                <w:kern w:val="0"/>
                <w:highlight w:val="lightGray"/>
                <w:lang w:val="ru-RU" w:eastAsia="ru-RU" w:bidi="ru-RU"/>
                <w14:ligatures w14:val="none"/>
              </w:rPr>
              <w:t>до 45 лет включительно</w:t>
            </w:r>
            <w:r w:rsidRPr="00D9359C">
              <w:rPr>
                <w:rFonts w:ascii="Times New Roman" w:eastAsia="Microsoft Sans Serif" w:hAnsi="Times New Roman" w:cs="Times New Roman"/>
                <w:kern w:val="0"/>
                <w:lang w:val="ru-RU" w:eastAsia="ru-RU" w:bidi="ru-RU"/>
                <w14:ligatures w14:val="none"/>
              </w:rPr>
              <w:t xml:space="preserve"> на момент подписания формы Информированного согласия.</w:t>
            </w:r>
          </w:p>
          <w:p w14:paraId="661DC975" w14:textId="77777777" w:rsidR="00D9359C" w:rsidRPr="00D9359C" w:rsidRDefault="00D9359C" w:rsidP="00D9359C">
            <w:pPr>
              <w:widowControl w:val="0"/>
              <w:numPr>
                <w:ilvl w:val="0"/>
                <w:numId w:val="8"/>
              </w:numPr>
              <w:spacing w:after="120" w:line="240" w:lineRule="auto"/>
              <w:jc w:val="both"/>
              <w:rPr>
                <w:rFonts w:ascii="Times New Roman" w:eastAsia="Microsoft Sans Serif" w:hAnsi="Times New Roman" w:cs="Times New Roman"/>
                <w:kern w:val="0"/>
                <w:lang w:val="ru-RU" w:eastAsia="ru-RU" w:bidi="ru-RU"/>
                <w14:ligatures w14:val="none"/>
              </w:rPr>
            </w:pPr>
            <w:r w:rsidRPr="00D9359C">
              <w:rPr>
                <w:rFonts w:ascii="Times New Roman" w:eastAsia="Microsoft Sans Serif" w:hAnsi="Times New Roman" w:cs="Times New Roman"/>
                <w:kern w:val="0"/>
                <w:lang w:val="ru-RU" w:eastAsia="ru-RU" w:bidi="ru-RU"/>
                <w14:ligatures w14:val="none"/>
              </w:rPr>
              <w:t>Верифицированный диагноз «здоров» по данным стандартных клинических, лабораторных и инструментальных методов обследования.</w:t>
            </w:r>
          </w:p>
          <w:p w14:paraId="1FC6701D" w14:textId="77777777" w:rsidR="00D9359C" w:rsidRPr="00D9359C" w:rsidRDefault="00D9359C" w:rsidP="00D9359C">
            <w:pPr>
              <w:widowControl w:val="0"/>
              <w:numPr>
                <w:ilvl w:val="0"/>
                <w:numId w:val="8"/>
              </w:numPr>
              <w:spacing w:after="120" w:line="240" w:lineRule="auto"/>
              <w:jc w:val="both"/>
              <w:rPr>
                <w:rFonts w:ascii="Times New Roman" w:eastAsia="Microsoft Sans Serif" w:hAnsi="Times New Roman" w:cs="Times New Roman"/>
                <w:kern w:val="0"/>
                <w:lang w:val="ru-RU" w:eastAsia="ru-RU" w:bidi="ru-RU"/>
                <w14:ligatures w14:val="none"/>
              </w:rPr>
            </w:pPr>
            <w:r w:rsidRPr="00D9359C">
              <w:rPr>
                <w:rFonts w:ascii="Times New Roman" w:eastAsia="Microsoft Sans Serif" w:hAnsi="Times New Roman" w:cs="Times New Roman"/>
                <w:kern w:val="0"/>
                <w:lang w:val="ru-RU" w:eastAsia="ru-RU" w:bidi="ru-RU"/>
                <w14:ligatures w14:val="none"/>
              </w:rPr>
              <w:t>Индекс массы тела (ИМТ) от 18,5 до 30,0 кг/м</w:t>
            </w:r>
            <w:r w:rsidRPr="00D9359C">
              <w:rPr>
                <w:rFonts w:ascii="Times New Roman" w:eastAsia="Microsoft Sans Serif" w:hAnsi="Times New Roman" w:cs="Times New Roman"/>
                <w:kern w:val="0"/>
                <w:vertAlign w:val="superscript"/>
                <w:lang w:val="ru-RU" w:eastAsia="ru-RU" w:bidi="ru-RU"/>
                <w14:ligatures w14:val="none"/>
              </w:rPr>
              <w:t>2</w:t>
            </w:r>
            <w:r w:rsidRPr="00D9359C">
              <w:rPr>
                <w:rFonts w:ascii="Times New Roman" w:eastAsia="Microsoft Sans Serif" w:hAnsi="Times New Roman" w:cs="Times New Roman"/>
                <w:kern w:val="0"/>
                <w:lang w:val="ru-RU" w:eastAsia="ru-RU" w:bidi="ru-RU"/>
                <w14:ligatures w14:val="none"/>
              </w:rPr>
              <w:t xml:space="preserve"> (включительно), при массе тела </w:t>
            </w:r>
            <w:r w:rsidRPr="00D9359C">
              <w:rPr>
                <w:rFonts w:ascii="Times New Roman" w:eastAsia="Microsoft Sans Serif" w:hAnsi="Times New Roman" w:cs="Times New Roman"/>
                <w:kern w:val="0"/>
                <w:highlight w:val="lightGray"/>
                <w:lang w:val="ru-RU" w:eastAsia="ru-RU" w:bidi="ru-RU"/>
                <w14:ligatures w14:val="none"/>
              </w:rPr>
              <w:t>более 45 кг для женщин</w:t>
            </w:r>
            <w:r w:rsidRPr="00D9359C">
              <w:rPr>
                <w:rFonts w:ascii="Times New Roman" w:eastAsia="Microsoft Sans Serif" w:hAnsi="Times New Roman" w:cs="Times New Roman"/>
                <w:kern w:val="0"/>
                <w:lang w:val="ru-RU" w:eastAsia="ru-RU" w:bidi="ru-RU"/>
                <w14:ligatures w14:val="none"/>
              </w:rPr>
              <w:t xml:space="preserve"> и более 55 кг для мужчин и не более 110 кг.</w:t>
            </w:r>
          </w:p>
          <w:p w14:paraId="1AC7BD83" w14:textId="77777777" w:rsidR="00D9359C" w:rsidRPr="00D9359C" w:rsidRDefault="00D9359C" w:rsidP="00D9359C">
            <w:pPr>
              <w:widowControl w:val="0"/>
              <w:numPr>
                <w:ilvl w:val="0"/>
                <w:numId w:val="8"/>
              </w:numPr>
              <w:spacing w:after="120" w:line="240" w:lineRule="auto"/>
              <w:jc w:val="both"/>
              <w:rPr>
                <w:rFonts w:ascii="Times New Roman" w:eastAsia="Microsoft Sans Serif" w:hAnsi="Times New Roman" w:cs="Times New Roman"/>
                <w:kern w:val="0"/>
                <w:lang w:val="ru-RU" w:eastAsia="ru-RU" w:bidi="ru-RU"/>
                <w14:ligatures w14:val="none"/>
              </w:rPr>
            </w:pPr>
            <w:r w:rsidRPr="00D9359C">
              <w:rPr>
                <w:rFonts w:ascii="Times New Roman" w:eastAsia="Microsoft Sans Serif" w:hAnsi="Times New Roman" w:cs="Microsoft Sans Serif"/>
                <w:kern w:val="0"/>
                <w:lang w:val="ru-RU" w:eastAsia="ru-RU" w:bidi="ru-RU"/>
                <w14:ligatures w14:val="none"/>
              </w:rPr>
              <w:lastRenderedPageBreak/>
              <w:t>Уровень артериального давления (АД): систолическое артериальное давление (САД) от 100 до 129 мм рт. ст. (включительно), диастолическое артериальное давление (ДАД) от 60 до 89 мм рт. ст. (включительно).</w:t>
            </w:r>
          </w:p>
          <w:p w14:paraId="7BBE0E2C" w14:textId="77777777" w:rsidR="00D9359C" w:rsidRPr="00D9359C" w:rsidRDefault="00D9359C" w:rsidP="00D9359C">
            <w:pPr>
              <w:widowControl w:val="0"/>
              <w:numPr>
                <w:ilvl w:val="0"/>
                <w:numId w:val="8"/>
              </w:numPr>
              <w:spacing w:after="120" w:line="240" w:lineRule="auto"/>
              <w:jc w:val="both"/>
              <w:rPr>
                <w:rFonts w:ascii="Times New Roman" w:eastAsia="Microsoft Sans Serif" w:hAnsi="Times New Roman" w:cs="Times New Roman"/>
                <w:kern w:val="0"/>
                <w:lang w:val="ru-RU" w:eastAsia="ru-RU" w:bidi="ru-RU"/>
                <w14:ligatures w14:val="none"/>
              </w:rPr>
            </w:pPr>
            <w:r w:rsidRPr="00D9359C">
              <w:rPr>
                <w:rFonts w:ascii="Times New Roman" w:eastAsia="Microsoft Sans Serif" w:hAnsi="Times New Roman" w:cs="Microsoft Sans Serif"/>
                <w:kern w:val="0"/>
                <w:lang w:val="ru-RU" w:eastAsia="ru-RU" w:bidi="ru-RU"/>
                <w14:ligatures w14:val="none"/>
              </w:rPr>
              <w:t>Частота сердечных сокращений (ЧСС) от 60 до 89 ударов в 1 минуту (включительно).</w:t>
            </w:r>
          </w:p>
          <w:p w14:paraId="4532A80B" w14:textId="77777777" w:rsidR="00D9359C" w:rsidRPr="00D9359C" w:rsidRDefault="00D9359C" w:rsidP="00D9359C">
            <w:pPr>
              <w:widowControl w:val="0"/>
              <w:numPr>
                <w:ilvl w:val="0"/>
                <w:numId w:val="8"/>
              </w:numPr>
              <w:spacing w:after="120" w:line="240" w:lineRule="auto"/>
              <w:jc w:val="both"/>
              <w:rPr>
                <w:rFonts w:ascii="Times New Roman" w:eastAsia="Microsoft Sans Serif" w:hAnsi="Times New Roman" w:cs="Times New Roman"/>
                <w:kern w:val="0"/>
                <w:lang w:val="ru-RU" w:eastAsia="ru-RU" w:bidi="ru-RU"/>
                <w14:ligatures w14:val="none"/>
              </w:rPr>
            </w:pPr>
            <w:r w:rsidRPr="00D9359C">
              <w:rPr>
                <w:rFonts w:ascii="Times New Roman" w:eastAsia="Microsoft Sans Serif" w:hAnsi="Times New Roman" w:cs="Microsoft Sans Serif"/>
                <w:kern w:val="0"/>
                <w:lang w:val="ru-RU" w:eastAsia="ru-RU" w:bidi="ru-RU"/>
                <w14:ligatures w14:val="none"/>
              </w:rPr>
              <w:t>Частота дыхательных движений (ЧДД) от 12 до 20 в 1 минуту (включительно).</w:t>
            </w:r>
          </w:p>
          <w:p w14:paraId="436583CA" w14:textId="77777777" w:rsidR="00D9359C" w:rsidRPr="00D9359C" w:rsidRDefault="00D9359C" w:rsidP="00D9359C">
            <w:pPr>
              <w:widowControl w:val="0"/>
              <w:numPr>
                <w:ilvl w:val="0"/>
                <w:numId w:val="8"/>
              </w:numPr>
              <w:spacing w:after="120" w:line="240" w:lineRule="auto"/>
              <w:jc w:val="both"/>
              <w:rPr>
                <w:rFonts w:ascii="Times New Roman" w:eastAsia="Microsoft Sans Serif" w:hAnsi="Times New Roman" w:cs="Times New Roman"/>
                <w:kern w:val="0"/>
                <w:lang w:val="ru-RU" w:eastAsia="ru-RU" w:bidi="ru-RU"/>
                <w14:ligatures w14:val="none"/>
              </w:rPr>
            </w:pPr>
            <w:r w:rsidRPr="00D9359C">
              <w:rPr>
                <w:rFonts w:ascii="Times New Roman" w:eastAsia="Microsoft Sans Serif" w:hAnsi="Times New Roman" w:cs="Microsoft Sans Serif"/>
                <w:kern w:val="0"/>
                <w:lang w:val="ru-RU" w:eastAsia="ru-RU" w:bidi="ru-RU"/>
                <w14:ligatures w14:val="none"/>
              </w:rPr>
              <w:t>Температура тела от 36°C до 36,9°C (включительно).</w:t>
            </w:r>
          </w:p>
          <w:p w14:paraId="287DB566" w14:textId="77777777" w:rsidR="00D9359C" w:rsidRPr="00D9359C" w:rsidRDefault="00D9359C" w:rsidP="00D9359C">
            <w:pPr>
              <w:widowControl w:val="0"/>
              <w:numPr>
                <w:ilvl w:val="0"/>
                <w:numId w:val="8"/>
              </w:numPr>
              <w:spacing w:after="120" w:line="240" w:lineRule="auto"/>
              <w:jc w:val="both"/>
              <w:rPr>
                <w:rFonts w:ascii="Times New Roman" w:eastAsia="Microsoft Sans Serif" w:hAnsi="Times New Roman" w:cs="Times New Roman"/>
                <w:kern w:val="0"/>
                <w:lang w:val="ru-RU" w:eastAsia="ru-RU" w:bidi="ru-RU"/>
                <w14:ligatures w14:val="none"/>
              </w:rPr>
            </w:pPr>
            <w:r w:rsidRPr="00D9359C">
              <w:rPr>
                <w:rFonts w:ascii="Times New Roman" w:eastAsia="Microsoft Sans Serif" w:hAnsi="Times New Roman" w:cs="Times New Roman"/>
                <w:kern w:val="0"/>
                <w:lang w:val="ru-RU" w:eastAsia="ru-RU" w:bidi="ru-RU"/>
                <w14:ligatures w14:val="none"/>
              </w:rPr>
              <w:t xml:space="preserve">Отказ от приема алкоголя в течение </w:t>
            </w:r>
            <w:r w:rsidRPr="00D9359C">
              <w:rPr>
                <w:rFonts w:ascii="Times New Roman" w:eastAsia="Microsoft Sans Serif" w:hAnsi="Times New Roman" w:cs="Times New Roman"/>
                <w:kern w:val="0"/>
                <w:highlight w:val="lightGray"/>
                <w:lang w:val="ru-RU" w:eastAsia="ru-RU" w:bidi="ru-RU"/>
                <w14:ligatures w14:val="none"/>
              </w:rPr>
              <w:t>72 часов</w:t>
            </w:r>
            <w:r w:rsidRPr="00D9359C">
              <w:rPr>
                <w:rFonts w:ascii="Times New Roman" w:eastAsia="Microsoft Sans Serif" w:hAnsi="Times New Roman" w:cs="Times New Roman"/>
                <w:kern w:val="0"/>
                <w:lang w:val="ru-RU" w:eastAsia="ru-RU" w:bidi="ru-RU"/>
                <w14:ligatures w14:val="none"/>
              </w:rPr>
              <w:t xml:space="preserve"> до начала каких-либо процедур скрининга и в течение всего исследования.</w:t>
            </w:r>
          </w:p>
          <w:p w14:paraId="79A4DBCC" w14:textId="77777777" w:rsidR="00D9359C" w:rsidRPr="00D9359C" w:rsidRDefault="00D9359C" w:rsidP="00D9359C">
            <w:pPr>
              <w:numPr>
                <w:ilvl w:val="0"/>
                <w:numId w:val="8"/>
              </w:numPr>
              <w:spacing w:after="120" w:line="240" w:lineRule="auto"/>
              <w:ind w:right="113"/>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 xml:space="preserve">Согласие добровольца на использование надежных методов контрацепции на протяжении всего исследования и в течение </w:t>
            </w:r>
            <w:r w:rsidRPr="00D9359C">
              <w:rPr>
                <w:rFonts w:ascii="Times New Roman" w:eastAsia="MS Mincho" w:hAnsi="Times New Roman" w:cs="Times New Roman"/>
                <w:kern w:val="0"/>
                <w:highlight w:val="lightGray"/>
                <w:lang w:val="ru-RU" w:eastAsia="ru-RU"/>
                <w14:ligatures w14:val="none"/>
              </w:rPr>
              <w:t>1 месяца</w:t>
            </w:r>
            <w:r w:rsidRPr="00D9359C">
              <w:rPr>
                <w:rFonts w:ascii="Times New Roman" w:eastAsia="MS Mincho" w:hAnsi="Times New Roman" w:cs="Times New Roman"/>
                <w:kern w:val="0"/>
                <w:lang w:val="ru-RU" w:eastAsia="ru-RU"/>
                <w14:ligatures w14:val="none"/>
              </w:rPr>
              <w:t xml:space="preserve"> после его окончания. </w:t>
            </w:r>
            <w:r w:rsidRPr="00D9359C">
              <w:rPr>
                <w:rFonts w:ascii="Times New Roman" w:eastAsia="Microsoft Sans Serif" w:hAnsi="Times New Roman" w:cs="Times New Roman"/>
                <w:kern w:val="0"/>
                <w:highlight w:val="lightGray"/>
                <w:lang w:val="ru-RU" w:eastAsia="ru-RU" w:bidi="ru-RU"/>
                <w14:ligatures w14:val="none"/>
              </w:rPr>
              <w:t>К адекватным методам контрацепции относятся: воздержание от половых контактов, кроме того, для мужчин: презерватив со спермицидом (пена, гель, крем), для женщин презерватив (для партнера), диафрагма или шеечный колпачок со спермицидом, внутриматочная спираль.</w:t>
            </w:r>
          </w:p>
        </w:tc>
      </w:tr>
      <w:tr w:rsidR="00D9359C" w:rsidRPr="00D9359C" w14:paraId="08E72E81" w14:textId="77777777" w:rsidTr="00477CA9">
        <w:trPr>
          <w:trHeight w:val="353"/>
        </w:trPr>
        <w:tc>
          <w:tcPr>
            <w:tcW w:w="2710" w:type="dxa"/>
            <w:tcBorders>
              <w:top w:val="single" w:sz="4" w:space="0" w:color="auto"/>
              <w:left w:val="single" w:sz="4" w:space="0" w:color="auto"/>
              <w:bottom w:val="single" w:sz="4" w:space="0" w:color="auto"/>
              <w:right w:val="single" w:sz="4" w:space="0" w:color="auto"/>
            </w:tcBorders>
            <w:hideMark/>
          </w:tcPr>
          <w:p w14:paraId="0FB1E0A3" w14:textId="77777777" w:rsidR="00D9359C" w:rsidRPr="00D9359C" w:rsidRDefault="00D9359C" w:rsidP="00D9359C">
            <w:pPr>
              <w:spacing w:after="120" w:line="240" w:lineRule="auto"/>
              <w:jc w:val="both"/>
              <w:rPr>
                <w:rFonts w:ascii="Times New Roman" w:eastAsia="MS Mincho" w:hAnsi="Times New Roman" w:cs="Times New Roman"/>
                <w:b/>
                <w:kern w:val="0"/>
                <w:lang w:val="ru-RU" w:eastAsia="ru-RU"/>
                <w14:ligatures w14:val="none"/>
              </w:rPr>
            </w:pPr>
            <w:bookmarkStart w:id="7" w:name="_Hlk185421079"/>
            <w:bookmarkEnd w:id="5"/>
            <w:r w:rsidRPr="00D9359C">
              <w:rPr>
                <w:rFonts w:ascii="Times New Roman" w:eastAsia="MS Mincho" w:hAnsi="Times New Roman" w:cs="Times New Roman"/>
                <w:b/>
                <w:kern w:val="0"/>
                <w:lang w:val="ru-RU" w:eastAsia="ru-RU"/>
                <w14:ligatures w14:val="none"/>
              </w:rPr>
              <w:lastRenderedPageBreak/>
              <w:t>Критерии невключения:</w:t>
            </w:r>
          </w:p>
        </w:tc>
        <w:tc>
          <w:tcPr>
            <w:tcW w:w="6757" w:type="dxa"/>
            <w:tcBorders>
              <w:top w:val="single" w:sz="4" w:space="0" w:color="auto"/>
              <w:left w:val="single" w:sz="4" w:space="0" w:color="auto"/>
              <w:bottom w:val="single" w:sz="4" w:space="0" w:color="auto"/>
              <w:right w:val="single" w:sz="4" w:space="0" w:color="auto"/>
            </w:tcBorders>
            <w:hideMark/>
          </w:tcPr>
          <w:p w14:paraId="360380EB" w14:textId="77777777" w:rsidR="00D9359C" w:rsidRPr="00D9359C" w:rsidRDefault="00D9359C" w:rsidP="00D9359C">
            <w:pPr>
              <w:spacing w:after="120" w:line="240" w:lineRule="auto"/>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Добровольцы не будут включены в исследование, если присутствует любой из следующих критериев:</w:t>
            </w:r>
          </w:p>
          <w:p w14:paraId="3F757796" w14:textId="77777777" w:rsidR="00D9359C" w:rsidRPr="00D9359C" w:rsidRDefault="00D9359C" w:rsidP="00D9359C">
            <w:pPr>
              <w:numPr>
                <w:ilvl w:val="0"/>
                <w:numId w:val="6"/>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Наличие в анамнезе острых или хронических заболеваний сердечно-сосудистой, дыхательной, нервной, эндокринной, опорно-двигательной, кроветворной и иммунной систем, почек и мочевыводящих путей, печени и желчевыводящих путей, желудочно-кишечного тракта (ЖКТ), кожи, а также доброкачественных опухолевых</w:t>
            </w:r>
            <w:r w:rsidRPr="00D9359C">
              <w:rPr>
                <w:rFonts w:ascii="Times New Roman" w:eastAsia="MS Mincho" w:hAnsi="Times New Roman" w:cs="Times New Roman"/>
                <w:kern w:val="0"/>
                <w:vertAlign w:val="superscript"/>
                <w:lang w:val="ru-RU" w:eastAsia="ru-RU"/>
                <w14:ligatures w14:val="none"/>
              </w:rPr>
              <w:footnoteReference w:id="1"/>
            </w:r>
            <w:r w:rsidRPr="00D9359C">
              <w:rPr>
                <w:rFonts w:ascii="Times New Roman" w:eastAsia="MS Mincho" w:hAnsi="Times New Roman" w:cs="Times New Roman"/>
                <w:kern w:val="0"/>
                <w:lang w:val="ru-RU" w:eastAsia="ru-RU"/>
                <w14:ligatures w14:val="none"/>
              </w:rPr>
              <w:t xml:space="preserve"> и онкологических заболеваний.</w:t>
            </w:r>
          </w:p>
          <w:p w14:paraId="18798285" w14:textId="77777777" w:rsidR="00D9359C" w:rsidRPr="00D9359C" w:rsidRDefault="00D9359C" w:rsidP="00D9359C">
            <w:pPr>
              <w:numPr>
                <w:ilvl w:val="0"/>
                <w:numId w:val="6"/>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Хирургические вмешательства на ЖКТ в анамнезе (за исключением аппендэктомии не менее, чем за 1 год до скрининга).</w:t>
            </w:r>
          </w:p>
          <w:p w14:paraId="0890F7AB" w14:textId="77777777" w:rsidR="00D9359C" w:rsidRPr="00D9359C" w:rsidRDefault="00D9359C" w:rsidP="00D9359C">
            <w:pPr>
              <w:numPr>
                <w:ilvl w:val="0"/>
                <w:numId w:val="6"/>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Заболевания/состояния, которые, по мнению исследователя, могут повлиять на абсорбцию, распределение, метаболизм или экскрецию исследуемых лекарственных препаратов.</w:t>
            </w:r>
          </w:p>
          <w:p w14:paraId="3C7A1C4F" w14:textId="77777777" w:rsidR="00D9359C" w:rsidRPr="00D9359C" w:rsidRDefault="00D9359C" w:rsidP="00D9359C">
            <w:pPr>
              <w:numPr>
                <w:ilvl w:val="0"/>
                <w:numId w:val="6"/>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Острые инфекционные заболевания менее чем за 30 дней до скрининга.</w:t>
            </w:r>
          </w:p>
          <w:p w14:paraId="339CDD97" w14:textId="77777777" w:rsidR="00D9359C" w:rsidRPr="00D9359C" w:rsidRDefault="00D9359C" w:rsidP="00D9359C">
            <w:pPr>
              <w:numPr>
                <w:ilvl w:val="0"/>
                <w:numId w:val="6"/>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 xml:space="preserve">Регулярный или разовый прием любых лекарственных препаратов (включая витамины, препараты растительного </w:t>
            </w:r>
            <w:r w:rsidRPr="00D9359C">
              <w:rPr>
                <w:rFonts w:ascii="Times New Roman" w:eastAsia="MS Mincho" w:hAnsi="Times New Roman" w:cs="Times New Roman"/>
                <w:kern w:val="0"/>
                <w:lang w:val="ru-RU" w:eastAsia="ru-RU"/>
                <w14:ligatures w14:val="none"/>
              </w:rPr>
              <w:lastRenderedPageBreak/>
              <w:t>происхождения и биологически активные добавки) менее чем за 30 дней до скрининга.</w:t>
            </w:r>
          </w:p>
          <w:p w14:paraId="23EDA9FF" w14:textId="77777777" w:rsidR="00D9359C" w:rsidRPr="00D9359C" w:rsidRDefault="00D9359C" w:rsidP="00D9359C">
            <w:pPr>
              <w:numPr>
                <w:ilvl w:val="0"/>
                <w:numId w:val="6"/>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Донорство (&gt; 450 мл крови или плазмы) менее чем за два месяца до скрининга.</w:t>
            </w:r>
          </w:p>
          <w:p w14:paraId="6F9F61B1" w14:textId="77777777" w:rsidR="00D9359C" w:rsidRPr="00D9359C" w:rsidRDefault="00D9359C" w:rsidP="00D9359C">
            <w:pPr>
              <w:numPr>
                <w:ilvl w:val="0"/>
                <w:numId w:val="6"/>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Применение гормональных контрацептивов (у женщин) менее чем за 2 месяца до скрининга.</w:t>
            </w:r>
          </w:p>
          <w:p w14:paraId="5073BD22" w14:textId="77777777" w:rsidR="00D9359C" w:rsidRPr="00D9359C" w:rsidRDefault="00D9359C" w:rsidP="00D9359C">
            <w:pPr>
              <w:numPr>
                <w:ilvl w:val="0"/>
                <w:numId w:val="6"/>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Применение депо-инъекций или имплантация любых препаратов в течение 6 месяцев до скрининга.</w:t>
            </w:r>
          </w:p>
          <w:p w14:paraId="032BA8AF" w14:textId="77777777" w:rsidR="00D9359C" w:rsidRPr="00D9359C" w:rsidRDefault="00D9359C" w:rsidP="00D9359C">
            <w:pPr>
              <w:numPr>
                <w:ilvl w:val="0"/>
                <w:numId w:val="6"/>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Любые отклонения от нормальных значений при лабораторном и/или инструментальном обследовании на скрининге.</w:t>
            </w:r>
          </w:p>
          <w:p w14:paraId="3CF2E132" w14:textId="77777777" w:rsidR="00D9359C" w:rsidRPr="00D9359C" w:rsidRDefault="00D9359C" w:rsidP="00D9359C">
            <w:pPr>
              <w:numPr>
                <w:ilvl w:val="0"/>
                <w:numId w:val="6"/>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Положительный тест на содержание алкоголя в выдыхаемом воздухе.</w:t>
            </w:r>
          </w:p>
          <w:p w14:paraId="4CB607AB" w14:textId="77777777" w:rsidR="00D9359C" w:rsidRPr="00D9359C" w:rsidRDefault="00D9359C" w:rsidP="00D9359C">
            <w:pPr>
              <w:numPr>
                <w:ilvl w:val="0"/>
                <w:numId w:val="6"/>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Положительный тест на содержание наркотических и сильнодействующих лекарственных веществ в моче.</w:t>
            </w:r>
          </w:p>
          <w:p w14:paraId="7E51070E" w14:textId="77777777" w:rsidR="00D9359C" w:rsidRPr="00D9359C" w:rsidRDefault="00D9359C" w:rsidP="00D9359C">
            <w:pPr>
              <w:numPr>
                <w:ilvl w:val="0"/>
                <w:numId w:val="6"/>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Положительный тест на беременность (по результатам тест полосок) для женщин с сохраненным репродуктивным потенциалом.</w:t>
            </w:r>
          </w:p>
          <w:p w14:paraId="05889F6C" w14:textId="77777777" w:rsidR="00D9359C" w:rsidRPr="00D9359C" w:rsidRDefault="00D9359C" w:rsidP="00D9359C">
            <w:pPr>
              <w:numPr>
                <w:ilvl w:val="0"/>
                <w:numId w:val="6"/>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Положительный тест мочи на котинин.</w:t>
            </w:r>
          </w:p>
          <w:p w14:paraId="6558A51C" w14:textId="77777777" w:rsidR="00D9359C" w:rsidRPr="00D9359C" w:rsidRDefault="00D9359C" w:rsidP="00D9359C">
            <w:pPr>
              <w:numPr>
                <w:ilvl w:val="0"/>
                <w:numId w:val="6"/>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Положительные результаты тестов на маркеры гепатита В (HbsAg), С (HCV), сифилиса, ВИЧ-инфекцию.</w:t>
            </w:r>
          </w:p>
          <w:p w14:paraId="14C309D4" w14:textId="77777777" w:rsidR="00D9359C" w:rsidRPr="00D9359C" w:rsidRDefault="00D9359C" w:rsidP="00D9359C">
            <w:pPr>
              <w:numPr>
                <w:ilvl w:val="0"/>
                <w:numId w:val="6"/>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Высокая вероятность возникновения проблем с успешной установкой венозного катетера или с выполнением пункции вены на предплечье.</w:t>
            </w:r>
          </w:p>
          <w:p w14:paraId="195CB7A6" w14:textId="77777777" w:rsidR="00D9359C" w:rsidRPr="00D9359C" w:rsidRDefault="00D9359C" w:rsidP="00D9359C">
            <w:pPr>
              <w:numPr>
                <w:ilvl w:val="0"/>
                <w:numId w:val="6"/>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Повышенная чувствительность к гепарину или гепарин-индуцированная тромбоцитопения в анамнезе.</w:t>
            </w:r>
          </w:p>
          <w:p w14:paraId="14FE2689" w14:textId="77777777" w:rsidR="00D9359C" w:rsidRPr="00D9359C" w:rsidRDefault="00D9359C" w:rsidP="00D9359C">
            <w:pPr>
              <w:numPr>
                <w:ilvl w:val="0"/>
                <w:numId w:val="6"/>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 xml:space="preserve">Участие в другом клиническом исследовании менее чем за </w:t>
            </w:r>
            <w:r w:rsidRPr="00D9359C">
              <w:rPr>
                <w:rFonts w:ascii="Times New Roman" w:eastAsia="Microsoft Sans Serif" w:hAnsi="Times New Roman" w:cs="Times New Roman"/>
                <w:kern w:val="0"/>
                <w:highlight w:val="lightGray"/>
                <w:lang w:val="ru-RU" w:eastAsia="ru-RU" w:bidi="ru-RU"/>
                <w14:ligatures w14:val="none"/>
              </w:rPr>
              <w:t>3 месяца</w:t>
            </w:r>
            <w:r w:rsidRPr="00D9359C">
              <w:rPr>
                <w:rFonts w:ascii="Times New Roman" w:eastAsia="MS Mincho" w:hAnsi="Times New Roman" w:cs="Times New Roman"/>
                <w:kern w:val="0"/>
                <w:lang w:val="ru-RU" w:eastAsia="ru-RU"/>
                <w14:ligatures w14:val="none"/>
              </w:rPr>
              <w:t xml:space="preserve"> перед скринингом и/или параллельно с настоящим исследованием.</w:t>
            </w:r>
          </w:p>
          <w:p w14:paraId="75191754" w14:textId="77777777" w:rsidR="00D9359C" w:rsidRPr="00D9359C" w:rsidRDefault="00D9359C" w:rsidP="00D9359C">
            <w:pPr>
              <w:numPr>
                <w:ilvl w:val="0"/>
                <w:numId w:val="6"/>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t>Гиперчувствительность к Исследование биоэквивалентности препаратов Ibuprofen, или к любому другому компоненту, входящему в состав исследуемых лекарственных препаратов в анамнезе.</w:t>
            </w:r>
          </w:p>
          <w:p w14:paraId="5EA0EF3E" w14:textId="77777777" w:rsidR="00D9359C" w:rsidRPr="00D9359C" w:rsidRDefault="00D9359C" w:rsidP="00D9359C">
            <w:pPr>
              <w:numPr>
                <w:ilvl w:val="0"/>
                <w:numId w:val="6"/>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Отягощенный аллергологический анамнез, лекарственная непереносимость.</w:t>
            </w:r>
          </w:p>
          <w:p w14:paraId="5F0715EE" w14:textId="77777777" w:rsidR="00D9359C" w:rsidRPr="00D9359C" w:rsidRDefault="00D9359C" w:rsidP="00D9359C">
            <w:pPr>
              <w:numPr>
                <w:ilvl w:val="0"/>
                <w:numId w:val="6"/>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 xml:space="preserve">Непереносимость лактозы, дефицит лактазы или </w:t>
            </w:r>
            <w:proofErr w:type="spellStart"/>
            <w:r w:rsidRPr="00D9359C">
              <w:rPr>
                <w:rFonts w:ascii="Times New Roman" w:eastAsia="MS Mincho" w:hAnsi="Times New Roman" w:cs="Times New Roman"/>
                <w:kern w:val="0"/>
                <w:lang w:val="ru-RU" w:eastAsia="ru-RU"/>
                <w14:ligatures w14:val="none"/>
              </w:rPr>
              <w:t>глюкозо</w:t>
            </w:r>
            <w:proofErr w:type="spellEnd"/>
            <w:r w:rsidRPr="00D9359C">
              <w:rPr>
                <w:rFonts w:ascii="Times New Roman" w:eastAsia="MS Mincho" w:hAnsi="Times New Roman" w:cs="Times New Roman"/>
                <w:kern w:val="0"/>
                <w:lang w:val="ru-RU" w:eastAsia="ru-RU"/>
                <w14:ligatures w14:val="none"/>
              </w:rPr>
              <w:t xml:space="preserve">- </w:t>
            </w:r>
            <w:proofErr w:type="spellStart"/>
            <w:r w:rsidRPr="00D9359C">
              <w:rPr>
                <w:rFonts w:ascii="Times New Roman" w:eastAsia="MS Mincho" w:hAnsi="Times New Roman" w:cs="Times New Roman"/>
                <w:kern w:val="0"/>
                <w:lang w:val="ru-RU" w:eastAsia="ru-RU"/>
                <w14:ligatures w14:val="none"/>
              </w:rPr>
              <w:t>галактозная</w:t>
            </w:r>
            <w:proofErr w:type="spellEnd"/>
            <w:r w:rsidRPr="00D9359C">
              <w:rPr>
                <w:rFonts w:ascii="Times New Roman" w:eastAsia="MS Mincho" w:hAnsi="Times New Roman" w:cs="Times New Roman"/>
                <w:kern w:val="0"/>
                <w:lang w:val="ru-RU" w:eastAsia="ru-RU"/>
                <w14:ligatures w14:val="none"/>
              </w:rPr>
              <w:t xml:space="preserve"> </w:t>
            </w:r>
            <w:proofErr w:type="spellStart"/>
            <w:r w:rsidRPr="00D9359C">
              <w:rPr>
                <w:rFonts w:ascii="Times New Roman" w:eastAsia="MS Mincho" w:hAnsi="Times New Roman" w:cs="Times New Roman"/>
                <w:kern w:val="0"/>
                <w:lang w:val="ru-RU" w:eastAsia="ru-RU"/>
                <w14:ligatures w14:val="none"/>
              </w:rPr>
              <w:t>мальабсорбция</w:t>
            </w:r>
            <w:proofErr w:type="spellEnd"/>
            <w:r w:rsidRPr="00D9359C">
              <w:rPr>
                <w:rFonts w:ascii="Times New Roman" w:eastAsia="MS Mincho" w:hAnsi="Times New Roman" w:cs="Times New Roman"/>
                <w:kern w:val="0"/>
                <w:lang w:val="ru-RU" w:eastAsia="ru-RU"/>
                <w14:ligatures w14:val="none"/>
              </w:rPr>
              <w:t>.</w:t>
            </w:r>
          </w:p>
          <w:p w14:paraId="2DE147B2" w14:textId="77777777" w:rsidR="00D9359C" w:rsidRPr="00D9359C" w:rsidRDefault="00D9359C" w:rsidP="00D9359C">
            <w:pPr>
              <w:numPr>
                <w:ilvl w:val="0"/>
                <w:numId w:val="6"/>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Прием более чем 10 ед. алкоголя в неделю в анамнезе (где каждая единица алкоголя эквивалентна 500 мл пива, 200 мл вина или 50 мл крепких спиртных напитков) и/или анамнестические сведения об алкоголизме, наркомании, злоупотреблении лекарственными препаратами.</w:t>
            </w:r>
          </w:p>
          <w:p w14:paraId="36883149" w14:textId="77777777" w:rsidR="00D9359C" w:rsidRPr="00D9359C" w:rsidRDefault="00D9359C" w:rsidP="00D9359C">
            <w:pPr>
              <w:numPr>
                <w:ilvl w:val="0"/>
                <w:numId w:val="6"/>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lastRenderedPageBreak/>
              <w:t>Дегидратация из-за диареи, рвоты или другой причины в течение последних 24 часов до приема исследуемого препарата.</w:t>
            </w:r>
          </w:p>
          <w:p w14:paraId="21D78B26" w14:textId="77777777" w:rsidR="00D9359C" w:rsidRPr="00D9359C" w:rsidRDefault="00D9359C" w:rsidP="00D9359C">
            <w:pPr>
              <w:numPr>
                <w:ilvl w:val="0"/>
                <w:numId w:val="6"/>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Планирование пребывания в стационаре в период проведения исследования, по какому-либо поводу, кроме госпитализации, предусмотренной данным протоколом.</w:t>
            </w:r>
          </w:p>
          <w:p w14:paraId="6501EB2C" w14:textId="77777777" w:rsidR="00D9359C" w:rsidRPr="00D9359C" w:rsidRDefault="00D9359C" w:rsidP="00D9359C">
            <w:pPr>
              <w:numPr>
                <w:ilvl w:val="0"/>
                <w:numId w:val="6"/>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Наличие неустойчивой структуры сна (например, работа в ночную смену, нарушения сна, бессонница, недавнее возвращение из другого часового пояса и т.п.), экстремальные физические нагрузки (например, поднятие тяжестей).</w:t>
            </w:r>
          </w:p>
          <w:p w14:paraId="15A7E3EF" w14:textId="77777777" w:rsidR="00D9359C" w:rsidRPr="00D9359C" w:rsidRDefault="00D9359C" w:rsidP="00D9359C">
            <w:pPr>
              <w:numPr>
                <w:ilvl w:val="0"/>
                <w:numId w:val="6"/>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 xml:space="preserve">Особая диета (например, вегетарианская, веганская, </w:t>
            </w:r>
            <w:proofErr w:type="spellStart"/>
            <w:r w:rsidRPr="00D9359C">
              <w:rPr>
                <w:rFonts w:ascii="Times New Roman" w:eastAsia="MS Mincho" w:hAnsi="Times New Roman" w:cs="Times New Roman"/>
                <w:kern w:val="0"/>
                <w:lang w:val="ru-RU" w:eastAsia="ru-RU"/>
                <w14:ligatures w14:val="none"/>
              </w:rPr>
              <w:t>гипокалорийная</w:t>
            </w:r>
            <w:proofErr w:type="spellEnd"/>
            <w:r w:rsidRPr="00D9359C">
              <w:rPr>
                <w:rFonts w:ascii="Times New Roman" w:eastAsia="MS Mincho" w:hAnsi="Times New Roman" w:cs="Times New Roman"/>
                <w:kern w:val="0"/>
                <w:lang w:val="ru-RU" w:eastAsia="ru-RU"/>
                <w14:ligatures w14:val="none"/>
              </w:rPr>
              <w:t xml:space="preserve"> (менее 1000 ккал/</w:t>
            </w:r>
            <w:proofErr w:type="spellStart"/>
            <w:r w:rsidRPr="00D9359C">
              <w:rPr>
                <w:rFonts w:ascii="Times New Roman" w:eastAsia="MS Mincho" w:hAnsi="Times New Roman" w:cs="Times New Roman"/>
                <w:kern w:val="0"/>
                <w:lang w:val="ru-RU" w:eastAsia="ru-RU"/>
                <w14:ligatures w14:val="none"/>
              </w:rPr>
              <w:t>сут</w:t>
            </w:r>
            <w:proofErr w:type="spellEnd"/>
            <w:r w:rsidRPr="00D9359C">
              <w:rPr>
                <w:rFonts w:ascii="Times New Roman" w:eastAsia="MS Mincho" w:hAnsi="Times New Roman" w:cs="Times New Roman"/>
                <w:kern w:val="0"/>
                <w:lang w:val="ru-RU" w:eastAsia="ru-RU"/>
                <w14:ligatures w14:val="none"/>
              </w:rPr>
              <w:t xml:space="preserve">)) в течение 30 дней до скрининга и до завершения участия в исследовании. </w:t>
            </w:r>
          </w:p>
          <w:p w14:paraId="64DFFF58" w14:textId="77777777" w:rsidR="00D9359C" w:rsidRPr="00D9359C" w:rsidRDefault="00D9359C" w:rsidP="00D9359C">
            <w:pPr>
              <w:numPr>
                <w:ilvl w:val="0"/>
                <w:numId w:val="6"/>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Употребление следующих напитков и продуктов питания:</w:t>
            </w:r>
          </w:p>
          <w:p w14:paraId="0053C3AA" w14:textId="77777777" w:rsidR="00D9359C" w:rsidRPr="00D9359C" w:rsidRDefault="00D9359C" w:rsidP="00D9359C">
            <w:pPr>
              <w:numPr>
                <w:ilvl w:val="0"/>
                <w:numId w:val="67"/>
              </w:numPr>
              <w:spacing w:after="120" w:line="240" w:lineRule="auto"/>
              <w:jc w:val="both"/>
              <w:rPr>
                <w:rFonts w:ascii="Times New Roman" w:eastAsia="Times New Roman" w:hAnsi="Times New Roman" w:cs="Times New Roman"/>
                <w:kern w:val="0"/>
                <w:lang w:val="ru-RU"/>
                <w14:ligatures w14:val="none"/>
              </w:rPr>
            </w:pPr>
            <w:r w:rsidRPr="00D9359C">
              <w:rPr>
                <w:rFonts w:ascii="Times New Roman" w:eastAsia="Times New Roman" w:hAnsi="Times New Roman" w:cs="Times New Roman"/>
                <w:kern w:val="0"/>
                <w:lang w:val="ru-RU"/>
                <w14:ligatures w14:val="none"/>
              </w:rPr>
              <w:t>содержащих производные ксантина, оказывающих стимулирующее и/или метаболическое действие (шоколад, кофе, чай, газированные напитки, содержащие кофеин (кола), энергетические напитки, содержащие таурин, экстракт гуараны и т.д.) за 72 ч до приема исследуемых препаратов</w:t>
            </w:r>
          </w:p>
          <w:p w14:paraId="28860B6E" w14:textId="77777777" w:rsidR="00D9359C" w:rsidRPr="00D9359C" w:rsidRDefault="00D9359C" w:rsidP="00D9359C">
            <w:pPr>
              <w:numPr>
                <w:ilvl w:val="0"/>
                <w:numId w:val="67"/>
              </w:numPr>
              <w:spacing w:after="120" w:line="240" w:lineRule="auto"/>
              <w:jc w:val="both"/>
              <w:rPr>
                <w:rFonts w:ascii="Times New Roman" w:eastAsia="Times New Roman" w:hAnsi="Times New Roman" w:cs="Times New Roman"/>
                <w:kern w:val="0"/>
                <w:lang w:val="ru-RU"/>
                <w14:ligatures w14:val="none"/>
              </w:rPr>
            </w:pPr>
            <w:r w:rsidRPr="00D9359C">
              <w:rPr>
                <w:rFonts w:ascii="Times New Roman" w:eastAsia="Times New Roman" w:hAnsi="Times New Roman" w:cs="Times New Roman"/>
                <w:kern w:val="0"/>
                <w:lang w:val="ru-RU"/>
                <w14:ligatures w14:val="none"/>
              </w:rPr>
              <w:t xml:space="preserve">содержащих ингибиторы или индукторы ферментных систем организма и переносчиков органических </w:t>
            </w:r>
            <w:proofErr w:type="spellStart"/>
            <w:r w:rsidRPr="00D9359C">
              <w:rPr>
                <w:rFonts w:ascii="Times New Roman" w:eastAsia="Times New Roman" w:hAnsi="Times New Roman" w:cs="Times New Roman"/>
                <w:kern w:val="0"/>
                <w:lang w:val="ru-RU"/>
                <w14:ligatures w14:val="none"/>
              </w:rPr>
              <w:t>киназ</w:t>
            </w:r>
            <w:proofErr w:type="spellEnd"/>
            <w:r w:rsidRPr="00D9359C">
              <w:rPr>
                <w:rFonts w:ascii="Times New Roman" w:eastAsia="Times New Roman" w:hAnsi="Times New Roman" w:cs="Times New Roman"/>
                <w:kern w:val="0"/>
                <w:lang w:val="ru-RU"/>
                <w14:ligatures w14:val="none"/>
              </w:rPr>
              <w:t xml:space="preserve"> (грейпфрут, помело, зверобой продырявленный, клюква) за 7 дней до приема исследуемых препаратов</w:t>
            </w:r>
          </w:p>
          <w:p w14:paraId="3971370E" w14:textId="77777777" w:rsidR="00D9359C" w:rsidRPr="00D9359C" w:rsidRDefault="00D9359C" w:rsidP="00D9359C">
            <w:pPr>
              <w:numPr>
                <w:ilvl w:val="0"/>
                <w:numId w:val="6"/>
              </w:numPr>
              <w:tabs>
                <w:tab w:val="left" w:pos="148"/>
              </w:tabs>
              <w:spacing w:after="120" w:line="240" w:lineRule="auto"/>
              <w:ind w:left="441" w:hanging="426"/>
              <w:jc w:val="both"/>
              <w:rPr>
                <w:rFonts w:ascii="Times New Roman" w:eastAsia="Microsoft Sans Serif" w:hAnsi="Times New Roman" w:cs="Times New Roman"/>
                <w:kern w:val="0"/>
                <w:highlight w:val="lightGray"/>
                <w:lang w:val="ru-RU" w:eastAsia="ru-RU" w:bidi="ru-RU"/>
                <w14:ligatures w14:val="none"/>
              </w:rPr>
            </w:pPr>
            <w:r w:rsidRPr="00D9359C">
              <w:rPr>
                <w:rFonts w:ascii="Times New Roman" w:eastAsia="Microsoft Sans Serif" w:hAnsi="Times New Roman" w:cs="Times New Roman"/>
                <w:kern w:val="0"/>
                <w:highlight w:val="lightGray"/>
                <w:lang w:val="ru-RU" w:eastAsia="ru-RU" w:bidi="ru-RU"/>
                <w14:ligatures w14:val="none"/>
              </w:rPr>
              <w:t>Беременные или кормящие женщины или женщины, планирующие беременность во время клинического исследования; женщины с сохраненным репродуктивным потенциалом (в том числе не стерилизованные хирургическим путем и в периоде постменопаузы менее 2 лет), не использующие адекватных методов контрацепции.</w:t>
            </w:r>
          </w:p>
          <w:p w14:paraId="4759EFDF" w14:textId="77777777" w:rsidR="00D9359C" w:rsidRPr="00D9359C" w:rsidRDefault="00D9359C" w:rsidP="00D9359C">
            <w:pPr>
              <w:numPr>
                <w:ilvl w:val="0"/>
                <w:numId w:val="6"/>
              </w:numPr>
              <w:tabs>
                <w:tab w:val="left" w:pos="148"/>
              </w:tabs>
              <w:spacing w:after="120" w:line="240" w:lineRule="auto"/>
              <w:ind w:left="441" w:hanging="426"/>
              <w:jc w:val="both"/>
              <w:rPr>
                <w:rFonts w:ascii="Times New Roman" w:eastAsia="Microsoft Sans Serif" w:hAnsi="Times New Roman" w:cs="Times New Roman"/>
                <w:kern w:val="0"/>
                <w:highlight w:val="lightGray"/>
                <w:lang w:val="ru-RU" w:eastAsia="ru-RU" w:bidi="ru-RU"/>
                <w14:ligatures w14:val="none"/>
              </w:rPr>
            </w:pPr>
            <w:r w:rsidRPr="00D9359C">
              <w:rPr>
                <w:rFonts w:ascii="Times New Roman" w:eastAsia="Microsoft Sans Serif" w:hAnsi="Times New Roman" w:cs="Times New Roman"/>
                <w:kern w:val="0"/>
                <w:highlight w:val="lightGray"/>
                <w:lang w:val="ru-RU" w:eastAsia="ru-RU" w:bidi="ru-RU"/>
                <w14:ligatures w14:val="none"/>
              </w:rPr>
              <w:t>Женщины с сохраненным репродуктивным потенциалом, имеющие незащищенный половой акт с нестерилизованным партнером мужского пола в течение 30 дней до скрининга.</w:t>
            </w:r>
          </w:p>
          <w:p w14:paraId="60542B68" w14:textId="77777777" w:rsidR="00D9359C" w:rsidRPr="00D9359C" w:rsidRDefault="00D9359C" w:rsidP="00D9359C">
            <w:pPr>
              <w:numPr>
                <w:ilvl w:val="0"/>
                <w:numId w:val="6"/>
              </w:numPr>
              <w:tabs>
                <w:tab w:val="left" w:pos="148"/>
              </w:tabs>
              <w:spacing w:after="120" w:line="240" w:lineRule="auto"/>
              <w:ind w:left="441" w:hanging="426"/>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 xml:space="preserve">Неспособность читать или писать; нежелание понять и следовать процедурам протокола исследования; невыполнение процедур, которое, по мнению Исследователя, может повлиять на результаты исследования или безопасность добровольца и препятствовать дальнейшему участию добровольца в исследовании; любые другие сопутствующие медицинские или серьезные психические состояния, которые делают добровольца непригодным для участия в клиническом исследовании, ограничивают правомерность получения </w:t>
            </w:r>
            <w:r w:rsidRPr="00D9359C">
              <w:rPr>
                <w:rFonts w:ascii="Times New Roman" w:eastAsia="MS Mincho" w:hAnsi="Times New Roman" w:cs="Times New Roman"/>
                <w:kern w:val="0"/>
                <w:lang w:val="ru-RU" w:eastAsia="ru-RU"/>
                <w14:ligatures w14:val="none"/>
              </w:rPr>
              <w:lastRenderedPageBreak/>
              <w:t>информированного согласия или могут повлиять на способность добровольца принять участие в исследовании.</w:t>
            </w:r>
          </w:p>
          <w:p w14:paraId="1812161E" w14:textId="77777777" w:rsidR="00D9359C" w:rsidRPr="00D9359C" w:rsidRDefault="00D9359C" w:rsidP="00D9359C">
            <w:pPr>
              <w:numPr>
                <w:ilvl w:val="0"/>
                <w:numId w:val="6"/>
              </w:numPr>
              <w:spacing w:after="120" w:line="240" w:lineRule="auto"/>
              <w:ind w:left="441" w:hanging="426"/>
              <w:jc w:val="both"/>
              <w:rPr>
                <w:rFonts w:ascii="Times New Roman" w:eastAsia="MS Mincho" w:hAnsi="Times New Roman" w:cs="Times New Roman"/>
                <w:kern w:val="0"/>
                <w:lang w:val="ru-RU" w:eastAsia="ru-RU"/>
                <w14:ligatures w14:val="none"/>
              </w:rPr>
            </w:pPr>
            <w:r>
              <w:t>Наличие по мнению Исследователя значимого риска или противопоказания к применению препарата Исследование биоэквивалентности препаратов Ibuprofen, согласно инструкции по применению данного препарата.</w:t>
            </w:r>
          </w:p>
        </w:tc>
      </w:tr>
      <w:bookmarkEnd w:id="6"/>
      <w:bookmarkEnd w:id="7"/>
      <w:tr w:rsidR="00D9359C" w:rsidRPr="00D9359C" w14:paraId="53397280" w14:textId="77777777" w:rsidTr="00477CA9">
        <w:trPr>
          <w:trHeight w:val="353"/>
        </w:trPr>
        <w:tc>
          <w:tcPr>
            <w:tcW w:w="2710" w:type="dxa"/>
            <w:tcBorders>
              <w:top w:val="single" w:sz="4" w:space="0" w:color="auto"/>
              <w:left w:val="single" w:sz="4" w:space="0" w:color="auto"/>
              <w:bottom w:val="single" w:sz="4" w:space="0" w:color="auto"/>
              <w:right w:val="single" w:sz="4" w:space="0" w:color="auto"/>
            </w:tcBorders>
            <w:hideMark/>
          </w:tcPr>
          <w:p w14:paraId="27EFC7C8" w14:textId="77777777" w:rsidR="00D9359C" w:rsidRPr="00D9359C" w:rsidRDefault="00D9359C" w:rsidP="00D9359C">
            <w:pPr>
              <w:spacing w:after="120" w:line="240" w:lineRule="auto"/>
              <w:jc w:val="both"/>
              <w:rPr>
                <w:rFonts w:ascii="Times New Roman" w:eastAsia="MS Mincho" w:hAnsi="Times New Roman" w:cs="Times New Roman"/>
                <w:kern w:val="0"/>
                <w:lang w:val="ru-RU" w:eastAsia="ru-RU"/>
                <w14:ligatures w14:val="none"/>
              </w:rPr>
            </w:pPr>
            <w:r w:rsidRPr="00D9359C">
              <w:rPr>
                <w:rFonts w:ascii="Times New Roman" w:eastAsia="Times New Roman" w:hAnsi="Times New Roman" w:cs="Times New Roman"/>
                <w:b/>
                <w:bCs/>
                <w:kern w:val="0"/>
                <w:lang w:val="ru-RU" w:eastAsia="ru-RU"/>
                <w14:ligatures w14:val="none"/>
              </w:rPr>
              <w:lastRenderedPageBreak/>
              <w:t>Критерии исключения:</w:t>
            </w:r>
          </w:p>
        </w:tc>
        <w:tc>
          <w:tcPr>
            <w:tcW w:w="6757" w:type="dxa"/>
            <w:tcBorders>
              <w:top w:val="single" w:sz="4" w:space="0" w:color="auto"/>
              <w:left w:val="single" w:sz="4" w:space="0" w:color="auto"/>
              <w:bottom w:val="single" w:sz="4" w:space="0" w:color="auto"/>
              <w:right w:val="single" w:sz="4" w:space="0" w:color="auto"/>
            </w:tcBorders>
            <w:hideMark/>
          </w:tcPr>
          <w:p w14:paraId="34D010FC" w14:textId="77777777" w:rsidR="00D9359C" w:rsidRPr="00D9359C" w:rsidRDefault="00D9359C" w:rsidP="00D9359C">
            <w:pPr>
              <w:spacing w:after="120" w:line="240" w:lineRule="auto"/>
              <w:jc w:val="both"/>
              <w:rPr>
                <w:rFonts w:ascii="Times New Roman" w:eastAsia="Times New Roman" w:hAnsi="Times New Roman" w:cs="Times New Roman"/>
                <w:kern w:val="0"/>
                <w:lang w:val="ru-RU"/>
                <w14:ligatures w14:val="none"/>
              </w:rPr>
            </w:pPr>
            <w:r w:rsidRPr="00D9359C">
              <w:rPr>
                <w:rFonts w:ascii="Times New Roman" w:eastAsia="Times New Roman" w:hAnsi="Times New Roman" w:cs="Times New Roman"/>
                <w:kern w:val="0"/>
                <w:lang w:val="ru-RU"/>
                <w14:ligatures w14:val="none"/>
              </w:rPr>
              <w:t>Доброволец должен быть досрочно выведен из клинического исследования если:</w:t>
            </w:r>
          </w:p>
          <w:p w14:paraId="2D285868" w14:textId="77777777" w:rsidR="00D9359C" w:rsidRPr="00D9359C" w:rsidRDefault="00D9359C" w:rsidP="00D9359C">
            <w:pPr>
              <w:numPr>
                <w:ilvl w:val="0"/>
                <w:numId w:val="9"/>
              </w:numPr>
              <w:spacing w:after="120" w:line="240" w:lineRule="auto"/>
              <w:ind w:left="432" w:hanging="425"/>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Доброволец отзывает согласие на участие в исследовании.</w:t>
            </w:r>
          </w:p>
          <w:p w14:paraId="7FD464D8" w14:textId="77777777" w:rsidR="00D9359C" w:rsidRPr="00D9359C" w:rsidRDefault="00D9359C" w:rsidP="00D9359C">
            <w:pPr>
              <w:numPr>
                <w:ilvl w:val="0"/>
                <w:numId w:val="9"/>
              </w:numPr>
              <w:spacing w:after="120" w:line="240" w:lineRule="auto"/>
              <w:ind w:left="432" w:hanging="425"/>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Несоблюдение добровольцем требований протокола исследования (пропуск процедур исследования, самостоятельное применение препаратов, запрещенных в исследовании, нарушение ограничений в диете и образе жизни и т. д.).</w:t>
            </w:r>
          </w:p>
          <w:p w14:paraId="122DB539" w14:textId="77777777" w:rsidR="00D9359C" w:rsidRPr="00D9359C" w:rsidRDefault="00D9359C" w:rsidP="00D9359C">
            <w:pPr>
              <w:numPr>
                <w:ilvl w:val="0"/>
                <w:numId w:val="9"/>
              </w:numPr>
              <w:spacing w:after="120" w:line="240" w:lineRule="auto"/>
              <w:ind w:left="432" w:hanging="425"/>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Доброволец был включен в исследование с нарушением требований критериев включения/невключения.</w:t>
            </w:r>
          </w:p>
          <w:p w14:paraId="7E8DFDD5" w14:textId="77777777" w:rsidR="00D9359C" w:rsidRPr="00D9359C" w:rsidRDefault="00D9359C" w:rsidP="00D9359C">
            <w:pPr>
              <w:numPr>
                <w:ilvl w:val="0"/>
                <w:numId w:val="9"/>
              </w:numPr>
              <w:spacing w:after="120" w:line="240" w:lineRule="auto"/>
              <w:ind w:left="432" w:hanging="425"/>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Появление причин/возникновение в ходе исследования ситуаций, угрожающих безопасности добровольца (например, реакции гиперчувствительности и т. п.).</w:t>
            </w:r>
          </w:p>
          <w:p w14:paraId="284FC213" w14:textId="77777777" w:rsidR="00D9359C" w:rsidRPr="00D9359C" w:rsidRDefault="00D9359C" w:rsidP="00D9359C">
            <w:pPr>
              <w:numPr>
                <w:ilvl w:val="0"/>
                <w:numId w:val="9"/>
              </w:numPr>
              <w:spacing w:after="120" w:line="240" w:lineRule="auto"/>
              <w:ind w:left="432" w:hanging="425"/>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Возникновение у добровольца в ходе исследования нежелательных и серьезных нежелательных явлений, когда продолжение участия добровольца в исследовании нежелательно или невозможно (по мнению Спонсора и/или Исследователя).</w:t>
            </w:r>
          </w:p>
          <w:p w14:paraId="16D529BF" w14:textId="77777777" w:rsidR="00D9359C" w:rsidRPr="00D9359C" w:rsidRDefault="00D9359C" w:rsidP="00D9359C">
            <w:pPr>
              <w:numPr>
                <w:ilvl w:val="0"/>
                <w:numId w:val="9"/>
              </w:numPr>
              <w:spacing w:after="120" w:line="240" w:lineRule="auto"/>
              <w:ind w:left="432" w:hanging="425"/>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Добровольцу проводится или требуется лечение, которое может повлиять на ФК параметры исследуемого препарата.</w:t>
            </w:r>
          </w:p>
          <w:p w14:paraId="0AAF4BDF" w14:textId="77777777" w:rsidR="00D9359C" w:rsidRPr="00D9359C" w:rsidRDefault="00D9359C" w:rsidP="00D9359C">
            <w:pPr>
              <w:numPr>
                <w:ilvl w:val="0"/>
                <w:numId w:val="9"/>
              </w:numPr>
              <w:spacing w:after="120" w:line="240" w:lineRule="auto"/>
              <w:ind w:left="432" w:hanging="425"/>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Пропуск отбора 2-х и более проб крови подряд или 3-х и более проб крови в течение одного Периода ФК исследования.</w:t>
            </w:r>
          </w:p>
          <w:p w14:paraId="01FE686E" w14:textId="77777777" w:rsidR="00D9359C" w:rsidRPr="00D9359C" w:rsidRDefault="00D9359C" w:rsidP="00D9359C">
            <w:pPr>
              <w:numPr>
                <w:ilvl w:val="0"/>
                <w:numId w:val="9"/>
              </w:numPr>
              <w:spacing w:after="120" w:line="240" w:lineRule="auto"/>
              <w:ind w:left="432" w:hanging="425"/>
              <w:jc w:val="both"/>
              <w:rPr>
                <w:rFonts w:ascii="Times New Roman" w:eastAsia="MS Mincho" w:hAnsi="Times New Roman" w:cs="Times New Roman"/>
                <w:kern w:val="0"/>
                <w:lang w:val="ru-RU" w:eastAsia="ru-RU"/>
                <w14:ligatures w14:val="none"/>
              </w:rPr>
            </w:pPr>
            <w:r>
              <w:t>Возникновение рвоты/диареи в течение Исследование биоэквивалентности препаратов Ibuprofen часов после приема препарата исследования (удвоенная величина Тmax Исследование биоэквивалентности препаратов Ibuprofen, составляющая Исследование биоэквивалентности препаратов Ibuprofen ч).</w:t>
            </w:r>
          </w:p>
          <w:p w14:paraId="17F90334" w14:textId="77777777" w:rsidR="00D9359C" w:rsidRPr="00D9359C" w:rsidRDefault="00D9359C" w:rsidP="00D9359C">
            <w:pPr>
              <w:numPr>
                <w:ilvl w:val="0"/>
                <w:numId w:val="9"/>
              </w:numPr>
              <w:spacing w:after="120" w:line="240" w:lineRule="auto"/>
              <w:ind w:left="432" w:hanging="425"/>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Положительный тест мочи на содержание наркотических веществ и сильнодействующих лекарственных средств.</w:t>
            </w:r>
          </w:p>
          <w:p w14:paraId="46FCA10F" w14:textId="77777777" w:rsidR="00D9359C" w:rsidRPr="00D9359C" w:rsidRDefault="00D9359C" w:rsidP="00D9359C">
            <w:pPr>
              <w:numPr>
                <w:ilvl w:val="0"/>
                <w:numId w:val="9"/>
              </w:numPr>
              <w:spacing w:after="120" w:line="240" w:lineRule="auto"/>
              <w:ind w:left="432" w:hanging="425"/>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Положительный тест на содержание паров алкоголя в выдыхаемом воздухе.</w:t>
            </w:r>
          </w:p>
          <w:p w14:paraId="64BB8BA6" w14:textId="77777777" w:rsidR="00D9359C" w:rsidRPr="00D9359C" w:rsidRDefault="00D9359C" w:rsidP="00D9359C">
            <w:pPr>
              <w:numPr>
                <w:ilvl w:val="0"/>
                <w:numId w:val="9"/>
              </w:numPr>
              <w:spacing w:after="120" w:line="240" w:lineRule="auto"/>
              <w:ind w:left="432" w:hanging="425"/>
              <w:jc w:val="both"/>
              <w:rPr>
                <w:rFonts w:ascii="Times New Roman" w:eastAsia="MS Mincho" w:hAnsi="Times New Roman" w:cs="Times New Roman"/>
                <w:kern w:val="0"/>
                <w:highlight w:val="lightGray"/>
                <w:lang w:val="ru-RU" w:eastAsia="ru-RU"/>
                <w14:ligatures w14:val="none"/>
              </w:rPr>
            </w:pPr>
            <w:r w:rsidRPr="00D9359C">
              <w:rPr>
                <w:rFonts w:ascii="Times New Roman" w:eastAsia="MS Mincho" w:hAnsi="Times New Roman" w:cs="Times New Roman"/>
                <w:kern w:val="0"/>
                <w:highlight w:val="lightGray"/>
                <w:lang w:val="ru-RU" w:eastAsia="ru-RU"/>
                <w14:ligatures w14:val="none"/>
              </w:rPr>
              <w:t>Положительный тест на беременность у женщин.</w:t>
            </w:r>
          </w:p>
          <w:p w14:paraId="09E938EC" w14:textId="77777777" w:rsidR="00D9359C" w:rsidRPr="00D9359C" w:rsidRDefault="00D9359C" w:rsidP="00D9359C">
            <w:pPr>
              <w:numPr>
                <w:ilvl w:val="0"/>
                <w:numId w:val="9"/>
              </w:numPr>
              <w:spacing w:after="120" w:line="240" w:lineRule="auto"/>
              <w:ind w:left="431" w:hanging="425"/>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Возникновение в ходе исследования иных причин, препятствующих проведению исследования согласно протоколу.</w:t>
            </w:r>
          </w:p>
        </w:tc>
      </w:tr>
      <w:tr w:rsidR="00D9359C" w:rsidRPr="00D9359C" w14:paraId="5D5385CB" w14:textId="77777777" w:rsidTr="00477CA9">
        <w:trPr>
          <w:trHeight w:val="353"/>
        </w:trPr>
        <w:tc>
          <w:tcPr>
            <w:tcW w:w="2710" w:type="dxa"/>
            <w:tcBorders>
              <w:top w:val="single" w:sz="4" w:space="0" w:color="auto"/>
              <w:left w:val="single" w:sz="4" w:space="0" w:color="auto"/>
              <w:bottom w:val="single" w:sz="4" w:space="0" w:color="auto"/>
              <w:right w:val="single" w:sz="4" w:space="0" w:color="auto"/>
            </w:tcBorders>
            <w:hideMark/>
          </w:tcPr>
          <w:p w14:paraId="5DEA7E40" w14:textId="77777777" w:rsidR="00D9359C" w:rsidRPr="00D9359C" w:rsidRDefault="00D9359C" w:rsidP="00D9359C">
            <w:pPr>
              <w:spacing w:after="120" w:line="240" w:lineRule="auto"/>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b/>
                <w:kern w:val="0"/>
                <w:lang w:val="ru-RU" w:eastAsia="ru-RU"/>
                <w14:ligatures w14:val="none"/>
              </w:rPr>
              <w:t xml:space="preserve">Исследуемый лекарственный </w:t>
            </w:r>
            <w:r w:rsidRPr="00D9359C">
              <w:rPr>
                <w:rFonts w:ascii="Times New Roman" w:eastAsia="MS Mincho" w:hAnsi="Times New Roman" w:cs="Times New Roman"/>
                <w:b/>
                <w:kern w:val="0"/>
                <w:lang w:val="ru-RU" w:eastAsia="ru-RU"/>
                <w14:ligatures w14:val="none"/>
              </w:rPr>
              <w:lastRenderedPageBreak/>
              <w:t>препарат (</w:t>
            </w:r>
            <w:r w:rsidRPr="00D9359C">
              <w:rPr>
                <w:rFonts w:ascii="Times New Roman" w:eastAsia="MS Mincho" w:hAnsi="Times New Roman" w:cs="Times New Roman"/>
                <w:b/>
                <w:kern w:val="0"/>
                <w:lang w:eastAsia="ru-RU"/>
                <w14:ligatures w14:val="none"/>
              </w:rPr>
              <w:t>T</w:t>
            </w:r>
            <w:r w:rsidRPr="00D9359C">
              <w:rPr>
                <w:rFonts w:ascii="Times New Roman" w:eastAsia="MS Mincho" w:hAnsi="Times New Roman" w:cs="Times New Roman"/>
                <w:b/>
                <w:kern w:val="0"/>
                <w:lang w:val="ru-RU" w:eastAsia="ru-RU"/>
                <w14:ligatures w14:val="none"/>
              </w:rPr>
              <w:t>), доза, схема приема:</w:t>
            </w:r>
          </w:p>
        </w:tc>
        <w:tc>
          <w:tcPr>
            <w:tcW w:w="6757" w:type="dxa"/>
            <w:tcBorders>
              <w:top w:val="single" w:sz="4" w:space="0" w:color="auto"/>
              <w:left w:val="single" w:sz="4" w:space="0" w:color="auto"/>
              <w:bottom w:val="single" w:sz="4" w:space="0" w:color="auto"/>
              <w:right w:val="single" w:sz="4" w:space="0" w:color="auto"/>
            </w:tcBorders>
          </w:tcPr>
          <w:p w14:paraId="07FA50B8" w14:textId="77777777" w:rsidR="00D9359C" w:rsidRPr="00D9359C" w:rsidRDefault="00D9359C" w:rsidP="00D9359C">
            <w:pPr>
              <w:spacing w:after="120" w:line="240" w:lineRule="auto"/>
              <w:jc w:val="both"/>
              <w:rPr>
                <w:rFonts w:ascii="Times New Roman" w:eastAsia="MS Mincho" w:hAnsi="Times New Roman" w:cs="Times New Roman"/>
                <w:noProof/>
                <w:kern w:val="0"/>
                <w:lang w:val="ru-RU" w:eastAsia="ru-RU"/>
                <w14:ligatures w14:val="none"/>
              </w:rPr>
            </w:pPr>
            <w:r>
              <w:t>Исследование биоэквивалентности препаратов Ibuprofen</w:t>
            </w:r>
          </w:p>
          <w:p w14:paraId="28F752CD" w14:textId="77777777" w:rsidR="00D9359C" w:rsidRPr="00D9359C" w:rsidRDefault="00D9359C" w:rsidP="00D9359C">
            <w:pPr>
              <w:spacing w:after="120" w:line="240" w:lineRule="auto"/>
              <w:jc w:val="both"/>
              <w:rPr>
                <w:rFonts w:ascii="Times New Roman" w:eastAsia="MS Mincho" w:hAnsi="Times New Roman" w:cs="Times New Roman"/>
                <w:noProof/>
                <w:kern w:val="0"/>
                <w:lang w:val="ru-RU" w:eastAsia="ru-RU"/>
                <w14:ligatures w14:val="none"/>
              </w:rPr>
            </w:pPr>
            <w:r>
              <w:t>Лекарственная форма: Исследование биоэквивалентности препаратов Ibuprofen</w:t>
            </w:r>
          </w:p>
          <w:p w14:paraId="33303F8A" w14:textId="77777777" w:rsidR="00D9359C" w:rsidRPr="00D9359C" w:rsidRDefault="00D9359C" w:rsidP="00D9359C">
            <w:pPr>
              <w:spacing w:after="120" w:line="240" w:lineRule="auto"/>
              <w:jc w:val="both"/>
              <w:rPr>
                <w:rFonts w:ascii="Times New Roman" w:eastAsia="MS Mincho" w:hAnsi="Times New Roman" w:cs="Times New Roman"/>
                <w:kern w:val="0"/>
                <w:lang w:val="ru-RU" w:eastAsia="ru-RU"/>
                <w14:ligatures w14:val="none"/>
              </w:rPr>
            </w:pPr>
            <w:r>
              <w:t>Дозировка: Исследование биоэквивалентности препаратов Ibuprofen</w:t>
            </w:r>
          </w:p>
          <w:p w14:paraId="5D026C65" w14:textId="77777777" w:rsidR="00D9359C" w:rsidRPr="00D9359C" w:rsidRDefault="00D9359C" w:rsidP="00D9359C">
            <w:pPr>
              <w:spacing w:after="120" w:line="240" w:lineRule="auto"/>
              <w:jc w:val="both"/>
              <w:rPr>
                <w:rFonts w:ascii="Times New Roman" w:eastAsia="MS Mincho" w:hAnsi="Times New Roman" w:cs="Times New Roman"/>
                <w:b/>
                <w:kern w:val="0"/>
                <w:lang w:val="ru-RU" w:eastAsia="ru-RU"/>
                <w14:ligatures w14:val="none"/>
              </w:rPr>
            </w:pPr>
            <w:r>
              <w:t>Состав на 1 Исследование биоэквивалентности препаратов Ibuprofen:</w:t>
            </w:r>
          </w:p>
          <w:p w14:paraId="410541AC" w14:textId="77777777" w:rsidR="00D9359C" w:rsidRPr="00D9359C" w:rsidRDefault="00D9359C" w:rsidP="00D9359C">
            <w:pPr>
              <w:spacing w:after="120" w:line="240" w:lineRule="auto"/>
              <w:jc w:val="both"/>
              <w:rPr>
                <w:rFonts w:ascii="Times New Roman" w:eastAsia="Calibri" w:hAnsi="Times New Roman" w:cs="Times New Roman"/>
                <w:kern w:val="0"/>
                <w:lang w:val="ru-RU" w:eastAsia="ru-RU"/>
                <w14:ligatures w14:val="none"/>
              </w:rPr>
            </w:pPr>
            <w:r>
              <w:t>Действующее вещество:Исследование биоэквивалентности препаратов Ibuprofen</w:t>
            </w:r>
          </w:p>
          <w:p w14:paraId="01B53B4E" w14:textId="77777777" w:rsidR="00D9359C" w:rsidRPr="00D9359C" w:rsidRDefault="00D9359C" w:rsidP="00D9359C">
            <w:pPr>
              <w:spacing w:after="120" w:line="240" w:lineRule="auto"/>
              <w:jc w:val="both"/>
              <w:rPr>
                <w:rFonts w:ascii="Times New Roman" w:eastAsia="MS Mincho" w:hAnsi="Times New Roman" w:cs="Times New Roman"/>
                <w:i/>
                <w:kern w:val="0"/>
                <w:lang w:val="ru-RU" w:eastAsia="ru-RU"/>
                <w14:ligatures w14:val="none"/>
              </w:rPr>
            </w:pPr>
            <w:r>
              <w:t>Вспомогательные вещества: Исследование биоэквивалентности препаратов Ibuprofen</w:t>
            </w:r>
          </w:p>
          <w:p w14:paraId="20B0CE51" w14:textId="77777777" w:rsidR="00D9359C" w:rsidRPr="00D9359C" w:rsidRDefault="00D9359C" w:rsidP="00D9359C">
            <w:pPr>
              <w:spacing w:after="120" w:line="240" w:lineRule="auto"/>
              <w:jc w:val="both"/>
              <w:rPr>
                <w:rFonts w:ascii="Times New Roman" w:eastAsia="MS Mincho" w:hAnsi="Times New Roman" w:cs="Times New Roman"/>
                <w:b/>
                <w:kern w:val="0"/>
                <w:lang w:val="ru-RU" w:eastAsia="ru-RU"/>
                <w14:ligatures w14:val="none"/>
              </w:rPr>
            </w:pPr>
            <w:r>
              <w:t>Схема приема: Каждый доброволец примет однократно натощак по Исследование биоэквивалентности препаратов Ibuprofen препарата Исследование биоэквивалентности препаратов Ibuprofen в последовательности, предусмотренной схемой рандомизации для каждой группы (в День Исследование биоэквивалентности препаратов Ibuprofen или День Исследование биоэквивалентности препаратов Ibuprofen соответствующего периода ФК исследования).</w:t>
            </w:r>
          </w:p>
          <w:p w14:paraId="39E7CEFF" w14:textId="77777777" w:rsidR="00D9359C" w:rsidRPr="00D9359C" w:rsidRDefault="00D9359C" w:rsidP="00D9359C">
            <w:pPr>
              <w:spacing w:after="120" w:line="240" w:lineRule="auto"/>
              <w:jc w:val="both"/>
              <w:rPr>
                <w:rFonts w:ascii="Times New Roman" w:eastAsia="MS Mincho" w:hAnsi="Times New Roman" w:cs="Times New Roman"/>
                <w:noProof/>
                <w:kern w:val="0"/>
                <w:lang w:val="ru-RU" w:eastAsia="ru-RU"/>
                <w14:ligatures w14:val="none"/>
              </w:rPr>
            </w:pPr>
            <w:r>
              <w:t>Условия хранения: Исследование биоэквивалентности препаратов Ibuprofen</w:t>
            </w:r>
          </w:p>
          <w:p w14:paraId="0CFCE7C1" w14:textId="77777777" w:rsidR="00D9359C" w:rsidRPr="00D9359C" w:rsidRDefault="00D9359C" w:rsidP="00D9359C">
            <w:pPr>
              <w:spacing w:after="120" w:line="240" w:lineRule="auto"/>
              <w:jc w:val="both"/>
              <w:rPr>
                <w:rFonts w:ascii="Times New Roman" w:eastAsia="MS Mincho" w:hAnsi="Times New Roman" w:cs="Times New Roman"/>
                <w:kern w:val="0"/>
                <w:lang w:val="ru-RU" w:eastAsia="ru-RU"/>
                <w14:ligatures w14:val="none"/>
              </w:rPr>
            </w:pPr>
            <w:r>
              <w:t>Производитель: Исследование биоэквивалентности препаратов Ibuprofen</w:t>
            </w:r>
          </w:p>
        </w:tc>
      </w:tr>
      <w:tr w:rsidR="00D9359C" w:rsidRPr="00D9359C" w14:paraId="4B3F1791" w14:textId="77777777" w:rsidTr="00477CA9">
        <w:trPr>
          <w:trHeight w:val="270"/>
        </w:trPr>
        <w:tc>
          <w:tcPr>
            <w:tcW w:w="2710" w:type="dxa"/>
            <w:tcBorders>
              <w:top w:val="single" w:sz="4" w:space="0" w:color="auto"/>
              <w:left w:val="single" w:sz="4" w:space="0" w:color="auto"/>
              <w:bottom w:val="single" w:sz="4" w:space="0" w:color="auto"/>
              <w:right w:val="single" w:sz="4" w:space="0" w:color="auto"/>
            </w:tcBorders>
            <w:hideMark/>
          </w:tcPr>
          <w:p w14:paraId="68409CCD" w14:textId="77777777" w:rsidR="00D9359C" w:rsidRPr="00D9359C" w:rsidRDefault="00D9359C" w:rsidP="00D9359C">
            <w:pPr>
              <w:widowControl w:val="0"/>
              <w:spacing w:after="120" w:line="240" w:lineRule="auto"/>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b/>
                <w:kern w:val="0"/>
                <w:lang w:val="ru-RU" w:eastAsia="ru-RU"/>
                <w14:ligatures w14:val="none"/>
              </w:rPr>
              <w:lastRenderedPageBreak/>
              <w:t>Референтный препарат (</w:t>
            </w:r>
            <w:r w:rsidRPr="00D9359C">
              <w:rPr>
                <w:rFonts w:ascii="Times New Roman" w:eastAsia="MS Mincho" w:hAnsi="Times New Roman" w:cs="Times New Roman"/>
                <w:b/>
                <w:kern w:val="0"/>
                <w:lang w:eastAsia="ru-RU"/>
                <w14:ligatures w14:val="none"/>
              </w:rPr>
              <w:t>R</w:t>
            </w:r>
            <w:r w:rsidRPr="00D9359C">
              <w:rPr>
                <w:rFonts w:ascii="Times New Roman" w:eastAsia="MS Mincho" w:hAnsi="Times New Roman" w:cs="Times New Roman"/>
                <w:b/>
                <w:kern w:val="0"/>
                <w:lang w:val="ru-RU" w:eastAsia="ru-RU"/>
                <w14:ligatures w14:val="none"/>
              </w:rPr>
              <w:t>), доза, схема приема:</w:t>
            </w:r>
          </w:p>
        </w:tc>
        <w:tc>
          <w:tcPr>
            <w:tcW w:w="6757" w:type="dxa"/>
            <w:tcBorders>
              <w:top w:val="single" w:sz="4" w:space="0" w:color="auto"/>
              <w:left w:val="single" w:sz="4" w:space="0" w:color="auto"/>
              <w:bottom w:val="single" w:sz="4" w:space="0" w:color="auto"/>
              <w:right w:val="single" w:sz="4" w:space="0" w:color="auto"/>
            </w:tcBorders>
          </w:tcPr>
          <w:p w14:paraId="11CC5F6F" w14:textId="77777777" w:rsidR="00D9359C" w:rsidRPr="00D9359C" w:rsidRDefault="00D9359C" w:rsidP="00D9359C">
            <w:pPr>
              <w:widowControl w:val="0"/>
              <w:spacing w:after="120" w:line="240" w:lineRule="auto"/>
              <w:jc w:val="both"/>
              <w:rPr>
                <w:rFonts w:ascii="Times New Roman" w:eastAsia="MS Mincho" w:hAnsi="Times New Roman" w:cs="Times New Roman"/>
                <w:kern w:val="0"/>
                <w:lang w:val="ru-RU" w:eastAsia="ru-RU"/>
                <w14:ligatures w14:val="none"/>
              </w:rPr>
            </w:pPr>
            <w:r>
              <w:t>Исследование биоэквивалентности препаратов Ibuprofen, МНН – Исследование биоэквивалентности препаратов Ibuprofen</w:t>
            </w:r>
          </w:p>
          <w:p w14:paraId="6875DB92" w14:textId="77777777" w:rsidR="00D9359C" w:rsidRPr="00D9359C" w:rsidRDefault="00D9359C" w:rsidP="00D9359C">
            <w:pPr>
              <w:spacing w:after="120" w:line="240" w:lineRule="auto"/>
              <w:jc w:val="both"/>
              <w:rPr>
                <w:rFonts w:ascii="Times New Roman" w:eastAsia="MS Mincho" w:hAnsi="Times New Roman" w:cs="Times New Roman"/>
                <w:kern w:val="0"/>
                <w:lang w:val="ru-RU" w:eastAsia="ru-RU"/>
                <w14:ligatures w14:val="none"/>
              </w:rPr>
            </w:pPr>
            <w:r>
              <w:t>Лекарственная форма: Исследование биоэквивалентности препаратов Ibuprofen</w:t>
            </w:r>
          </w:p>
          <w:p w14:paraId="0C755D5D" w14:textId="77777777" w:rsidR="00D9359C" w:rsidRPr="00D9359C" w:rsidRDefault="00D9359C" w:rsidP="00D9359C">
            <w:pPr>
              <w:spacing w:after="120" w:line="240" w:lineRule="auto"/>
              <w:jc w:val="both"/>
              <w:rPr>
                <w:rFonts w:ascii="Times New Roman" w:eastAsia="MS Mincho" w:hAnsi="Times New Roman" w:cs="Times New Roman"/>
                <w:kern w:val="0"/>
                <w:lang w:val="ru-RU" w:eastAsia="ru-RU"/>
                <w14:ligatures w14:val="none"/>
              </w:rPr>
            </w:pPr>
            <w:r>
              <w:t>Дозировка: Исследование биоэквивалентности препаратов Ibuprofen</w:t>
            </w:r>
          </w:p>
          <w:p w14:paraId="0D8B6CCA" w14:textId="77777777" w:rsidR="00D9359C" w:rsidRPr="00D9359C" w:rsidRDefault="00D9359C" w:rsidP="00D9359C">
            <w:pPr>
              <w:widowControl w:val="0"/>
              <w:spacing w:after="120" w:line="240" w:lineRule="auto"/>
              <w:jc w:val="both"/>
              <w:rPr>
                <w:rFonts w:ascii="Times New Roman" w:eastAsia="Times New Roman" w:hAnsi="Times New Roman" w:cs="Times New Roman"/>
                <w:b/>
                <w:kern w:val="0"/>
                <w:lang w:val="ru-RU" w:eastAsia="ru-RU"/>
                <w14:ligatures w14:val="none"/>
              </w:rPr>
            </w:pPr>
            <w:r>
              <w:t>Состав на 1 Исследование биоэквивалентности препаратов Ibuprofen:</w:t>
            </w:r>
          </w:p>
          <w:p w14:paraId="38D9371B" w14:textId="77777777" w:rsidR="00D9359C" w:rsidRPr="00D9359C" w:rsidRDefault="00D9359C" w:rsidP="00D9359C">
            <w:pPr>
              <w:spacing w:after="120" w:line="240" w:lineRule="auto"/>
              <w:jc w:val="both"/>
              <w:rPr>
                <w:rFonts w:ascii="Times New Roman" w:eastAsia="Calibri" w:hAnsi="Times New Roman" w:cs="Times New Roman"/>
                <w:kern w:val="0"/>
                <w:lang w:val="ru-RU" w:eastAsia="ru-RU"/>
                <w14:ligatures w14:val="none"/>
              </w:rPr>
            </w:pPr>
            <w:r>
              <w:t>Действующее вещество: Исследование биоэквивалентности препаратов Ibuprofen</w:t>
            </w:r>
          </w:p>
          <w:p w14:paraId="0023E9B8" w14:textId="77777777" w:rsidR="00D9359C" w:rsidRPr="00D9359C" w:rsidRDefault="00D9359C" w:rsidP="00D9359C">
            <w:pPr>
              <w:widowControl w:val="0"/>
              <w:spacing w:after="120" w:line="240" w:lineRule="auto"/>
              <w:jc w:val="both"/>
              <w:rPr>
                <w:rFonts w:ascii="Times New Roman" w:eastAsia="Calibri" w:hAnsi="Times New Roman" w:cs="Times New Roman"/>
                <w:kern w:val="0"/>
                <w:lang w:val="ru-RU" w:eastAsia="ru-RU"/>
                <w14:ligatures w14:val="none"/>
              </w:rPr>
            </w:pPr>
            <w:r>
              <w:t xml:space="preserve">Вспомогательные вещества:Исследование биоэквивалентности препаратов Ibuprofen </w:t>
            </w:r>
          </w:p>
          <w:p w14:paraId="7CC9E253" w14:textId="77777777" w:rsidR="00D9359C" w:rsidRPr="00D9359C" w:rsidRDefault="00D9359C" w:rsidP="00D9359C">
            <w:pPr>
              <w:spacing w:after="120" w:line="240" w:lineRule="auto"/>
              <w:jc w:val="both"/>
              <w:rPr>
                <w:rFonts w:ascii="Times New Roman" w:eastAsia="MS Mincho" w:hAnsi="Times New Roman" w:cs="Times New Roman"/>
                <w:kern w:val="0"/>
                <w:lang w:val="ru-RU" w:eastAsia="ru-RU"/>
                <w14:ligatures w14:val="none"/>
              </w:rPr>
            </w:pPr>
            <w:r>
              <w:t>Схема приема: Каждый доброволец примет однократно натощак по Исследование биоэквивалентности препаратов Ibuprofen препарата Исследование биоэквивалентности препаратов Ibuprofen в последовательности, предусмотренной схемой рандомизации для каждой группы (в День Исследование биоэквивалентности препаратов Ibuprofen или День Исследование биоэквивалентности препаратов Ibuprofen соответствующего периода ФК исследования).</w:t>
            </w:r>
          </w:p>
          <w:p w14:paraId="67FC89FB" w14:textId="77777777" w:rsidR="00D9359C" w:rsidRPr="00D9359C" w:rsidRDefault="00D9359C" w:rsidP="00D9359C">
            <w:pPr>
              <w:spacing w:after="120" w:line="240" w:lineRule="auto"/>
              <w:jc w:val="both"/>
              <w:rPr>
                <w:rFonts w:ascii="Times New Roman" w:eastAsia="Calibri" w:hAnsi="Times New Roman" w:cs="Times New Roman"/>
                <w:kern w:val="0"/>
                <w:lang w:val="ru-RU" w:eastAsia="ru-RU"/>
                <w14:ligatures w14:val="none"/>
              </w:rPr>
            </w:pPr>
            <w:r>
              <w:t>Условия хранения: Исследование биоэквивалентности препаратов Ibuprofen</w:t>
            </w:r>
          </w:p>
          <w:p w14:paraId="5E4645C3" w14:textId="77777777" w:rsidR="00D9359C" w:rsidRPr="00D9359C" w:rsidRDefault="00D9359C" w:rsidP="00D9359C">
            <w:pPr>
              <w:widowControl w:val="0"/>
              <w:spacing w:after="120" w:line="240" w:lineRule="auto"/>
              <w:jc w:val="both"/>
              <w:rPr>
                <w:rFonts w:ascii="Times New Roman" w:eastAsia="MS Mincho" w:hAnsi="Times New Roman" w:cs="Times New Roman"/>
                <w:noProof/>
                <w:kern w:val="0"/>
                <w:lang w:val="ru-RU" w:eastAsia="ru-RU"/>
                <w14:ligatures w14:val="none"/>
              </w:rPr>
            </w:pPr>
            <w:r>
              <w:t>Производитель: Исследование биоэквивалентности препаратов Ibuprofen</w:t>
            </w:r>
          </w:p>
          <w:p w14:paraId="48EF330A" w14:textId="77777777" w:rsidR="00D9359C" w:rsidRPr="00D9359C" w:rsidRDefault="00D9359C" w:rsidP="00D9359C">
            <w:pPr>
              <w:widowControl w:val="0"/>
              <w:spacing w:after="120" w:line="240" w:lineRule="auto"/>
              <w:jc w:val="both"/>
              <w:rPr>
                <w:rFonts w:ascii="Times New Roman" w:eastAsia="MS Mincho" w:hAnsi="Times New Roman" w:cs="Times New Roman"/>
                <w:kern w:val="0"/>
                <w:lang w:val="ru-RU" w:eastAsia="ru-RU"/>
                <w14:ligatures w14:val="none"/>
              </w:rPr>
            </w:pPr>
            <w:bookmarkStart w:id="8" w:name="_Hlk76728640"/>
            <w:r w:rsidRPr="00D9359C">
              <w:rPr>
                <w:rFonts w:ascii="Times New Roman" w:eastAsia="MS Mincho" w:hAnsi="Times New Roman" w:cs="Times New Roman"/>
                <w:kern w:val="0"/>
                <w:lang w:val="ru-RU" w:eastAsia="ru-RU"/>
                <w14:ligatures w14:val="none"/>
              </w:rPr>
              <w:t>Выбор референтного препарата осуществлялся в соответствии с Правилами проведения исследований биоэквивалентности лекарственных средств Евразийского Экономического Союза, утвержденными Решением Совета Евразийской экономической комиссии от 3 ноября 2016 г. № 85.</w:t>
            </w:r>
          </w:p>
          <w:p w14:paraId="1B85E160" w14:textId="77777777" w:rsidR="00D9359C" w:rsidRPr="00D9359C" w:rsidRDefault="00D9359C" w:rsidP="00D9359C">
            <w:pPr>
              <w:widowControl w:val="0"/>
              <w:spacing w:after="120" w:line="240" w:lineRule="auto"/>
              <w:jc w:val="both"/>
              <w:rPr>
                <w:rFonts w:ascii="Times New Roman" w:eastAsia="MS Mincho" w:hAnsi="Times New Roman" w:cs="Times New Roman"/>
                <w:kern w:val="0"/>
                <w:lang w:val="ru-RU" w:eastAsia="ru-RU"/>
                <w14:ligatures w14:val="none"/>
              </w:rPr>
            </w:pPr>
            <w:r>
              <w:t>Препарат Исследование биоэквивалентности препаратов Ibuprofen является оригинальным препаратом, официально зарегистрированным и разрешенным для медицинского применения на территории РФ (РУ ЛП-№Исследование биоэквивалентности препаратов Ibuprofen).</w:t>
            </w:r>
          </w:p>
          <w:p w14:paraId="7A23D213" w14:textId="77777777" w:rsidR="00D9359C" w:rsidRPr="00D9359C" w:rsidRDefault="00D9359C" w:rsidP="00D9359C">
            <w:pPr>
              <w:widowControl w:val="0"/>
              <w:spacing w:after="120" w:line="240" w:lineRule="auto"/>
              <w:jc w:val="both"/>
              <w:rPr>
                <w:rFonts w:ascii="Times New Roman" w:eastAsia="MS Mincho" w:hAnsi="Times New Roman" w:cs="Times New Roman"/>
                <w:kern w:val="0"/>
                <w:lang w:val="ru-RU" w:eastAsia="ru-RU"/>
                <w14:ligatures w14:val="none"/>
              </w:rPr>
            </w:pPr>
            <w:r>
              <w:t>Сравниваемые препараты содержат одно и то же действующее вещество, выпускаются в одинаковой лекарственной форме –  Исследование биоэквивалентности препаратов Ibuprofen.</w:t>
            </w:r>
          </w:p>
        </w:tc>
      </w:tr>
      <w:tr w:rsidR="00D9359C" w:rsidRPr="00D9359C" w14:paraId="618B052B" w14:textId="77777777" w:rsidTr="00477CA9">
        <w:trPr>
          <w:trHeight w:val="337"/>
        </w:trPr>
        <w:tc>
          <w:tcPr>
            <w:tcW w:w="2710" w:type="dxa"/>
            <w:tcBorders>
              <w:top w:val="single" w:sz="4" w:space="0" w:color="auto"/>
              <w:left w:val="single" w:sz="4" w:space="0" w:color="auto"/>
              <w:bottom w:val="single" w:sz="4" w:space="0" w:color="auto"/>
              <w:right w:val="single" w:sz="4" w:space="0" w:color="auto"/>
            </w:tcBorders>
            <w:hideMark/>
          </w:tcPr>
          <w:p w14:paraId="4E77E879" w14:textId="77777777" w:rsidR="00D9359C" w:rsidRPr="00D9359C" w:rsidRDefault="00D9359C" w:rsidP="00D9359C">
            <w:pPr>
              <w:spacing w:after="120" w:line="240" w:lineRule="auto"/>
              <w:jc w:val="both"/>
              <w:rPr>
                <w:rFonts w:ascii="Times New Roman" w:eastAsia="MS Mincho" w:hAnsi="Times New Roman" w:cs="Times New Roman"/>
                <w:kern w:val="0"/>
                <w:lang w:val="ru-RU" w:eastAsia="ru-RU"/>
                <w14:ligatures w14:val="none"/>
              </w:rPr>
            </w:pPr>
            <w:r w:rsidRPr="00D9359C">
              <w:rPr>
                <w:rFonts w:ascii="Times New Roman" w:eastAsia="Times New Roman" w:hAnsi="Times New Roman" w:cs="Times New Roman"/>
                <w:b/>
                <w:bCs/>
                <w:kern w:val="0"/>
                <w:lang w:val="ru-RU" w:eastAsia="ru-RU"/>
                <w14:ligatures w14:val="none"/>
              </w:rPr>
              <w:t>Периоды исследования:</w:t>
            </w:r>
          </w:p>
        </w:tc>
        <w:tc>
          <w:tcPr>
            <w:tcW w:w="6757" w:type="dxa"/>
            <w:tcBorders>
              <w:top w:val="single" w:sz="4" w:space="0" w:color="auto"/>
              <w:left w:val="single" w:sz="4" w:space="0" w:color="auto"/>
              <w:bottom w:val="single" w:sz="4" w:space="0" w:color="auto"/>
              <w:right w:val="single" w:sz="4" w:space="0" w:color="auto"/>
            </w:tcBorders>
            <w:hideMark/>
          </w:tcPr>
          <w:p w14:paraId="691E38C8" w14:textId="77777777" w:rsidR="00D9359C" w:rsidRPr="00D9359C" w:rsidRDefault="00D9359C" w:rsidP="00D9359C">
            <w:pPr>
              <w:tabs>
                <w:tab w:val="left" w:pos="290"/>
              </w:tabs>
              <w:spacing w:after="120" w:line="240" w:lineRule="auto"/>
              <w:jc w:val="both"/>
              <w:rPr>
                <w:rFonts w:ascii="Times New Roman" w:eastAsia="MS Mincho" w:hAnsi="Times New Roman" w:cs="Times New Roman"/>
                <w:b/>
                <w:bCs/>
                <w:kern w:val="0"/>
                <w:lang w:val="ru-RU" w:eastAsia="ru-RU"/>
                <w14:ligatures w14:val="none"/>
              </w:rPr>
            </w:pPr>
            <w:r w:rsidRPr="00D9359C">
              <w:rPr>
                <w:rFonts w:ascii="Times New Roman" w:eastAsia="MS Mincho" w:hAnsi="Times New Roman" w:cs="Times New Roman"/>
                <w:b/>
                <w:bCs/>
                <w:kern w:val="0"/>
                <w:lang w:val="ru-RU" w:eastAsia="ru-RU"/>
                <w14:ligatures w14:val="none"/>
              </w:rPr>
              <w:t xml:space="preserve">Период скрининга (предварительное обследование добровольцев):  </w:t>
            </w:r>
          </w:p>
          <w:p w14:paraId="47752DCB" w14:textId="77777777" w:rsidR="00D9359C" w:rsidRPr="00D9359C" w:rsidRDefault="00D9359C" w:rsidP="00D9359C">
            <w:pPr>
              <w:tabs>
                <w:tab w:val="left" w:pos="290"/>
              </w:tabs>
              <w:spacing w:after="120" w:line="240" w:lineRule="auto"/>
              <w:ind w:left="7"/>
              <w:jc w:val="both"/>
              <w:rPr>
                <w:rFonts w:ascii="Times New Roman" w:eastAsia="MS Mincho" w:hAnsi="Times New Roman" w:cs="Times New Roman"/>
                <w:bCs/>
                <w:i/>
                <w:kern w:val="0"/>
                <w:lang w:val="ru-RU" w:eastAsia="ru-RU"/>
                <w14:ligatures w14:val="none"/>
              </w:rPr>
            </w:pPr>
            <w:r>
              <w:t>Визит Исследование биоэквивалентности препаратов Ibuprofen. (День -14 – День -1).</w:t>
            </w:r>
          </w:p>
          <w:p w14:paraId="756A961E" w14:textId="77777777" w:rsidR="00D9359C" w:rsidRPr="00D9359C" w:rsidRDefault="00D9359C" w:rsidP="00D9359C">
            <w:pPr>
              <w:tabs>
                <w:tab w:val="left" w:pos="290"/>
              </w:tabs>
              <w:spacing w:after="120" w:line="240" w:lineRule="auto"/>
              <w:jc w:val="both"/>
              <w:rPr>
                <w:rFonts w:ascii="Times New Roman" w:eastAsia="MS Mincho" w:hAnsi="Times New Roman" w:cs="Arial"/>
                <w:b/>
                <w:bCs/>
                <w:kern w:val="0"/>
                <w:lang w:val="ru-RU" w:eastAsia="ru-RU"/>
                <w14:ligatures w14:val="none"/>
              </w:rPr>
            </w:pPr>
            <w:r w:rsidRPr="00D9359C">
              <w:rPr>
                <w:rFonts w:ascii="Times New Roman" w:eastAsia="MS Mincho" w:hAnsi="Times New Roman" w:cs="Times New Roman"/>
                <w:kern w:val="0"/>
                <w:lang w:val="ru-RU" w:eastAsia="ru-RU"/>
                <w14:ligatures w14:val="none"/>
              </w:rPr>
              <w:lastRenderedPageBreak/>
              <w:t xml:space="preserve">Для оценки соответствия добровольца критериям включения/невключения должны быть известны все результаты клинических, лабораторных и иных обследований добровольца, предусмотренных протоколом в рамках периода скрининга. </w:t>
            </w:r>
            <w:r w:rsidRPr="00D9359C">
              <w:rPr>
                <w:rFonts w:ascii="Times New Roman" w:eastAsia="MS Mincho" w:hAnsi="Times New Roman" w:cs="Arial"/>
                <w:b/>
                <w:bCs/>
                <w:kern w:val="0"/>
                <w:lang w:val="ru-RU" w:eastAsia="ru-RU"/>
                <w14:ligatures w14:val="none"/>
              </w:rPr>
              <w:t>Периоды ФК исследования:</w:t>
            </w:r>
          </w:p>
          <w:p w14:paraId="150DE0C8" w14:textId="77777777" w:rsidR="00D9359C" w:rsidRPr="00D9359C" w:rsidRDefault="00D9359C" w:rsidP="00D9359C">
            <w:pPr>
              <w:spacing w:after="120" w:line="240" w:lineRule="auto"/>
              <w:jc w:val="both"/>
              <w:rPr>
                <w:rFonts w:ascii="Times New Roman" w:eastAsia="MS Mincho" w:hAnsi="Times New Roman" w:cs="Arial"/>
                <w:b/>
                <w:i/>
                <w:kern w:val="0"/>
                <w:highlight w:val="lightGray"/>
                <w:lang w:val="ru-RU" w:eastAsia="ru-RU"/>
                <w14:ligatures w14:val="none"/>
              </w:rPr>
            </w:pPr>
            <w:r w:rsidRPr="00D9359C">
              <w:rPr>
                <w:rFonts w:ascii="Times New Roman" w:eastAsia="MS Mincho" w:hAnsi="Times New Roman" w:cs="Arial"/>
                <w:b/>
                <w:i/>
                <w:kern w:val="0"/>
                <w:highlight w:val="lightGray"/>
                <w:lang w:val="ru-RU" w:eastAsia="ru-RU"/>
                <w14:ligatures w14:val="none"/>
              </w:rPr>
              <w:t xml:space="preserve">Период 1 ФК исследования. </w:t>
            </w:r>
          </w:p>
          <w:p w14:paraId="50751114" w14:textId="77777777" w:rsidR="00D9359C" w:rsidRPr="00D9359C" w:rsidRDefault="00D9359C" w:rsidP="00D9359C">
            <w:pPr>
              <w:spacing w:after="120" w:line="240" w:lineRule="auto"/>
              <w:jc w:val="both"/>
              <w:rPr>
                <w:rFonts w:ascii="Times New Roman" w:eastAsia="MS Mincho" w:hAnsi="Times New Roman" w:cs="Arial"/>
                <w:i/>
                <w:kern w:val="0"/>
                <w:lang w:val="ru-RU" w:eastAsia="ru-RU"/>
                <w14:ligatures w14:val="none"/>
              </w:rPr>
            </w:pPr>
            <w:r>
              <w:t>Визит Исследование биоэквивалентности препаратов Ibuprofen. День Исследование биоэквивалентности препаратов Ibuprofen – День Исследование биоэквивалентности препаратов Ibuprofen (госпитализация)</w:t>
            </w:r>
          </w:p>
          <w:p w14:paraId="361CFD7D" w14:textId="77777777" w:rsidR="00D9359C" w:rsidRPr="00D9359C" w:rsidRDefault="00D9359C" w:rsidP="00D9359C">
            <w:pPr>
              <w:numPr>
                <w:ilvl w:val="0"/>
                <w:numId w:val="12"/>
              </w:numPr>
              <w:spacing w:after="120" w:line="240" w:lineRule="auto"/>
              <w:jc w:val="both"/>
              <w:rPr>
                <w:rFonts w:ascii="Times New Roman" w:eastAsia="MS Mincho" w:hAnsi="Times New Roman" w:cs="Arial"/>
                <w:kern w:val="0"/>
                <w:lang w:val="ru-RU" w:eastAsia="ru-RU"/>
                <w14:ligatures w14:val="none"/>
              </w:rPr>
            </w:pPr>
            <w:r w:rsidRPr="00D9359C">
              <w:rPr>
                <w:rFonts w:ascii="Times New Roman" w:eastAsia="MS Mincho" w:hAnsi="Times New Roman" w:cs="Arial"/>
                <w:kern w:val="0"/>
                <w:lang w:val="ru-RU" w:eastAsia="ru-RU"/>
                <w14:ligatures w14:val="none"/>
              </w:rPr>
              <w:t>Госпитализация и рандомизация – День 0</w:t>
            </w:r>
          </w:p>
          <w:p w14:paraId="11357A5B" w14:textId="77777777" w:rsidR="00D9359C" w:rsidRPr="00D9359C" w:rsidRDefault="00D9359C" w:rsidP="00D9359C">
            <w:pPr>
              <w:numPr>
                <w:ilvl w:val="0"/>
                <w:numId w:val="12"/>
              </w:numPr>
              <w:spacing w:after="120" w:line="240" w:lineRule="auto"/>
              <w:jc w:val="both"/>
              <w:rPr>
                <w:rFonts w:ascii="Times New Roman" w:eastAsia="MS Mincho" w:hAnsi="Times New Roman" w:cs="Arial"/>
                <w:kern w:val="0"/>
                <w:lang w:val="ru-RU" w:eastAsia="ru-RU"/>
                <w14:ligatures w14:val="none"/>
              </w:rPr>
            </w:pPr>
            <w:r>
              <w:t>Прием препарата – День Исследование биоэквивалентности препаратов Ibuprofen</w:t>
            </w:r>
          </w:p>
          <w:p w14:paraId="4BA3B5A5" w14:textId="77777777" w:rsidR="00D9359C" w:rsidRPr="00D9359C" w:rsidRDefault="00D9359C" w:rsidP="00D9359C">
            <w:pPr>
              <w:numPr>
                <w:ilvl w:val="0"/>
                <w:numId w:val="12"/>
              </w:numPr>
              <w:spacing w:after="120" w:line="240" w:lineRule="auto"/>
              <w:jc w:val="both"/>
              <w:rPr>
                <w:rFonts w:ascii="Times New Roman" w:eastAsia="MS Mincho" w:hAnsi="Times New Roman" w:cs="Arial"/>
                <w:kern w:val="0"/>
                <w:lang w:val="ru-RU" w:eastAsia="ru-RU"/>
                <w14:ligatures w14:val="none"/>
              </w:rPr>
            </w:pPr>
            <w:r>
              <w:t>Отбор образцов крови для анализа фармакокинетики и оценка параметров безопасности – День Исследование биоэквивалентности препаратов Ibuprofen – День Исследование биоэквивалентности препаратов Ibuprofen</w:t>
            </w:r>
          </w:p>
          <w:p w14:paraId="627C6ACF" w14:textId="77777777" w:rsidR="00D9359C" w:rsidRPr="00D9359C" w:rsidRDefault="00D9359C" w:rsidP="00D9359C">
            <w:pPr>
              <w:spacing w:after="120" w:line="240" w:lineRule="auto"/>
              <w:jc w:val="both"/>
              <w:rPr>
                <w:rFonts w:ascii="Times New Roman" w:eastAsia="MS Mincho" w:hAnsi="Times New Roman" w:cs="Times New Roman"/>
                <w:noProof/>
                <w:kern w:val="0"/>
                <w:lang w:val="ru-RU" w:eastAsia="ru-RU"/>
                <w14:ligatures w14:val="none"/>
              </w:rPr>
            </w:pPr>
            <w:r>
              <w:t>Завершение госпитализации – День Исследование биоэквивалентности препаратов Ibuprofen</w:t>
            </w:r>
          </w:p>
          <w:p w14:paraId="5A1A684E" w14:textId="77777777" w:rsidR="00D9359C" w:rsidRPr="00D9359C" w:rsidRDefault="00D9359C" w:rsidP="00D9359C">
            <w:pPr>
              <w:tabs>
                <w:tab w:val="left" w:pos="290"/>
              </w:tabs>
              <w:spacing w:after="120" w:line="240" w:lineRule="auto"/>
              <w:jc w:val="both"/>
              <w:rPr>
                <w:rFonts w:ascii="Times New Roman" w:eastAsia="MS Mincho" w:hAnsi="Times New Roman" w:cs="Times New Roman"/>
                <w:b/>
                <w:bCs/>
                <w:kern w:val="0"/>
                <w:highlight w:val="lightGray"/>
                <w:lang w:val="ru-RU" w:eastAsia="ja-JP"/>
                <w14:ligatures w14:val="none"/>
              </w:rPr>
            </w:pPr>
            <w:r>
              <w:t xml:space="preserve">Отмывочный период: День Исследование биоэквивалентности препаратов Ibuprofen – День Исследование биоэквивалентности препаратов Ibuprofen (Исследование биоэквивалентности препаратов Ibuprofen дней от приема препарата в Периоде 1 ФК исследования. </w:t>
            </w:r>
          </w:p>
          <w:p w14:paraId="422061C3" w14:textId="77777777" w:rsidR="00D9359C" w:rsidRPr="00D9359C" w:rsidRDefault="00D9359C" w:rsidP="00D9359C">
            <w:pPr>
              <w:spacing w:after="120" w:line="240" w:lineRule="auto"/>
              <w:jc w:val="both"/>
              <w:rPr>
                <w:rFonts w:ascii="Times New Roman" w:eastAsia="MS Mincho" w:hAnsi="Times New Roman" w:cs="Arial"/>
                <w:b/>
                <w:i/>
                <w:kern w:val="0"/>
                <w:highlight w:val="lightGray"/>
                <w:lang w:val="ru-RU" w:eastAsia="ru-RU"/>
                <w14:ligatures w14:val="none"/>
              </w:rPr>
            </w:pPr>
            <w:r w:rsidRPr="00D9359C">
              <w:rPr>
                <w:rFonts w:ascii="Times New Roman" w:eastAsia="MS Mincho" w:hAnsi="Times New Roman" w:cs="Arial"/>
                <w:b/>
                <w:i/>
                <w:kern w:val="0"/>
                <w:highlight w:val="lightGray"/>
                <w:lang w:val="ru-RU" w:eastAsia="ru-RU"/>
                <w14:ligatures w14:val="none"/>
              </w:rPr>
              <w:t xml:space="preserve">Период 2 ФК исследования. </w:t>
            </w:r>
          </w:p>
          <w:p w14:paraId="6F533F1E" w14:textId="77777777" w:rsidR="00D9359C" w:rsidRPr="00D9359C" w:rsidRDefault="00D9359C" w:rsidP="00D9359C">
            <w:pPr>
              <w:spacing w:after="120" w:line="240" w:lineRule="auto"/>
              <w:jc w:val="both"/>
              <w:rPr>
                <w:rFonts w:ascii="Times New Roman" w:eastAsia="MS Mincho" w:hAnsi="Times New Roman" w:cs="Arial"/>
                <w:i/>
                <w:kern w:val="0"/>
                <w:lang w:val="ru-RU" w:eastAsia="ru-RU"/>
                <w14:ligatures w14:val="none"/>
              </w:rPr>
            </w:pPr>
            <w:r>
              <w:t>Визит Исследование биоэквивалентности препаратов Ibuprofen. День Исследование биоэквивалентности препаратов Ibuprofen – День Исследование биоэквивалентности препаратов Ibuprofen (госпитализация)</w:t>
            </w:r>
          </w:p>
          <w:p w14:paraId="67A95476" w14:textId="77777777" w:rsidR="00D9359C" w:rsidRPr="00D9359C" w:rsidRDefault="00D9359C" w:rsidP="00D9359C">
            <w:pPr>
              <w:numPr>
                <w:ilvl w:val="0"/>
                <w:numId w:val="12"/>
              </w:numPr>
              <w:spacing w:after="120" w:line="240" w:lineRule="auto"/>
              <w:jc w:val="both"/>
              <w:rPr>
                <w:rFonts w:ascii="Times New Roman" w:eastAsia="MS Mincho" w:hAnsi="Times New Roman" w:cs="Arial"/>
                <w:kern w:val="0"/>
                <w:lang w:val="ru-RU" w:eastAsia="ru-RU"/>
                <w14:ligatures w14:val="none"/>
              </w:rPr>
            </w:pPr>
            <w:r>
              <w:t xml:space="preserve">Госпитализация – День Исследование биоэквивалентности препаратов Ibuprofen </w:t>
            </w:r>
          </w:p>
          <w:p w14:paraId="661A28BA" w14:textId="77777777" w:rsidR="00D9359C" w:rsidRPr="00D9359C" w:rsidRDefault="00D9359C" w:rsidP="00D9359C">
            <w:pPr>
              <w:numPr>
                <w:ilvl w:val="0"/>
                <w:numId w:val="12"/>
              </w:numPr>
              <w:spacing w:after="120" w:line="240" w:lineRule="auto"/>
              <w:jc w:val="both"/>
              <w:rPr>
                <w:rFonts w:ascii="Times New Roman" w:eastAsia="MS Mincho" w:hAnsi="Times New Roman" w:cs="Arial"/>
                <w:kern w:val="0"/>
                <w:lang w:val="ru-RU" w:eastAsia="ru-RU"/>
                <w14:ligatures w14:val="none"/>
              </w:rPr>
            </w:pPr>
            <w:r>
              <w:t>Прием препарата – День Исследование биоэквивалентности препаратов Ibuprofen</w:t>
            </w:r>
          </w:p>
          <w:p w14:paraId="14995D10" w14:textId="77777777" w:rsidR="00D9359C" w:rsidRPr="00D9359C" w:rsidRDefault="00D9359C" w:rsidP="00D9359C">
            <w:pPr>
              <w:numPr>
                <w:ilvl w:val="0"/>
                <w:numId w:val="12"/>
              </w:numPr>
              <w:spacing w:after="120" w:line="240" w:lineRule="auto"/>
              <w:jc w:val="both"/>
              <w:rPr>
                <w:rFonts w:ascii="Times New Roman" w:eastAsia="MS Mincho" w:hAnsi="Times New Roman" w:cs="Arial"/>
                <w:kern w:val="0"/>
                <w:lang w:val="ru-RU" w:eastAsia="ru-RU"/>
                <w14:ligatures w14:val="none"/>
              </w:rPr>
            </w:pPr>
            <w:r>
              <w:t xml:space="preserve">Отбор образцов крови для анализа фармакокинетики и оценка параметров безопасности – День Исследование биоэквивалентности препаратов Ibuprofen – День Исследование биоэквивалентности препаратов Ibuprofen </w:t>
            </w:r>
          </w:p>
          <w:p w14:paraId="5A93DB18" w14:textId="77777777" w:rsidR="00D9359C" w:rsidRPr="00D9359C" w:rsidRDefault="00D9359C" w:rsidP="00D9359C">
            <w:pPr>
              <w:numPr>
                <w:ilvl w:val="0"/>
                <w:numId w:val="12"/>
              </w:numPr>
              <w:spacing w:after="120" w:line="240" w:lineRule="auto"/>
              <w:jc w:val="both"/>
              <w:rPr>
                <w:rFonts w:ascii="Times New Roman" w:eastAsia="MS Mincho" w:hAnsi="Times New Roman" w:cs="Arial"/>
                <w:kern w:val="0"/>
                <w:lang w:val="ru-RU" w:eastAsia="ru-RU"/>
                <w14:ligatures w14:val="none"/>
              </w:rPr>
            </w:pPr>
            <w:r>
              <w:t>Завершение госпитализации – День Исследование биоэквивалентности препаратов Ibuprofen</w:t>
            </w:r>
          </w:p>
          <w:p w14:paraId="75490EF8" w14:textId="77777777" w:rsidR="00D9359C" w:rsidRPr="00D9359C" w:rsidRDefault="00D9359C" w:rsidP="00D9359C">
            <w:pPr>
              <w:tabs>
                <w:tab w:val="left" w:pos="290"/>
              </w:tabs>
              <w:spacing w:after="120" w:line="240" w:lineRule="auto"/>
              <w:jc w:val="both"/>
              <w:rPr>
                <w:rFonts w:ascii="Times New Roman" w:eastAsia="MS Mincho" w:hAnsi="Times New Roman" w:cs="Arial"/>
                <w:b/>
                <w:bCs/>
                <w:kern w:val="0"/>
                <w:lang w:val="ru-RU" w:eastAsia="ru-RU"/>
                <w14:ligatures w14:val="none"/>
              </w:rPr>
            </w:pPr>
            <w:r w:rsidRPr="00D9359C">
              <w:rPr>
                <w:rFonts w:ascii="Times New Roman" w:eastAsia="MS Mincho" w:hAnsi="Times New Roman" w:cs="Arial"/>
                <w:b/>
                <w:bCs/>
                <w:kern w:val="0"/>
                <w:lang w:val="ru-RU" w:eastAsia="ru-RU"/>
                <w14:ligatures w14:val="none"/>
              </w:rPr>
              <w:t>Период последующего наблюдения:</w:t>
            </w:r>
          </w:p>
          <w:p w14:paraId="0ED0257A" w14:textId="77777777" w:rsidR="00D9359C" w:rsidRPr="00D9359C" w:rsidRDefault="00D9359C" w:rsidP="00D9359C">
            <w:pPr>
              <w:tabs>
                <w:tab w:val="left" w:pos="290"/>
              </w:tabs>
              <w:spacing w:after="120" w:line="240" w:lineRule="auto"/>
              <w:ind w:left="7"/>
              <w:jc w:val="both"/>
              <w:rPr>
                <w:rFonts w:ascii="Times New Roman" w:eastAsia="MS Mincho" w:hAnsi="Times New Roman" w:cs="Times New Roman"/>
                <w:bCs/>
                <w:i/>
                <w:kern w:val="0"/>
                <w:lang w:val="ru-RU" w:eastAsia="ru-RU"/>
                <w14:ligatures w14:val="none"/>
              </w:rPr>
            </w:pPr>
            <w:r>
              <w:t>Визит Исследование биоэквивалентности препаратов Ibuprofen. День Исследование биоэквивалентности препаратов Ibuprofen (окно визита +2 дня)</w:t>
            </w:r>
          </w:p>
          <w:p w14:paraId="623A63A7" w14:textId="77777777" w:rsidR="00D9359C" w:rsidRPr="00D9359C" w:rsidRDefault="00D9359C" w:rsidP="00D9359C">
            <w:pPr>
              <w:numPr>
                <w:ilvl w:val="0"/>
                <w:numId w:val="7"/>
              </w:numPr>
              <w:spacing w:after="120" w:line="240" w:lineRule="auto"/>
              <w:jc w:val="both"/>
              <w:rPr>
                <w:rFonts w:ascii="Times New Roman" w:eastAsia="MS Mincho" w:hAnsi="Times New Roman" w:cs="Arial"/>
                <w:kern w:val="0"/>
                <w:lang w:val="ru-RU" w:eastAsia="ru-RU"/>
                <w14:ligatures w14:val="none"/>
              </w:rPr>
            </w:pPr>
            <w:r w:rsidRPr="00D9359C">
              <w:rPr>
                <w:rFonts w:ascii="Times New Roman" w:eastAsia="MS Mincho" w:hAnsi="Times New Roman" w:cs="Arial"/>
                <w:kern w:val="0"/>
                <w:lang w:val="ru-RU" w:eastAsia="ru-RU"/>
                <w14:ligatures w14:val="none"/>
              </w:rPr>
              <w:t>Доброволец посетит центр через 7 дней с момента последнего приема препарата, будет осуществлен сбор данных о состоянии добровольца.</w:t>
            </w:r>
          </w:p>
          <w:p w14:paraId="750DEF8E" w14:textId="77777777" w:rsidR="00D9359C" w:rsidRPr="00D9359C" w:rsidRDefault="00D9359C" w:rsidP="00D9359C">
            <w:pPr>
              <w:spacing w:after="120" w:line="240" w:lineRule="auto"/>
              <w:ind w:right="113"/>
              <w:jc w:val="both"/>
              <w:rPr>
                <w:rFonts w:ascii="Times New Roman" w:eastAsia="MS Mincho" w:hAnsi="Times New Roman" w:cs="Times New Roman"/>
                <w:b/>
                <w:kern w:val="0"/>
                <w:lang w:val="ru-RU" w:eastAsia="ru-RU"/>
                <w14:ligatures w14:val="none"/>
              </w:rPr>
            </w:pPr>
            <w:r w:rsidRPr="00D9359C">
              <w:rPr>
                <w:rFonts w:ascii="Times New Roman" w:eastAsia="MS Mincho" w:hAnsi="Times New Roman" w:cs="Times New Roman"/>
                <w:b/>
                <w:kern w:val="0"/>
                <w:lang w:val="ru-RU" w:eastAsia="ru-RU"/>
                <w14:ligatures w14:val="none"/>
              </w:rPr>
              <w:t>Незапланированный</w:t>
            </w:r>
            <w:r w:rsidRPr="00D9359C" w:rsidDel="002B12EF">
              <w:rPr>
                <w:rFonts w:ascii="Times New Roman" w:eastAsia="MS Mincho" w:hAnsi="Times New Roman" w:cs="Times New Roman"/>
                <w:b/>
                <w:kern w:val="0"/>
                <w:lang w:val="ru-RU" w:eastAsia="ru-RU"/>
                <w14:ligatures w14:val="none"/>
              </w:rPr>
              <w:t xml:space="preserve"> </w:t>
            </w:r>
            <w:r w:rsidRPr="00D9359C">
              <w:rPr>
                <w:rFonts w:ascii="Times New Roman" w:eastAsia="MS Mincho" w:hAnsi="Times New Roman" w:cs="Times New Roman"/>
                <w:b/>
                <w:kern w:val="0"/>
                <w:lang w:val="ru-RU" w:eastAsia="ru-RU"/>
                <w14:ligatures w14:val="none"/>
              </w:rPr>
              <w:t>визит</w:t>
            </w:r>
          </w:p>
          <w:p w14:paraId="32AC1E63" w14:textId="77777777" w:rsidR="00D9359C" w:rsidRPr="00D9359C" w:rsidRDefault="00D9359C" w:rsidP="00D9359C">
            <w:pPr>
              <w:spacing w:after="120" w:line="240" w:lineRule="auto"/>
              <w:jc w:val="both"/>
              <w:rPr>
                <w:rFonts w:ascii="Times New Roman" w:eastAsia="Times New Roman" w:hAnsi="Times New Roman" w:cs="Times New Roman"/>
                <w:kern w:val="0"/>
                <w:lang w:val="ru-RU" w:eastAsia="ru-RU"/>
                <w14:ligatures w14:val="none"/>
              </w:rPr>
            </w:pPr>
            <w:r w:rsidRPr="00D9359C">
              <w:rPr>
                <w:rFonts w:ascii="Times New Roman" w:eastAsia="Times New Roman" w:hAnsi="Times New Roman" w:cs="Times New Roman"/>
                <w:kern w:val="0"/>
                <w:lang w:val="ru-RU" w:eastAsia="ru-RU"/>
                <w14:ligatures w14:val="none"/>
              </w:rPr>
              <w:t>Проводится при необходимости. При наличии показаний может быть дополнительно выполнена любая из процедур исследования по решению Исследователя.</w:t>
            </w:r>
          </w:p>
          <w:p w14:paraId="101682ED" w14:textId="77777777" w:rsidR="00D9359C" w:rsidRPr="00D9359C" w:rsidRDefault="00D9359C" w:rsidP="00D9359C">
            <w:pPr>
              <w:spacing w:after="120" w:line="240" w:lineRule="auto"/>
              <w:ind w:right="113"/>
              <w:jc w:val="both"/>
              <w:rPr>
                <w:rFonts w:ascii="Times New Roman" w:eastAsia="MS Mincho" w:hAnsi="Times New Roman" w:cs="Times New Roman"/>
                <w:b/>
                <w:bCs/>
                <w:kern w:val="0"/>
                <w:lang w:val="ru-RU" w:eastAsia="ru-RU"/>
                <w14:ligatures w14:val="none"/>
              </w:rPr>
            </w:pPr>
            <w:r w:rsidRPr="00D9359C">
              <w:rPr>
                <w:rFonts w:ascii="Times New Roman" w:eastAsia="MS Mincho" w:hAnsi="Times New Roman" w:cs="Times New Roman"/>
                <w:b/>
                <w:kern w:val="0"/>
                <w:lang w:val="ru-RU" w:eastAsia="ru-RU"/>
                <w14:ligatures w14:val="none"/>
              </w:rPr>
              <w:t>Визит</w:t>
            </w:r>
            <w:r w:rsidRPr="00D9359C">
              <w:rPr>
                <w:rFonts w:ascii="Times New Roman" w:eastAsia="MS Mincho" w:hAnsi="Times New Roman" w:cs="Times New Roman"/>
                <w:b/>
                <w:bCs/>
                <w:kern w:val="0"/>
                <w:lang w:val="ru-RU" w:eastAsia="ru-RU"/>
                <w14:ligatures w14:val="none"/>
              </w:rPr>
              <w:t xml:space="preserve"> досрочного завершения участия в исследовании</w:t>
            </w:r>
          </w:p>
          <w:p w14:paraId="4AA97219" w14:textId="77777777" w:rsidR="00D9359C" w:rsidRPr="00D9359C" w:rsidRDefault="00D9359C" w:rsidP="00D9359C">
            <w:pPr>
              <w:spacing w:after="120" w:line="240" w:lineRule="auto"/>
              <w:jc w:val="both"/>
              <w:rPr>
                <w:rFonts w:ascii="Times New Roman" w:eastAsia="MS Mincho" w:hAnsi="Times New Roman" w:cs="Arial"/>
                <w:kern w:val="0"/>
                <w:lang w:val="ru-RU" w:eastAsia="ru-RU"/>
                <w14:ligatures w14:val="none"/>
              </w:rPr>
            </w:pPr>
            <w:r w:rsidRPr="00D9359C">
              <w:rPr>
                <w:rFonts w:ascii="Times New Roman" w:eastAsia="MS Mincho" w:hAnsi="Times New Roman" w:cs="Times New Roman"/>
                <w:kern w:val="0"/>
                <w:lang w:val="ru-RU" w:eastAsia="ru-RU"/>
                <w14:ligatures w14:val="none"/>
              </w:rPr>
              <w:t>Проводится при досрочном выбывании добровольца из исследования.</w:t>
            </w:r>
          </w:p>
        </w:tc>
      </w:tr>
      <w:tr w:rsidR="00D9359C" w:rsidRPr="00D9359C" w14:paraId="33A2104B" w14:textId="77777777" w:rsidTr="00477CA9">
        <w:trPr>
          <w:trHeight w:val="353"/>
        </w:trPr>
        <w:tc>
          <w:tcPr>
            <w:tcW w:w="2710" w:type="dxa"/>
            <w:tcBorders>
              <w:top w:val="single" w:sz="4" w:space="0" w:color="auto"/>
              <w:left w:val="single" w:sz="4" w:space="0" w:color="auto"/>
              <w:bottom w:val="single" w:sz="4" w:space="0" w:color="auto"/>
              <w:right w:val="single" w:sz="4" w:space="0" w:color="auto"/>
            </w:tcBorders>
            <w:hideMark/>
          </w:tcPr>
          <w:p w14:paraId="2D522587" w14:textId="77777777" w:rsidR="00D9359C" w:rsidRPr="00D9359C" w:rsidRDefault="00D9359C" w:rsidP="00D9359C">
            <w:pPr>
              <w:widowControl w:val="0"/>
              <w:shd w:val="clear" w:color="auto" w:fill="FFFFFF"/>
              <w:autoSpaceDE w:val="0"/>
              <w:autoSpaceDN w:val="0"/>
              <w:adjustRightInd w:val="0"/>
              <w:spacing w:after="120" w:line="240" w:lineRule="auto"/>
              <w:ind w:right="10"/>
              <w:rPr>
                <w:rFonts w:ascii="Times New Roman" w:eastAsia="Times New Roman" w:hAnsi="Times New Roman" w:cs="Times New Roman"/>
                <w:b/>
                <w:bCs/>
                <w:kern w:val="0"/>
                <w:lang w:val="ru-RU" w:eastAsia="ru-RU"/>
                <w14:ligatures w14:val="none"/>
              </w:rPr>
            </w:pPr>
            <w:r w:rsidRPr="00D9359C">
              <w:rPr>
                <w:rFonts w:ascii="Times New Roman" w:eastAsia="Times New Roman" w:hAnsi="Times New Roman" w:cs="Times New Roman"/>
                <w:b/>
                <w:bCs/>
                <w:kern w:val="0"/>
                <w:lang w:val="ru-RU" w:eastAsia="ru-RU"/>
                <w14:ligatures w14:val="none"/>
              </w:rPr>
              <w:lastRenderedPageBreak/>
              <w:t>Продолжительность исследования:</w:t>
            </w:r>
          </w:p>
        </w:tc>
        <w:tc>
          <w:tcPr>
            <w:tcW w:w="6757" w:type="dxa"/>
            <w:tcBorders>
              <w:top w:val="single" w:sz="4" w:space="0" w:color="auto"/>
              <w:left w:val="single" w:sz="4" w:space="0" w:color="auto"/>
              <w:bottom w:val="single" w:sz="4" w:space="0" w:color="auto"/>
              <w:right w:val="single" w:sz="4" w:space="0" w:color="auto"/>
            </w:tcBorders>
            <w:hideMark/>
          </w:tcPr>
          <w:p w14:paraId="43767CE4" w14:textId="77777777" w:rsidR="00D9359C" w:rsidRPr="00D9359C" w:rsidRDefault="00D9359C" w:rsidP="00D9359C">
            <w:pPr>
              <w:widowControl w:val="0"/>
              <w:shd w:val="clear" w:color="auto" w:fill="FFFFFF"/>
              <w:autoSpaceDE w:val="0"/>
              <w:autoSpaceDN w:val="0"/>
              <w:adjustRightInd w:val="0"/>
              <w:spacing w:after="120" w:line="240" w:lineRule="auto"/>
              <w:ind w:right="10"/>
              <w:jc w:val="both"/>
              <w:rPr>
                <w:rFonts w:ascii="Times New Roman" w:eastAsia="Times New Roman" w:hAnsi="Times New Roman" w:cs="Times New Roman"/>
                <w:kern w:val="0"/>
                <w:lang w:val="ru-RU" w:eastAsia="ru-RU"/>
                <w14:ligatures w14:val="none"/>
              </w:rPr>
            </w:pPr>
            <w:r>
              <w:t>Максимальная продолжительность участия в исследовании для одного добровольца составит Исследование биоэквивалентности препаратов Ibuprofen день. Период скрининга продлится от 1 до 14 дней. Длительность Периодов 1 и 2 ФК исследования составит по Исследование биоэквивалентности препаратов Ibuprofen дня (включая госпитализацию вечером накануне приема препарата  не менее, чем за Исследование биоэквивалентности препаратов Ibuprofen часов до приема препарата), отмывочный период между Периодами ФК исследования продлится Исследование биоэквивалентности препаратов Ibuprofen дней с момента первого приема препаратов исследования, визит последующего наблюдения проводится на Исследование биоэквивалентности препаратов Ibuprofen день после последнего приема препарата.</w:t>
            </w:r>
          </w:p>
        </w:tc>
      </w:tr>
      <w:tr w:rsidR="00D9359C" w:rsidRPr="00D9359C" w14:paraId="44AB667B" w14:textId="77777777" w:rsidTr="00477CA9">
        <w:trPr>
          <w:trHeight w:val="353"/>
        </w:trPr>
        <w:tc>
          <w:tcPr>
            <w:tcW w:w="2710" w:type="dxa"/>
            <w:tcBorders>
              <w:top w:val="single" w:sz="4" w:space="0" w:color="auto"/>
              <w:left w:val="single" w:sz="4" w:space="0" w:color="auto"/>
              <w:bottom w:val="single" w:sz="4" w:space="0" w:color="auto"/>
              <w:right w:val="single" w:sz="4" w:space="0" w:color="auto"/>
            </w:tcBorders>
            <w:hideMark/>
          </w:tcPr>
          <w:p w14:paraId="6B57E270" w14:textId="77777777" w:rsidR="00D9359C" w:rsidRPr="00D9359C" w:rsidRDefault="00D9359C" w:rsidP="00D9359C">
            <w:pPr>
              <w:spacing w:after="120" w:line="240" w:lineRule="auto"/>
              <w:jc w:val="both"/>
              <w:rPr>
                <w:rFonts w:ascii="Times New Roman" w:eastAsia="MS Mincho" w:hAnsi="Times New Roman" w:cs="Times New Roman"/>
                <w:kern w:val="0"/>
                <w:highlight w:val="green"/>
                <w:lang w:val="ru-RU" w:eastAsia="ru-RU"/>
                <w14:ligatures w14:val="none"/>
              </w:rPr>
            </w:pPr>
            <w:r w:rsidRPr="00D9359C">
              <w:rPr>
                <w:rFonts w:ascii="Times New Roman" w:eastAsia="Times New Roman" w:hAnsi="Times New Roman" w:cs="Times New Roman"/>
                <w:b/>
                <w:bCs/>
                <w:kern w:val="0"/>
                <w:lang w:val="ru-RU" w:eastAsia="ru-RU"/>
                <w14:ligatures w14:val="none"/>
              </w:rPr>
              <w:lastRenderedPageBreak/>
              <w:t>Изучаемые фармакокинетические параметры:</w:t>
            </w:r>
          </w:p>
        </w:tc>
        <w:tc>
          <w:tcPr>
            <w:tcW w:w="6757" w:type="dxa"/>
            <w:tcBorders>
              <w:top w:val="single" w:sz="4" w:space="0" w:color="auto"/>
              <w:left w:val="single" w:sz="4" w:space="0" w:color="auto"/>
              <w:bottom w:val="single" w:sz="4" w:space="0" w:color="auto"/>
              <w:right w:val="single" w:sz="4" w:space="0" w:color="auto"/>
            </w:tcBorders>
          </w:tcPr>
          <w:p w14:paraId="2596D0AF" w14:textId="77777777" w:rsidR="00D9359C" w:rsidRPr="00D9359C" w:rsidRDefault="00D9359C" w:rsidP="00D9359C">
            <w:pPr>
              <w:widowControl w:val="0"/>
              <w:spacing w:after="120" w:line="240" w:lineRule="auto"/>
              <w:jc w:val="both"/>
              <w:rPr>
                <w:rFonts w:ascii="Times New Roman" w:eastAsia="MS Mincho" w:hAnsi="Times New Roman" w:cs="Times New Roman"/>
                <w:kern w:val="0"/>
                <w:lang w:val="ru-RU" w:eastAsia="ru-RU"/>
                <w14:ligatures w14:val="none"/>
              </w:rPr>
            </w:pPr>
            <w:r>
              <w:t xml:space="preserve">В данном исследовании будет изучена фармакокинетика Исследование биоэквивалентности препаратов Ibuprofen по данным исходного соединения в плазме крови. </w:t>
            </w:r>
          </w:p>
          <w:p w14:paraId="25D095EE" w14:textId="77777777" w:rsidR="00D9359C" w:rsidRPr="00D9359C" w:rsidRDefault="00D9359C" w:rsidP="00D9359C">
            <w:pPr>
              <w:spacing w:after="120" w:line="240" w:lineRule="auto"/>
              <w:jc w:val="both"/>
              <w:rPr>
                <w:rFonts w:ascii="Times New Roman" w:eastAsia="MS Mincho" w:hAnsi="Times New Roman" w:cs="Times New Roman"/>
                <w:kern w:val="0"/>
                <w:lang w:val="ru-RU" w:eastAsia="ru-RU"/>
                <w14:ligatures w14:val="none"/>
              </w:rPr>
            </w:pPr>
            <w:r>
              <w:t>1. Следующие фармакокинетические параметры Исследование биоэквивалентности препаратов Ibuprofen будут оцениваться в качестве первичных:</w:t>
            </w:r>
          </w:p>
          <w:p w14:paraId="4E148275" w14:textId="77777777" w:rsidR="00D9359C" w:rsidRPr="00D9359C" w:rsidRDefault="00D9359C" w:rsidP="00D9359C">
            <w:pPr>
              <w:numPr>
                <w:ilvl w:val="0"/>
                <w:numId w:val="14"/>
              </w:numPr>
              <w:spacing w:after="120" w:line="240" w:lineRule="auto"/>
              <w:ind w:left="714" w:hanging="357"/>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eastAsia="ru-RU"/>
                <w14:ligatures w14:val="none"/>
              </w:rPr>
              <w:t>C</w:t>
            </w:r>
            <w:r w:rsidRPr="00D9359C">
              <w:rPr>
                <w:rFonts w:ascii="Times New Roman" w:eastAsia="MS Mincho" w:hAnsi="Times New Roman" w:cs="Times New Roman"/>
                <w:kern w:val="0"/>
                <w:vertAlign w:val="subscript"/>
                <w:lang w:eastAsia="ru-RU"/>
                <w14:ligatures w14:val="none"/>
              </w:rPr>
              <w:t>max</w:t>
            </w:r>
            <w:r w:rsidRPr="00D9359C">
              <w:rPr>
                <w:rFonts w:ascii="Times New Roman" w:eastAsia="MS Mincho" w:hAnsi="Times New Roman" w:cs="Times New Roman"/>
                <w:kern w:val="0"/>
                <w:lang w:val="ru-RU" w:eastAsia="ru-RU"/>
                <w14:ligatures w14:val="none"/>
              </w:rPr>
              <w:t xml:space="preserve"> - максимальная плазменная концентрация </w:t>
            </w:r>
          </w:p>
          <w:p w14:paraId="03DDA8C9" w14:textId="77777777" w:rsidR="00D9359C" w:rsidRPr="00D9359C" w:rsidRDefault="00D9359C" w:rsidP="00D9359C">
            <w:pPr>
              <w:numPr>
                <w:ilvl w:val="0"/>
                <w:numId w:val="14"/>
              </w:numPr>
              <w:spacing w:after="120" w:line="240" w:lineRule="auto"/>
              <w:ind w:left="714" w:hanging="357"/>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AUC</w:t>
            </w:r>
            <w:r w:rsidRPr="00D9359C">
              <w:rPr>
                <w:rFonts w:ascii="Times New Roman" w:eastAsia="MS Mincho" w:hAnsi="Times New Roman" w:cs="Times New Roman"/>
                <w:kern w:val="0"/>
                <w:vertAlign w:val="subscript"/>
                <w:lang w:val="ru-RU" w:eastAsia="ru-RU"/>
                <w14:ligatures w14:val="none"/>
              </w:rPr>
              <w:t>0-</w:t>
            </w:r>
            <w:r w:rsidRPr="00D9359C">
              <w:rPr>
                <w:rFonts w:ascii="Times New Roman" w:eastAsia="MS Mincho" w:hAnsi="Times New Roman" w:cs="Times New Roman"/>
                <w:kern w:val="0"/>
                <w:vertAlign w:val="subscript"/>
                <w:lang w:eastAsia="ru-RU"/>
                <w14:ligatures w14:val="none"/>
              </w:rPr>
              <w:t>t</w:t>
            </w:r>
            <w:r w:rsidRPr="00D9359C">
              <w:rPr>
                <w:rFonts w:ascii="Times New Roman" w:eastAsia="MS Mincho" w:hAnsi="Times New Roman" w:cs="Times New Roman"/>
                <w:kern w:val="0"/>
                <w:lang w:val="ru-RU" w:eastAsia="ru-RU"/>
                <w14:ligatures w14:val="none"/>
              </w:rPr>
              <w:t xml:space="preserve"> - площадь под кривой «плазменная концентрация – время» с момента приема до последней определяемой концентрации во временной точке t.</w:t>
            </w:r>
          </w:p>
          <w:p w14:paraId="69A0D82C" w14:textId="77777777" w:rsidR="00D9359C" w:rsidRPr="00D9359C" w:rsidRDefault="00D9359C" w:rsidP="00D9359C">
            <w:pPr>
              <w:spacing w:after="120" w:line="240" w:lineRule="auto"/>
              <w:jc w:val="both"/>
              <w:rPr>
                <w:rFonts w:ascii="Times New Roman" w:eastAsia="MS Mincho" w:hAnsi="Times New Roman" w:cs="Times New Roman"/>
                <w:kern w:val="0"/>
                <w:lang w:val="ru-RU" w:eastAsia="ru-RU"/>
                <w14:ligatures w14:val="none"/>
              </w:rPr>
            </w:pPr>
            <w:r>
              <w:t>2. Следующие фармакокинетические параметры Исследование биоэквивалентности препаратов Ibuprofen будут оцениваться в качестве вторичных:</w:t>
            </w:r>
          </w:p>
          <w:p w14:paraId="5A91EFD1" w14:textId="77777777" w:rsidR="00D9359C" w:rsidRPr="00D9359C" w:rsidRDefault="00D9359C" w:rsidP="00D9359C">
            <w:pPr>
              <w:numPr>
                <w:ilvl w:val="0"/>
                <w:numId w:val="14"/>
              </w:numPr>
              <w:autoSpaceDE w:val="0"/>
              <w:autoSpaceDN w:val="0"/>
              <w:adjustRightInd w:val="0"/>
              <w:spacing w:after="120" w:line="240" w:lineRule="auto"/>
              <w:ind w:left="714" w:hanging="357"/>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de-DE" w:eastAsia="ru-RU"/>
                <w14:ligatures w14:val="none"/>
              </w:rPr>
              <w:t>AUC</w:t>
            </w:r>
            <w:r w:rsidRPr="00D9359C">
              <w:rPr>
                <w:rFonts w:ascii="Times New Roman" w:eastAsia="MS Mincho" w:hAnsi="Times New Roman" w:cs="Times New Roman"/>
                <w:kern w:val="0"/>
                <w:vertAlign w:val="subscript"/>
                <w:lang w:val="de-DE" w:eastAsia="ru-RU"/>
                <w14:ligatures w14:val="none"/>
              </w:rPr>
              <w:t>0-∞</w:t>
            </w:r>
            <w:r w:rsidRPr="00D9359C">
              <w:rPr>
                <w:rFonts w:ascii="Times New Roman" w:eastAsia="MS Mincho" w:hAnsi="Times New Roman" w:cs="Times New Roman"/>
                <w:kern w:val="0"/>
                <w:vertAlign w:val="subscript"/>
                <w:lang w:val="ru-RU" w:eastAsia="ru-RU"/>
                <w14:ligatures w14:val="none"/>
              </w:rPr>
              <w:t xml:space="preserve"> </w:t>
            </w:r>
            <w:r w:rsidRPr="00D9359C">
              <w:rPr>
                <w:rFonts w:ascii="Times New Roman" w:eastAsia="MS Mincho" w:hAnsi="Times New Roman" w:cs="Times New Roman"/>
                <w:kern w:val="0"/>
                <w:lang w:val="ru-RU" w:eastAsia="ru-RU"/>
                <w14:ligatures w14:val="none"/>
              </w:rPr>
              <w:t>- площадь под фармакокинетической кривой «концентрация-время», начиная с нулевого значения времени, экстраполированная до бесконечности</w:t>
            </w:r>
          </w:p>
          <w:p w14:paraId="2BAA0AFB" w14:textId="77777777" w:rsidR="00D9359C" w:rsidRPr="00D9359C" w:rsidRDefault="00D9359C" w:rsidP="00D9359C">
            <w:pPr>
              <w:numPr>
                <w:ilvl w:val="0"/>
                <w:numId w:val="14"/>
              </w:numPr>
              <w:autoSpaceDE w:val="0"/>
              <w:autoSpaceDN w:val="0"/>
              <w:adjustRightInd w:val="0"/>
              <w:spacing w:after="120" w:line="240" w:lineRule="auto"/>
              <w:ind w:left="714" w:hanging="357"/>
              <w:jc w:val="both"/>
              <w:rPr>
                <w:rFonts w:ascii="Times New Roman" w:eastAsia="MS Mincho" w:hAnsi="Times New Roman" w:cs="Times New Roman"/>
                <w:kern w:val="0"/>
                <w:lang w:val="ru-RU" w:eastAsia="ru-RU"/>
                <w14:ligatures w14:val="none"/>
              </w:rPr>
            </w:pPr>
            <w:proofErr w:type="spellStart"/>
            <w:r w:rsidRPr="00D9359C">
              <w:rPr>
                <w:rFonts w:ascii="Times New Roman" w:eastAsia="MS Mincho" w:hAnsi="Times New Roman" w:cs="Times New Roman"/>
                <w:kern w:val="0"/>
                <w:lang w:val="ru-RU" w:eastAsia="ru-RU"/>
                <w14:ligatures w14:val="none"/>
              </w:rPr>
              <w:t>Т</w:t>
            </w:r>
            <w:r w:rsidRPr="00D9359C">
              <w:rPr>
                <w:rFonts w:ascii="Times New Roman" w:eastAsia="MS Mincho" w:hAnsi="Times New Roman" w:cs="Times New Roman"/>
                <w:kern w:val="0"/>
                <w:vertAlign w:val="subscript"/>
                <w:lang w:val="ru-RU" w:eastAsia="ru-RU"/>
                <w14:ligatures w14:val="none"/>
              </w:rPr>
              <w:t>max</w:t>
            </w:r>
            <w:proofErr w:type="spellEnd"/>
            <w:r w:rsidRPr="00D9359C">
              <w:rPr>
                <w:rFonts w:ascii="Times New Roman" w:eastAsia="MS Mincho" w:hAnsi="Times New Roman" w:cs="Times New Roman"/>
                <w:kern w:val="0"/>
                <w:lang w:val="ru-RU" w:eastAsia="ru-RU"/>
                <w14:ligatures w14:val="none"/>
              </w:rPr>
              <w:t xml:space="preserve"> - время достижения максимальной концентрации </w:t>
            </w:r>
          </w:p>
          <w:p w14:paraId="357401CC" w14:textId="77777777" w:rsidR="00D9359C" w:rsidRPr="00D9359C" w:rsidRDefault="00D9359C" w:rsidP="00D9359C">
            <w:pPr>
              <w:widowControl w:val="0"/>
              <w:numPr>
                <w:ilvl w:val="0"/>
                <w:numId w:val="14"/>
              </w:numPr>
              <w:spacing w:after="120" w:line="240" w:lineRule="auto"/>
              <w:ind w:left="714" w:hanging="357"/>
              <w:jc w:val="both"/>
              <w:rPr>
                <w:rFonts w:ascii="Times New Roman" w:eastAsia="Times New Roman" w:hAnsi="Times New Roman" w:cs="Times New Roman"/>
                <w:kern w:val="0"/>
                <w:lang w:val="ru-RU" w:eastAsia="ru-RU"/>
                <w14:ligatures w14:val="none"/>
              </w:rPr>
            </w:pPr>
            <w:r w:rsidRPr="00D9359C">
              <w:rPr>
                <w:rFonts w:ascii="Times New Roman" w:eastAsia="Times New Roman" w:hAnsi="Times New Roman" w:cs="Times New Roman"/>
                <w:kern w:val="0"/>
                <w:lang w:val="ru-RU"/>
                <w14:ligatures w14:val="none"/>
              </w:rPr>
              <w:t>Т</w:t>
            </w:r>
            <w:r w:rsidRPr="00D9359C">
              <w:rPr>
                <w:rFonts w:ascii="Times New Roman" w:eastAsia="Times New Roman" w:hAnsi="Times New Roman" w:cs="Times New Roman"/>
                <w:kern w:val="0"/>
                <w:vertAlign w:val="subscript"/>
                <w:lang w:val="ru-RU" w:eastAsia="ru-RU"/>
                <w14:ligatures w14:val="none"/>
              </w:rPr>
              <w:t xml:space="preserve">1/2 </w:t>
            </w:r>
            <w:r w:rsidRPr="00D9359C">
              <w:rPr>
                <w:rFonts w:ascii="Times New Roman" w:eastAsia="Times New Roman" w:hAnsi="Times New Roman" w:cs="Times New Roman"/>
                <w:kern w:val="0"/>
                <w:lang w:val="ru-RU"/>
                <w14:ligatures w14:val="none"/>
              </w:rPr>
              <w:t>-</w:t>
            </w:r>
            <w:r w:rsidRPr="00D9359C">
              <w:rPr>
                <w:rFonts w:ascii="Times New Roman" w:eastAsia="Times New Roman" w:hAnsi="Times New Roman" w:cs="Times New Roman"/>
                <w:kern w:val="0"/>
                <w:vertAlign w:val="subscript"/>
                <w:lang w:val="ru-RU" w:eastAsia="ru-RU"/>
                <w14:ligatures w14:val="none"/>
              </w:rPr>
              <w:t xml:space="preserve"> </w:t>
            </w:r>
            <w:r w:rsidRPr="00D9359C">
              <w:rPr>
                <w:rFonts w:ascii="Times New Roman" w:eastAsia="Times New Roman" w:hAnsi="Times New Roman" w:cs="Times New Roman"/>
                <w:kern w:val="0"/>
                <w:lang w:val="ru-RU" w:eastAsia="ru-RU"/>
                <w14:ligatures w14:val="none"/>
              </w:rPr>
              <w:t xml:space="preserve">период полувыведения из плазмы </w:t>
            </w:r>
          </w:p>
          <w:p w14:paraId="3E75B4F1" w14:textId="77777777" w:rsidR="00D9359C" w:rsidRPr="00D9359C" w:rsidRDefault="00D9359C" w:rsidP="00D9359C">
            <w:pPr>
              <w:widowControl w:val="0"/>
              <w:numPr>
                <w:ilvl w:val="0"/>
                <w:numId w:val="14"/>
              </w:numPr>
              <w:spacing w:after="120" w:line="240" w:lineRule="auto"/>
              <w:ind w:left="714" w:hanging="357"/>
              <w:jc w:val="both"/>
              <w:rPr>
                <w:rFonts w:ascii="Times New Roman" w:eastAsia="Times New Roman" w:hAnsi="Times New Roman" w:cs="Times New Roman"/>
                <w:kern w:val="0"/>
                <w:lang w:val="ru-RU" w:eastAsia="ru-RU"/>
                <w14:ligatures w14:val="none"/>
              </w:rPr>
            </w:pPr>
            <w:r w:rsidRPr="00D9359C">
              <w:rPr>
                <w:rFonts w:ascii="Times New Roman" w:eastAsia="Times New Roman" w:hAnsi="Times New Roman" w:cs="Times New Roman"/>
                <w:kern w:val="0"/>
                <w14:ligatures w14:val="none"/>
              </w:rPr>
              <w:t>k</w:t>
            </w:r>
            <w:r w:rsidRPr="00D9359C">
              <w:rPr>
                <w:rFonts w:ascii="Times New Roman" w:eastAsia="Times New Roman" w:hAnsi="Times New Roman" w:cs="Times New Roman"/>
                <w:kern w:val="0"/>
                <w:vertAlign w:val="subscript"/>
                <w14:ligatures w14:val="none"/>
              </w:rPr>
              <w:t>el</w:t>
            </w:r>
            <w:r w:rsidRPr="00D9359C">
              <w:rPr>
                <w:rFonts w:ascii="Times New Roman" w:eastAsia="Times New Roman" w:hAnsi="Times New Roman" w:cs="Times New Roman"/>
                <w:kern w:val="0"/>
                <w:lang w:val="ru-RU"/>
                <w14:ligatures w14:val="none"/>
              </w:rPr>
              <w:t xml:space="preserve"> - константа скорости терминальной элиминации. </w:t>
            </w:r>
          </w:p>
        </w:tc>
      </w:tr>
      <w:tr w:rsidR="00D9359C" w:rsidRPr="00D9359C" w14:paraId="787682A2" w14:textId="77777777" w:rsidTr="00477CA9">
        <w:trPr>
          <w:trHeight w:val="353"/>
        </w:trPr>
        <w:tc>
          <w:tcPr>
            <w:tcW w:w="2710" w:type="dxa"/>
            <w:tcBorders>
              <w:top w:val="single" w:sz="4" w:space="0" w:color="auto"/>
              <w:left w:val="single" w:sz="4" w:space="0" w:color="auto"/>
              <w:bottom w:val="single" w:sz="4" w:space="0" w:color="auto"/>
              <w:right w:val="single" w:sz="4" w:space="0" w:color="auto"/>
            </w:tcBorders>
            <w:hideMark/>
          </w:tcPr>
          <w:p w14:paraId="7E8749DB" w14:textId="77777777" w:rsidR="00D9359C" w:rsidRPr="00D9359C" w:rsidRDefault="00D9359C" w:rsidP="00D9359C">
            <w:pPr>
              <w:widowControl w:val="0"/>
              <w:shd w:val="clear" w:color="auto" w:fill="FFFFFF"/>
              <w:autoSpaceDE w:val="0"/>
              <w:autoSpaceDN w:val="0"/>
              <w:adjustRightInd w:val="0"/>
              <w:spacing w:after="120" w:line="240" w:lineRule="auto"/>
              <w:ind w:right="10"/>
              <w:rPr>
                <w:rFonts w:ascii="Times New Roman" w:eastAsia="MS Mincho" w:hAnsi="Times New Roman" w:cs="Times New Roman"/>
                <w:b/>
                <w:kern w:val="0"/>
                <w:lang w:val="ru-RU" w:eastAsia="ru-RU"/>
                <w14:ligatures w14:val="none"/>
              </w:rPr>
            </w:pPr>
            <w:r w:rsidRPr="00D9359C">
              <w:rPr>
                <w:rFonts w:ascii="Times New Roman" w:eastAsia="MS Mincho" w:hAnsi="Times New Roman" w:cs="Times New Roman"/>
                <w:b/>
                <w:kern w:val="0"/>
                <w:lang w:val="ru-RU" w:eastAsia="ru-RU"/>
                <w14:ligatures w14:val="none"/>
              </w:rPr>
              <w:t>Аналитический метод:</w:t>
            </w:r>
          </w:p>
        </w:tc>
        <w:tc>
          <w:tcPr>
            <w:tcW w:w="6757" w:type="dxa"/>
            <w:tcBorders>
              <w:top w:val="single" w:sz="4" w:space="0" w:color="auto"/>
              <w:left w:val="single" w:sz="4" w:space="0" w:color="auto"/>
              <w:bottom w:val="single" w:sz="4" w:space="0" w:color="auto"/>
              <w:right w:val="single" w:sz="4" w:space="0" w:color="auto"/>
            </w:tcBorders>
          </w:tcPr>
          <w:p w14:paraId="27295A36" w14:textId="77777777" w:rsidR="00D9359C" w:rsidRPr="00D9359C" w:rsidRDefault="00D9359C" w:rsidP="00D9359C">
            <w:pPr>
              <w:autoSpaceDE w:val="0"/>
              <w:autoSpaceDN w:val="0"/>
              <w:adjustRightInd w:val="0"/>
              <w:spacing w:after="120" w:line="240" w:lineRule="auto"/>
              <w:jc w:val="both"/>
              <w:rPr>
                <w:rFonts w:ascii="Times New Roman" w:eastAsia="Times New Roman" w:hAnsi="Times New Roman" w:cs="Times New Roman"/>
                <w:kern w:val="0"/>
                <w:lang w:val="ru-RU" w:eastAsia="ru-RU"/>
                <w14:ligatures w14:val="none"/>
              </w:rPr>
            </w:pPr>
            <w:r>
              <w:t>Для определения концентрации аналита в плазме крови здоровых добровольцев будет применяться метод высокоэффективной жидкостной хроматографии с тандемным масс-селективным детектированием (ВЭЖХ-МС/МС). Полная валидация биоаналитического метода определения Исследование биоэквивалентности препаратов Ibuprofen в плазме крови будет проведена в соответствии с рекомендациями ЕАЭС и стандартными процедурами аналитической лаборатории.</w:t>
            </w:r>
          </w:p>
        </w:tc>
      </w:tr>
      <w:tr w:rsidR="00D9359C" w:rsidRPr="00D9359C" w14:paraId="710F9C25" w14:textId="77777777" w:rsidTr="00477CA9">
        <w:trPr>
          <w:trHeight w:val="353"/>
        </w:trPr>
        <w:tc>
          <w:tcPr>
            <w:tcW w:w="2710" w:type="dxa"/>
            <w:tcBorders>
              <w:top w:val="single" w:sz="4" w:space="0" w:color="auto"/>
              <w:left w:val="single" w:sz="4" w:space="0" w:color="auto"/>
              <w:bottom w:val="single" w:sz="4" w:space="0" w:color="auto"/>
              <w:right w:val="single" w:sz="4" w:space="0" w:color="auto"/>
            </w:tcBorders>
            <w:hideMark/>
          </w:tcPr>
          <w:p w14:paraId="757E89D1" w14:textId="77777777" w:rsidR="00D9359C" w:rsidRPr="00D9359C" w:rsidRDefault="00D9359C" w:rsidP="00D9359C">
            <w:pPr>
              <w:widowControl w:val="0"/>
              <w:shd w:val="clear" w:color="auto" w:fill="FFFFFF"/>
              <w:autoSpaceDE w:val="0"/>
              <w:autoSpaceDN w:val="0"/>
              <w:adjustRightInd w:val="0"/>
              <w:spacing w:after="120" w:line="240" w:lineRule="auto"/>
              <w:ind w:right="10"/>
              <w:rPr>
                <w:rFonts w:ascii="Times New Roman" w:eastAsia="Times New Roman" w:hAnsi="Times New Roman" w:cs="Times New Roman"/>
                <w:b/>
                <w:bCs/>
                <w:kern w:val="0"/>
                <w:lang w:val="ru-RU" w:eastAsia="ru-RU"/>
                <w14:ligatures w14:val="none"/>
              </w:rPr>
            </w:pPr>
            <w:r w:rsidRPr="00D9359C">
              <w:rPr>
                <w:rFonts w:ascii="Times New Roman" w:eastAsia="MS Mincho" w:hAnsi="Times New Roman" w:cs="Times New Roman"/>
                <w:b/>
                <w:kern w:val="0"/>
                <w:lang w:val="ru-RU" w:eastAsia="ru-RU"/>
                <w14:ligatures w14:val="none"/>
              </w:rPr>
              <w:t>Критерии биоэквивалентности:</w:t>
            </w:r>
          </w:p>
        </w:tc>
        <w:tc>
          <w:tcPr>
            <w:tcW w:w="6757" w:type="dxa"/>
            <w:tcBorders>
              <w:top w:val="single" w:sz="4" w:space="0" w:color="auto"/>
              <w:left w:val="single" w:sz="4" w:space="0" w:color="auto"/>
              <w:bottom w:val="single" w:sz="4" w:space="0" w:color="auto"/>
              <w:right w:val="single" w:sz="4" w:space="0" w:color="auto"/>
            </w:tcBorders>
            <w:vAlign w:val="center"/>
          </w:tcPr>
          <w:p w14:paraId="127A18A1" w14:textId="77777777" w:rsidR="00D9359C" w:rsidRPr="00D9359C" w:rsidRDefault="00D9359C" w:rsidP="00D9359C">
            <w:pPr>
              <w:widowControl w:val="0"/>
              <w:tabs>
                <w:tab w:val="left" w:pos="709"/>
              </w:tabs>
              <w:suppressAutoHyphens/>
              <w:autoSpaceDE w:val="0"/>
              <w:autoSpaceDN w:val="0"/>
              <w:adjustRightInd w:val="0"/>
              <w:spacing w:after="120" w:line="240" w:lineRule="auto"/>
              <w:ind w:left="7" w:right="10"/>
              <w:jc w:val="both"/>
              <w:rPr>
                <w:rFonts w:ascii="Times New Roman" w:eastAsia="Times New Roman" w:hAnsi="Times New Roman" w:cs="Times New Roman"/>
                <w:kern w:val="0"/>
                <w:lang w:val="ru-RU" w:eastAsia="ru-RU"/>
                <w14:ligatures w14:val="none"/>
              </w:rPr>
            </w:pPr>
            <w:r>
              <w:t>Вывод о биоэквивалентности сравниваемых препаратов будет сделан с использованием подхода, основанного на оценке 90 % доверительных интервалов для отношений средних геометрических значений исследуемого препарата (T) к препарату сравнения (R) для фармакокинетических параметров AUC0-t и Cmax Исследование биоэквивалентности препаратов Ibuprofen. Препараты считаются биоэквивалентными, если границы оцененных доверительных интервалов для AUC0-t и Cmax находятся в пределах 80,00-125,00 % (α=0.05) для изучаемого аналита.</w:t>
            </w:r>
          </w:p>
        </w:tc>
      </w:tr>
      <w:tr w:rsidR="00D9359C" w:rsidRPr="00D9359C" w14:paraId="4D7383AB" w14:textId="77777777" w:rsidTr="00477CA9">
        <w:trPr>
          <w:trHeight w:val="353"/>
        </w:trPr>
        <w:tc>
          <w:tcPr>
            <w:tcW w:w="2710" w:type="dxa"/>
            <w:tcBorders>
              <w:top w:val="single" w:sz="4" w:space="0" w:color="auto"/>
              <w:left w:val="single" w:sz="4" w:space="0" w:color="auto"/>
              <w:bottom w:val="single" w:sz="4" w:space="0" w:color="auto"/>
              <w:right w:val="single" w:sz="4" w:space="0" w:color="auto"/>
            </w:tcBorders>
            <w:hideMark/>
          </w:tcPr>
          <w:p w14:paraId="7EE63877" w14:textId="77777777" w:rsidR="00D9359C" w:rsidRPr="00D9359C" w:rsidRDefault="00D9359C" w:rsidP="00D9359C">
            <w:pPr>
              <w:widowControl w:val="0"/>
              <w:autoSpaceDE w:val="0"/>
              <w:autoSpaceDN w:val="0"/>
              <w:adjustRightInd w:val="0"/>
              <w:spacing w:after="120" w:line="240" w:lineRule="auto"/>
              <w:ind w:right="10"/>
              <w:rPr>
                <w:rFonts w:ascii="Times New Roman" w:eastAsia="Times New Roman" w:hAnsi="Times New Roman" w:cs="Times New Roman"/>
                <w:b/>
                <w:bCs/>
                <w:kern w:val="0"/>
                <w:lang w:val="ru-RU" w:eastAsia="ru-RU"/>
                <w14:ligatures w14:val="none"/>
              </w:rPr>
            </w:pPr>
            <w:r w:rsidRPr="00D9359C">
              <w:rPr>
                <w:rFonts w:ascii="Times New Roman" w:eastAsia="Times New Roman" w:hAnsi="Times New Roman" w:cs="Times New Roman"/>
                <w:b/>
                <w:bCs/>
                <w:kern w:val="0"/>
                <w:lang w:val="ru-RU" w:eastAsia="ru-RU"/>
                <w14:ligatures w14:val="none"/>
              </w:rPr>
              <w:t>Анализ параметров безопасности:</w:t>
            </w:r>
          </w:p>
        </w:tc>
        <w:tc>
          <w:tcPr>
            <w:tcW w:w="6757" w:type="dxa"/>
            <w:tcBorders>
              <w:top w:val="single" w:sz="4" w:space="0" w:color="auto"/>
              <w:left w:val="single" w:sz="4" w:space="0" w:color="auto"/>
              <w:bottom w:val="single" w:sz="4" w:space="0" w:color="auto"/>
              <w:right w:val="single" w:sz="4" w:space="0" w:color="auto"/>
            </w:tcBorders>
          </w:tcPr>
          <w:p w14:paraId="61112557" w14:textId="77777777" w:rsidR="00D9359C" w:rsidRPr="00D9359C" w:rsidRDefault="00D9359C" w:rsidP="00D9359C">
            <w:pPr>
              <w:spacing w:after="120" w:line="240" w:lineRule="auto"/>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Безопасность сравниваемых препаратов будет оцениваться по следующим параметрам:</w:t>
            </w:r>
          </w:p>
          <w:p w14:paraId="69D25B09" w14:textId="77777777" w:rsidR="00D9359C" w:rsidRPr="00D9359C" w:rsidRDefault="00D9359C" w:rsidP="00D9359C">
            <w:pPr>
              <w:numPr>
                <w:ilvl w:val="0"/>
                <w:numId w:val="15"/>
              </w:numPr>
              <w:spacing w:after="120" w:line="240" w:lineRule="auto"/>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lastRenderedPageBreak/>
              <w:t>Нежелательные явления и серьезные нежелательные явления: будет собираться вся информация по НЯ/СНЯ, а также информация о сопутствующей терапии, использовавшейся для лечения НЯ/СНЯ.</w:t>
            </w:r>
          </w:p>
          <w:p w14:paraId="45FB5FB5" w14:textId="77777777" w:rsidR="00D9359C" w:rsidRPr="00D9359C" w:rsidRDefault="00D9359C" w:rsidP="00D9359C">
            <w:pPr>
              <w:numPr>
                <w:ilvl w:val="0"/>
                <w:numId w:val="15"/>
              </w:numPr>
              <w:spacing w:after="120" w:line="240" w:lineRule="auto"/>
              <w:jc w:val="both"/>
              <w:rPr>
                <w:rFonts w:ascii="Times New Roman" w:eastAsia="MS Mincho" w:hAnsi="Times New Roman" w:cs="Times New Roman"/>
                <w:kern w:val="0"/>
                <w:lang w:val="ru-RU" w:eastAsia="ru-RU"/>
                <w14:ligatures w14:val="none"/>
              </w:rPr>
            </w:pPr>
            <w:r>
              <w:t xml:space="preserve">Изменения данных лабораторных обследований (клинический анализ крови, общий анализ мочи, биохимический анализ крови); ЭКГ, Исследование биоэквивалентности препаратов Ibuprofen; данных физикальных обследований; показателей артериального давления (АД), частоты дыхательных движений (ЧДД), частоты сердечных сокращений (ЧСС), температуры тела. </w:t>
            </w:r>
          </w:p>
          <w:p w14:paraId="57936AC2" w14:textId="77777777" w:rsidR="00D9359C" w:rsidRPr="00D9359C" w:rsidRDefault="00D9359C" w:rsidP="00D9359C">
            <w:pPr>
              <w:spacing w:after="120" w:line="240" w:lineRule="auto"/>
              <w:jc w:val="both"/>
              <w:rPr>
                <w:rFonts w:ascii="Times New Roman" w:eastAsia="Calibri"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 xml:space="preserve">Описание НЯ/СНЯ будет представлено по следующим параметрам: диагноз/синдром/симптом, </w:t>
            </w:r>
            <w:r w:rsidRPr="00D9359C">
              <w:rPr>
                <w:rFonts w:ascii="Times New Roman" w:eastAsia="Calibri" w:hAnsi="Times New Roman" w:cs="Times New Roman"/>
                <w:kern w:val="3"/>
                <w:szCs w:val="20"/>
                <w:lang w:val="ru-RU" w:eastAsia="ru-RU"/>
                <w14:ligatures w14:val="none"/>
              </w:rPr>
              <w:t xml:space="preserve">дата и время начала и окончания, степень тяжести, серьезность, длительность, наличие связи с исследуемым/референтным препаратом, предпринятые меры, исход.  </w:t>
            </w:r>
          </w:p>
        </w:tc>
      </w:tr>
      <w:tr w:rsidR="00220EE1" w:rsidRPr="00D9359C" w14:paraId="7D97978D" w14:textId="77777777" w:rsidTr="00477CA9">
        <w:trPr>
          <w:trHeight w:val="337"/>
        </w:trPr>
        <w:tc>
          <w:tcPr>
            <w:tcW w:w="2710" w:type="dxa"/>
            <w:tcBorders>
              <w:top w:val="single" w:sz="4" w:space="0" w:color="auto"/>
              <w:left w:val="single" w:sz="4" w:space="0" w:color="auto"/>
              <w:bottom w:val="single" w:sz="4" w:space="0" w:color="auto"/>
              <w:right w:val="single" w:sz="4" w:space="0" w:color="auto"/>
            </w:tcBorders>
          </w:tcPr>
          <w:p w14:paraId="1A984CFB" w14:textId="739D36A2" w:rsidR="00220EE1" w:rsidRPr="00D9359C" w:rsidRDefault="00220EE1" w:rsidP="00D9359C">
            <w:pPr>
              <w:widowControl w:val="0"/>
              <w:shd w:val="clear" w:color="auto" w:fill="FFFFFF"/>
              <w:autoSpaceDE w:val="0"/>
              <w:autoSpaceDN w:val="0"/>
              <w:adjustRightInd w:val="0"/>
              <w:spacing w:after="120" w:line="240" w:lineRule="auto"/>
              <w:ind w:right="10"/>
              <w:rPr>
                <w:rFonts w:ascii="Times New Roman" w:eastAsia="Times New Roman" w:hAnsi="Times New Roman" w:cs="Times New Roman"/>
                <w:b/>
                <w:kern w:val="0"/>
                <w:lang w:val="ru-RU" w:eastAsia="ru-RU"/>
                <w14:ligatures w14:val="none"/>
              </w:rPr>
            </w:pPr>
            <w:r>
              <w:rPr>
                <w:rFonts w:ascii="Times New Roman" w:eastAsia="Times New Roman" w:hAnsi="Times New Roman" w:cs="Times New Roman"/>
                <w:b/>
                <w:kern w:val="0"/>
                <w:lang w:val="ru-RU" w:eastAsia="ru-RU"/>
                <w14:ligatures w14:val="none"/>
              </w:rPr>
              <w:lastRenderedPageBreak/>
              <w:t>Расчет размера выборки:</w:t>
            </w:r>
          </w:p>
        </w:tc>
        <w:tc>
          <w:tcPr>
            <w:tcW w:w="6757" w:type="dxa"/>
            <w:tcBorders>
              <w:top w:val="single" w:sz="4" w:space="0" w:color="auto"/>
              <w:left w:val="single" w:sz="4" w:space="0" w:color="auto"/>
              <w:bottom w:val="single" w:sz="4" w:space="0" w:color="auto"/>
              <w:right w:val="single" w:sz="4" w:space="0" w:color="auto"/>
            </w:tcBorders>
            <w:vAlign w:val="center"/>
          </w:tcPr>
          <w:p w14:paraId="5FCE04B6" w14:textId="77777777" w:rsidR="00220EE1" w:rsidRPr="00D9359C" w:rsidRDefault="00220EE1" w:rsidP="00D9359C">
            <w:pPr>
              <w:spacing w:after="120" w:line="240" w:lineRule="auto"/>
              <w:jc w:val="both"/>
              <w:rPr>
                <w:rFonts w:ascii="Times New Roman" w:eastAsia="MS Mincho" w:hAnsi="Times New Roman" w:cs="Times New Roman"/>
                <w:kern w:val="0"/>
                <w:lang w:val="ru-RU" w:eastAsia="ru-RU"/>
                <w14:ligatures w14:val="none"/>
              </w:rPr>
            </w:pPr>
          </w:p>
        </w:tc>
      </w:tr>
      <w:tr w:rsidR="00D9359C" w:rsidRPr="00D9359C" w14:paraId="1B79A0A6" w14:textId="77777777" w:rsidTr="00477CA9">
        <w:trPr>
          <w:trHeight w:val="337"/>
        </w:trPr>
        <w:tc>
          <w:tcPr>
            <w:tcW w:w="2710" w:type="dxa"/>
            <w:tcBorders>
              <w:top w:val="single" w:sz="4" w:space="0" w:color="auto"/>
              <w:left w:val="single" w:sz="4" w:space="0" w:color="auto"/>
              <w:bottom w:val="single" w:sz="4" w:space="0" w:color="auto"/>
              <w:right w:val="single" w:sz="4" w:space="0" w:color="auto"/>
            </w:tcBorders>
          </w:tcPr>
          <w:p w14:paraId="638F263D" w14:textId="77777777" w:rsidR="00D9359C" w:rsidRPr="00D9359C" w:rsidRDefault="00D9359C" w:rsidP="00D9359C">
            <w:pPr>
              <w:widowControl w:val="0"/>
              <w:shd w:val="clear" w:color="auto" w:fill="FFFFFF"/>
              <w:autoSpaceDE w:val="0"/>
              <w:autoSpaceDN w:val="0"/>
              <w:adjustRightInd w:val="0"/>
              <w:spacing w:after="120" w:line="240" w:lineRule="auto"/>
              <w:ind w:right="10"/>
              <w:rPr>
                <w:rFonts w:ascii="Times New Roman" w:eastAsia="Times New Roman" w:hAnsi="Times New Roman" w:cs="Times New Roman"/>
                <w:b/>
                <w:kern w:val="0"/>
                <w:lang w:val="ru-RU" w:eastAsia="ru-RU"/>
                <w14:ligatures w14:val="none"/>
              </w:rPr>
            </w:pPr>
            <w:r w:rsidRPr="00D9359C">
              <w:rPr>
                <w:rFonts w:ascii="Times New Roman" w:eastAsia="Times New Roman" w:hAnsi="Times New Roman" w:cs="Times New Roman"/>
                <w:b/>
                <w:kern w:val="0"/>
                <w:lang w:val="ru-RU" w:eastAsia="ru-RU"/>
                <w14:ligatures w14:val="none"/>
              </w:rPr>
              <w:t>Методы статистического анализа:</w:t>
            </w:r>
          </w:p>
        </w:tc>
        <w:tc>
          <w:tcPr>
            <w:tcW w:w="6757" w:type="dxa"/>
            <w:tcBorders>
              <w:top w:val="single" w:sz="4" w:space="0" w:color="auto"/>
              <w:left w:val="single" w:sz="4" w:space="0" w:color="auto"/>
              <w:bottom w:val="single" w:sz="4" w:space="0" w:color="auto"/>
              <w:right w:val="single" w:sz="4" w:space="0" w:color="auto"/>
            </w:tcBorders>
            <w:vAlign w:val="center"/>
          </w:tcPr>
          <w:p w14:paraId="05BADA50" w14:textId="77777777" w:rsidR="00D9359C" w:rsidRPr="00D9359C" w:rsidRDefault="00D9359C" w:rsidP="00D9359C">
            <w:pPr>
              <w:spacing w:after="120" w:line="240" w:lineRule="auto"/>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 xml:space="preserve">Статистический анализ данных будет проведен в соответствии с подходами, изложенными в Правилах проведения исследований биоэквивалентности лекарственных препаратов в рамках Евразийского экономического союза, </w:t>
            </w:r>
            <w:r w:rsidRPr="00D9359C">
              <w:rPr>
                <w:rFonts w:ascii="Times New Roman" w:eastAsia="MS Mincho" w:hAnsi="Times New Roman" w:cs="Times New Roman"/>
                <w:kern w:val="0"/>
                <w:lang w:val="ru-RU" w:eastAsia="ru-RU" w:bidi="ru-RU"/>
                <w14:ligatures w14:val="none"/>
              </w:rPr>
              <w:t>при помощи специализированного программного обеспечения, окончательный выбор которого будет произведен на этапе финализации плана статистического анализа</w:t>
            </w:r>
            <w:r w:rsidRPr="00D9359C">
              <w:rPr>
                <w:rFonts w:ascii="Times New Roman" w:eastAsia="MS Mincho" w:hAnsi="Times New Roman" w:cs="Times New Roman"/>
                <w:kern w:val="0"/>
                <w:lang w:val="ru-RU" w:eastAsia="ru-RU"/>
                <w14:ligatures w14:val="none"/>
              </w:rPr>
              <w:t xml:space="preserve">.  </w:t>
            </w:r>
          </w:p>
          <w:p w14:paraId="6C55F4F8" w14:textId="77777777" w:rsidR="00D9359C" w:rsidRPr="00D9359C" w:rsidRDefault="00D9359C" w:rsidP="00D9359C">
            <w:pPr>
              <w:spacing w:after="120" w:line="240" w:lineRule="auto"/>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В исследовании будет проверяться гипотеза биоэквивалентности:</w:t>
            </w:r>
          </w:p>
          <w:p w14:paraId="38A3B9FE" w14:textId="77777777" w:rsidR="00D9359C" w:rsidRPr="00D9359C" w:rsidRDefault="00D9359C" w:rsidP="00D9359C">
            <w:pPr>
              <w:spacing w:after="0" w:line="276" w:lineRule="auto"/>
              <w:ind w:firstLine="567"/>
              <w:jc w:val="both"/>
              <w:rPr>
                <w:rFonts w:ascii="Times New Roman" w:eastAsia="Times New Roman" w:hAnsi="Times New Roman" w:cs="Times New Roman"/>
                <w:kern w:val="0"/>
                <w:highlight w:val="lightGray"/>
                <w:lang w:eastAsia="ru-RU"/>
                <w14:ligatures w14:val="none"/>
              </w:rPr>
            </w:pPr>
            <m:oMathPara>
              <m:oMath>
                <m:sSub>
                  <m:sSubPr>
                    <m:ctrlPr>
                      <w:rPr>
                        <w:rFonts w:ascii="Cambria Math" w:eastAsia="MS Mincho" w:hAnsi="Cambria Math" w:cs="Times New Roman"/>
                        <w:i/>
                        <w:kern w:val="0"/>
                        <w:highlight w:val="lightGray"/>
                        <w:lang w:val="ru-RU" w:eastAsia="ru-RU"/>
                        <w14:ligatures w14:val="none"/>
                      </w:rPr>
                    </m:ctrlPr>
                  </m:sSubPr>
                  <m:e>
                    <m:r>
                      <w:rPr>
                        <w:rFonts w:ascii="Cambria Math" w:eastAsia="MS Mincho" w:hAnsi="Cambria Math" w:cs="Times New Roman"/>
                        <w:kern w:val="0"/>
                        <w:highlight w:val="lightGray"/>
                        <w:lang w:eastAsia="ru-RU"/>
                        <w14:ligatures w14:val="none"/>
                      </w:rPr>
                      <m:t>H</m:t>
                    </m:r>
                  </m:e>
                  <m:sub>
                    <m:r>
                      <w:rPr>
                        <w:rFonts w:ascii="Cambria Math" w:eastAsia="MS Mincho" w:hAnsi="Cambria Math" w:cs="Times New Roman"/>
                        <w:kern w:val="0"/>
                        <w:highlight w:val="lightGray"/>
                        <w:lang w:val="ru-RU" w:eastAsia="ru-RU"/>
                        <w14:ligatures w14:val="none"/>
                      </w:rPr>
                      <m:t>01</m:t>
                    </m:r>
                  </m:sub>
                </m:sSub>
                <m:r>
                  <w:rPr>
                    <w:rFonts w:ascii="Cambria Math" w:eastAsia="MS Mincho" w:hAnsi="Cambria Math" w:cs="Times New Roman"/>
                    <w:kern w:val="0"/>
                    <w:highlight w:val="lightGray"/>
                    <w:lang w:val="ru-RU" w:eastAsia="ru-RU"/>
                    <w14:ligatures w14:val="none"/>
                  </w:rPr>
                  <m:t xml:space="preserve">: </m:t>
                </m:r>
                <m:f>
                  <m:fPr>
                    <m:ctrlPr>
                      <w:rPr>
                        <w:rFonts w:ascii="Cambria Math" w:eastAsia="MS Mincho" w:hAnsi="Cambria Math" w:cs="Times New Roman"/>
                        <w:i/>
                        <w:kern w:val="0"/>
                        <w:highlight w:val="lightGray"/>
                        <w:lang w:val="ru-RU" w:eastAsia="ru-RU"/>
                        <w14:ligatures w14:val="none"/>
                      </w:rPr>
                    </m:ctrlPr>
                  </m:fPr>
                  <m:num>
                    <m:sSub>
                      <m:sSubPr>
                        <m:ctrlPr>
                          <w:rPr>
                            <w:rFonts w:ascii="Cambria Math" w:eastAsia="MS Mincho" w:hAnsi="Cambria Math" w:cs="Times New Roman"/>
                            <w:i/>
                            <w:kern w:val="0"/>
                            <w:highlight w:val="lightGray"/>
                            <w:lang w:val="ru-RU" w:eastAsia="ru-RU"/>
                            <w14:ligatures w14:val="none"/>
                          </w:rPr>
                        </m:ctrlPr>
                      </m:sSubPr>
                      <m:e>
                        <m:r>
                          <w:rPr>
                            <w:rFonts w:ascii="Cambria Math" w:eastAsia="MS Mincho" w:hAnsi="Cambria Math" w:cs="Times New Roman"/>
                            <w:kern w:val="0"/>
                            <w:highlight w:val="lightGray"/>
                            <w:lang w:val="ru-RU" w:eastAsia="ru-RU"/>
                            <w14:ligatures w14:val="none"/>
                          </w:rPr>
                          <m:t>G</m:t>
                        </m:r>
                      </m:e>
                      <m:sub>
                        <m:r>
                          <w:rPr>
                            <w:rFonts w:ascii="Cambria Math" w:eastAsia="MS Mincho" w:hAnsi="Cambria Math" w:cs="Times New Roman"/>
                            <w:kern w:val="0"/>
                            <w:highlight w:val="lightGray"/>
                            <w:lang w:val="ru-RU" w:eastAsia="ru-RU"/>
                            <w14:ligatures w14:val="none"/>
                          </w:rPr>
                          <m:t>T</m:t>
                        </m:r>
                      </m:sub>
                    </m:sSub>
                  </m:num>
                  <m:den>
                    <m:sSub>
                      <m:sSubPr>
                        <m:ctrlPr>
                          <w:rPr>
                            <w:rFonts w:ascii="Cambria Math" w:eastAsia="MS Mincho" w:hAnsi="Cambria Math" w:cs="Times New Roman"/>
                            <w:i/>
                            <w:kern w:val="0"/>
                            <w:highlight w:val="lightGray"/>
                            <w:lang w:val="ru-RU" w:eastAsia="ru-RU"/>
                            <w14:ligatures w14:val="none"/>
                          </w:rPr>
                        </m:ctrlPr>
                      </m:sSubPr>
                      <m:e>
                        <m:r>
                          <w:rPr>
                            <w:rFonts w:ascii="Cambria Math" w:eastAsia="MS Mincho" w:hAnsi="Cambria Math" w:cs="Times New Roman"/>
                            <w:kern w:val="0"/>
                            <w:highlight w:val="lightGray"/>
                            <w:lang w:val="ru-RU" w:eastAsia="ru-RU"/>
                            <w14:ligatures w14:val="none"/>
                          </w:rPr>
                          <m:t>G</m:t>
                        </m:r>
                      </m:e>
                      <m:sub>
                        <m:r>
                          <w:rPr>
                            <w:rFonts w:ascii="Cambria Math" w:eastAsia="MS Mincho" w:hAnsi="Cambria Math" w:cs="Times New Roman"/>
                            <w:kern w:val="0"/>
                            <w:highlight w:val="lightGray"/>
                            <w:lang w:val="ru-RU" w:eastAsia="ru-RU"/>
                            <w14:ligatures w14:val="none"/>
                          </w:rPr>
                          <m:t>R</m:t>
                        </m:r>
                      </m:sub>
                    </m:sSub>
                  </m:den>
                </m:f>
                <m:r>
                  <w:rPr>
                    <w:rFonts w:ascii="Cambria Math" w:eastAsia="MS Mincho" w:hAnsi="Cambria Math" w:cs="Times New Roman"/>
                    <w:kern w:val="0"/>
                    <w:highlight w:val="lightGray"/>
                    <w:lang w:val="ru-RU" w:eastAsia="ru-RU"/>
                    <w14:ligatures w14:val="none"/>
                  </w:rPr>
                  <m:t>≤0</m:t>
                </m:r>
                <m:r>
                  <w:rPr>
                    <w:rFonts w:ascii="Cambria Math" w:eastAsia="MS Mincho" w:hAnsi="Cambria Math" w:cs="Times New Roman"/>
                    <w:kern w:val="0"/>
                    <w:highlight w:val="lightGray"/>
                    <w:lang w:eastAsia="ru-RU"/>
                    <w14:ligatures w14:val="none"/>
                  </w:rPr>
                  <m:t>.80</m:t>
                </m:r>
                <m:r>
                  <w:rPr>
                    <w:rFonts w:ascii="Cambria Math" w:eastAsia="MS Mincho" w:hAnsi="Cambria Math" w:cs="Times New Roman"/>
                    <w:kern w:val="0"/>
                    <w:highlight w:val="lightGray"/>
                    <w:lang w:val="ru-RU" w:eastAsia="ru-RU"/>
                    <w14:ligatures w14:val="none"/>
                  </w:rPr>
                  <m:t xml:space="preserve"> vs </m:t>
                </m:r>
                <m:sSub>
                  <m:sSubPr>
                    <m:ctrlPr>
                      <w:rPr>
                        <w:rFonts w:ascii="Cambria Math" w:eastAsia="MS Mincho" w:hAnsi="Cambria Math" w:cs="Times New Roman"/>
                        <w:i/>
                        <w:kern w:val="0"/>
                        <w:highlight w:val="lightGray"/>
                        <w:lang w:val="ru-RU" w:eastAsia="ru-RU"/>
                        <w14:ligatures w14:val="none"/>
                      </w:rPr>
                    </m:ctrlPr>
                  </m:sSubPr>
                  <m:e>
                    <m:r>
                      <w:rPr>
                        <w:rFonts w:ascii="Cambria Math" w:eastAsia="MS Mincho" w:hAnsi="Cambria Math" w:cs="Times New Roman"/>
                        <w:kern w:val="0"/>
                        <w:highlight w:val="lightGray"/>
                        <w:lang w:val="ru-RU" w:eastAsia="ru-RU"/>
                        <w14:ligatures w14:val="none"/>
                      </w:rPr>
                      <m:t>H</m:t>
                    </m:r>
                  </m:e>
                  <m:sub>
                    <m:r>
                      <w:rPr>
                        <w:rFonts w:ascii="Cambria Math" w:eastAsia="MS Mincho" w:hAnsi="Cambria Math" w:cs="Times New Roman"/>
                        <w:kern w:val="0"/>
                        <w:highlight w:val="lightGray"/>
                        <w:lang w:val="ru-RU" w:eastAsia="ru-RU"/>
                        <w14:ligatures w14:val="none"/>
                      </w:rPr>
                      <m:t>11</m:t>
                    </m:r>
                  </m:sub>
                </m:sSub>
                <m:r>
                  <w:rPr>
                    <w:rFonts w:ascii="Cambria Math" w:eastAsia="MS Mincho" w:hAnsi="Cambria Math" w:cs="Times New Roman"/>
                    <w:kern w:val="0"/>
                    <w:highlight w:val="lightGray"/>
                    <w:lang w:val="ru-RU" w:eastAsia="ru-RU"/>
                    <w14:ligatures w14:val="none"/>
                  </w:rPr>
                  <m:t xml:space="preserve">: </m:t>
                </m:r>
                <m:f>
                  <m:fPr>
                    <m:ctrlPr>
                      <w:rPr>
                        <w:rFonts w:ascii="Cambria Math" w:eastAsia="MS Mincho" w:hAnsi="Cambria Math" w:cs="Times New Roman"/>
                        <w:i/>
                        <w:kern w:val="0"/>
                        <w:highlight w:val="lightGray"/>
                        <w:lang w:val="ru-RU" w:eastAsia="ru-RU"/>
                        <w14:ligatures w14:val="none"/>
                      </w:rPr>
                    </m:ctrlPr>
                  </m:fPr>
                  <m:num>
                    <m:sSub>
                      <m:sSubPr>
                        <m:ctrlPr>
                          <w:rPr>
                            <w:rFonts w:ascii="Cambria Math" w:eastAsia="MS Mincho" w:hAnsi="Cambria Math" w:cs="Times New Roman"/>
                            <w:i/>
                            <w:kern w:val="0"/>
                            <w:highlight w:val="lightGray"/>
                            <w:lang w:val="ru-RU" w:eastAsia="ru-RU"/>
                            <w14:ligatures w14:val="none"/>
                          </w:rPr>
                        </m:ctrlPr>
                      </m:sSubPr>
                      <m:e>
                        <m:r>
                          <w:rPr>
                            <w:rFonts w:ascii="Cambria Math" w:eastAsia="MS Mincho" w:hAnsi="Cambria Math" w:cs="Times New Roman"/>
                            <w:kern w:val="0"/>
                            <w:highlight w:val="lightGray"/>
                            <w:lang w:val="ru-RU" w:eastAsia="ru-RU"/>
                            <w14:ligatures w14:val="none"/>
                          </w:rPr>
                          <m:t>G</m:t>
                        </m:r>
                      </m:e>
                      <m:sub>
                        <m:r>
                          <w:rPr>
                            <w:rFonts w:ascii="Cambria Math" w:eastAsia="MS Mincho" w:hAnsi="Cambria Math" w:cs="Times New Roman"/>
                            <w:kern w:val="0"/>
                            <w:highlight w:val="lightGray"/>
                            <w:lang w:val="ru-RU" w:eastAsia="ru-RU"/>
                            <w14:ligatures w14:val="none"/>
                          </w:rPr>
                          <m:t>T</m:t>
                        </m:r>
                      </m:sub>
                    </m:sSub>
                  </m:num>
                  <m:den>
                    <m:sSub>
                      <m:sSubPr>
                        <m:ctrlPr>
                          <w:rPr>
                            <w:rFonts w:ascii="Cambria Math" w:eastAsia="MS Mincho" w:hAnsi="Cambria Math" w:cs="Times New Roman"/>
                            <w:i/>
                            <w:kern w:val="0"/>
                            <w:highlight w:val="lightGray"/>
                            <w:lang w:val="ru-RU" w:eastAsia="ru-RU"/>
                            <w14:ligatures w14:val="none"/>
                          </w:rPr>
                        </m:ctrlPr>
                      </m:sSubPr>
                      <m:e>
                        <m:r>
                          <w:rPr>
                            <w:rFonts w:ascii="Cambria Math" w:eastAsia="MS Mincho" w:hAnsi="Cambria Math" w:cs="Times New Roman"/>
                            <w:kern w:val="0"/>
                            <w:highlight w:val="lightGray"/>
                            <w:lang w:val="ru-RU" w:eastAsia="ru-RU"/>
                            <w14:ligatures w14:val="none"/>
                          </w:rPr>
                          <m:t>G</m:t>
                        </m:r>
                      </m:e>
                      <m:sub>
                        <m:r>
                          <w:rPr>
                            <w:rFonts w:ascii="Cambria Math" w:eastAsia="MS Mincho" w:hAnsi="Cambria Math" w:cs="Times New Roman"/>
                            <w:kern w:val="0"/>
                            <w:highlight w:val="lightGray"/>
                            <w:lang w:val="ru-RU" w:eastAsia="ru-RU"/>
                            <w14:ligatures w14:val="none"/>
                          </w:rPr>
                          <m:t>R</m:t>
                        </m:r>
                      </m:sub>
                    </m:sSub>
                  </m:den>
                </m:f>
                <m:r>
                  <w:rPr>
                    <w:rFonts w:ascii="Cambria Math" w:eastAsia="MS Mincho" w:hAnsi="Cambria Math" w:cs="Times New Roman"/>
                    <w:kern w:val="0"/>
                    <w:highlight w:val="lightGray"/>
                    <w:lang w:val="ru-RU" w:eastAsia="ru-RU"/>
                    <w14:ligatures w14:val="none"/>
                  </w:rPr>
                  <m:t>&gt;0</m:t>
                </m:r>
                <m:r>
                  <w:rPr>
                    <w:rFonts w:ascii="Cambria Math" w:eastAsia="MS Mincho" w:hAnsi="Cambria Math" w:cs="Times New Roman"/>
                    <w:kern w:val="0"/>
                    <w:highlight w:val="lightGray"/>
                    <w:lang w:eastAsia="ru-RU"/>
                    <w14:ligatures w14:val="none"/>
                  </w:rPr>
                  <m:t>.80</m:t>
                </m:r>
                <m:r>
                  <w:rPr>
                    <w:rFonts w:ascii="Cambria Math" w:eastAsia="MS Mincho" w:hAnsi="Cambria Math" w:cs="Times New Roman"/>
                    <w:kern w:val="0"/>
                    <w:highlight w:val="lightGray"/>
                    <w:lang w:val="ru-RU" w:eastAsia="ru-RU"/>
                    <w14:ligatures w14:val="none"/>
                  </w:rPr>
                  <m:t xml:space="preserve"> </m:t>
                </m:r>
              </m:oMath>
            </m:oMathPara>
          </w:p>
          <w:p w14:paraId="7C230E53" w14:textId="77777777" w:rsidR="00D9359C" w:rsidRPr="00D9359C" w:rsidRDefault="00D9359C" w:rsidP="00D9359C">
            <w:pPr>
              <w:spacing w:after="0" w:line="276" w:lineRule="auto"/>
              <w:ind w:firstLine="567"/>
              <w:jc w:val="both"/>
              <w:rPr>
                <w:rFonts w:ascii="Times New Roman" w:eastAsia="MS Mincho" w:hAnsi="Times New Roman" w:cs="Times New Roman"/>
                <w:i/>
                <w:kern w:val="0"/>
                <w:lang w:eastAsia="ru-RU"/>
                <w14:ligatures w14:val="none"/>
              </w:rPr>
            </w:pPr>
            <m:oMathPara>
              <m:oMath>
                <m:sSub>
                  <m:sSubPr>
                    <m:ctrlPr>
                      <w:rPr>
                        <w:rFonts w:ascii="Cambria Math" w:eastAsia="MS Mincho" w:hAnsi="Cambria Math" w:cs="Times New Roman"/>
                        <w:i/>
                        <w:kern w:val="0"/>
                        <w:highlight w:val="lightGray"/>
                        <w:lang w:val="ru-RU" w:eastAsia="ru-RU"/>
                        <w14:ligatures w14:val="none"/>
                      </w:rPr>
                    </m:ctrlPr>
                  </m:sSubPr>
                  <m:e>
                    <m:r>
                      <w:rPr>
                        <w:rFonts w:ascii="Cambria Math" w:eastAsia="MS Mincho" w:hAnsi="Cambria Math" w:cs="Times New Roman"/>
                        <w:kern w:val="0"/>
                        <w:highlight w:val="lightGray"/>
                        <w:lang w:eastAsia="ru-RU"/>
                        <w14:ligatures w14:val="none"/>
                      </w:rPr>
                      <m:t>H</m:t>
                    </m:r>
                  </m:e>
                  <m:sub>
                    <m:r>
                      <w:rPr>
                        <w:rFonts w:ascii="Cambria Math" w:eastAsia="MS Mincho" w:hAnsi="Cambria Math" w:cs="Times New Roman"/>
                        <w:kern w:val="0"/>
                        <w:highlight w:val="lightGray"/>
                        <w:lang w:val="ru-RU" w:eastAsia="ru-RU"/>
                        <w14:ligatures w14:val="none"/>
                      </w:rPr>
                      <m:t>02</m:t>
                    </m:r>
                  </m:sub>
                </m:sSub>
                <m:r>
                  <w:rPr>
                    <w:rFonts w:ascii="Cambria Math" w:eastAsia="MS Mincho" w:hAnsi="Cambria Math" w:cs="Times New Roman"/>
                    <w:kern w:val="0"/>
                    <w:highlight w:val="lightGray"/>
                    <w:lang w:val="ru-RU" w:eastAsia="ru-RU"/>
                    <w14:ligatures w14:val="none"/>
                  </w:rPr>
                  <m:t xml:space="preserve">: </m:t>
                </m:r>
                <m:f>
                  <m:fPr>
                    <m:ctrlPr>
                      <w:rPr>
                        <w:rFonts w:ascii="Cambria Math" w:eastAsia="MS Mincho" w:hAnsi="Cambria Math" w:cs="Times New Roman"/>
                        <w:i/>
                        <w:kern w:val="0"/>
                        <w:highlight w:val="lightGray"/>
                        <w:lang w:val="ru-RU" w:eastAsia="ru-RU"/>
                        <w14:ligatures w14:val="none"/>
                      </w:rPr>
                    </m:ctrlPr>
                  </m:fPr>
                  <m:num>
                    <m:sSub>
                      <m:sSubPr>
                        <m:ctrlPr>
                          <w:rPr>
                            <w:rFonts w:ascii="Cambria Math" w:eastAsia="MS Mincho" w:hAnsi="Cambria Math" w:cs="Times New Roman"/>
                            <w:i/>
                            <w:kern w:val="0"/>
                            <w:highlight w:val="lightGray"/>
                            <w:lang w:val="ru-RU" w:eastAsia="ru-RU"/>
                            <w14:ligatures w14:val="none"/>
                          </w:rPr>
                        </m:ctrlPr>
                      </m:sSubPr>
                      <m:e>
                        <m:r>
                          <w:rPr>
                            <w:rFonts w:ascii="Cambria Math" w:eastAsia="MS Mincho" w:hAnsi="Cambria Math" w:cs="Times New Roman"/>
                            <w:kern w:val="0"/>
                            <w:highlight w:val="lightGray"/>
                            <w:lang w:val="ru-RU" w:eastAsia="ru-RU"/>
                            <w14:ligatures w14:val="none"/>
                          </w:rPr>
                          <m:t>G</m:t>
                        </m:r>
                      </m:e>
                      <m:sub>
                        <m:r>
                          <w:rPr>
                            <w:rFonts w:ascii="Cambria Math" w:eastAsia="MS Mincho" w:hAnsi="Cambria Math" w:cs="Times New Roman"/>
                            <w:kern w:val="0"/>
                            <w:highlight w:val="lightGray"/>
                            <w:lang w:val="ru-RU" w:eastAsia="ru-RU"/>
                            <w14:ligatures w14:val="none"/>
                          </w:rPr>
                          <m:t>T</m:t>
                        </m:r>
                      </m:sub>
                    </m:sSub>
                  </m:num>
                  <m:den>
                    <m:sSub>
                      <m:sSubPr>
                        <m:ctrlPr>
                          <w:rPr>
                            <w:rFonts w:ascii="Cambria Math" w:eastAsia="MS Mincho" w:hAnsi="Cambria Math" w:cs="Times New Roman"/>
                            <w:i/>
                            <w:kern w:val="0"/>
                            <w:highlight w:val="lightGray"/>
                            <w:lang w:val="ru-RU" w:eastAsia="ru-RU"/>
                            <w14:ligatures w14:val="none"/>
                          </w:rPr>
                        </m:ctrlPr>
                      </m:sSubPr>
                      <m:e>
                        <m:r>
                          <w:rPr>
                            <w:rFonts w:ascii="Cambria Math" w:eastAsia="MS Mincho" w:hAnsi="Cambria Math" w:cs="Times New Roman"/>
                            <w:kern w:val="0"/>
                            <w:highlight w:val="lightGray"/>
                            <w:lang w:val="ru-RU" w:eastAsia="ru-RU"/>
                            <w14:ligatures w14:val="none"/>
                          </w:rPr>
                          <m:t>G</m:t>
                        </m:r>
                      </m:e>
                      <m:sub>
                        <m:r>
                          <w:rPr>
                            <w:rFonts w:ascii="Cambria Math" w:eastAsia="MS Mincho" w:hAnsi="Cambria Math" w:cs="Times New Roman"/>
                            <w:kern w:val="0"/>
                            <w:highlight w:val="lightGray"/>
                            <w:lang w:val="ru-RU" w:eastAsia="ru-RU"/>
                            <w14:ligatures w14:val="none"/>
                          </w:rPr>
                          <m:t>R</m:t>
                        </m:r>
                      </m:sub>
                    </m:sSub>
                  </m:den>
                </m:f>
                <m:r>
                  <w:rPr>
                    <w:rFonts w:ascii="Cambria Math" w:eastAsia="MS Mincho" w:hAnsi="Cambria Math" w:cs="Times New Roman"/>
                    <w:kern w:val="0"/>
                    <w:highlight w:val="lightGray"/>
                    <w:lang w:val="ru-RU" w:eastAsia="ru-RU"/>
                    <w14:ligatures w14:val="none"/>
                  </w:rPr>
                  <m:t xml:space="preserve"> ≥1</m:t>
                </m:r>
                <m:r>
                  <w:rPr>
                    <w:rFonts w:ascii="Cambria Math" w:eastAsia="MS Mincho" w:hAnsi="Cambria Math" w:cs="Times New Roman"/>
                    <w:kern w:val="0"/>
                    <w:highlight w:val="lightGray"/>
                    <w:lang w:eastAsia="ru-RU"/>
                    <w14:ligatures w14:val="none"/>
                  </w:rPr>
                  <m:t>.25</m:t>
                </m:r>
                <m:r>
                  <w:rPr>
                    <w:rFonts w:ascii="Cambria Math" w:eastAsia="MS Mincho" w:hAnsi="Cambria Math" w:cs="Times New Roman"/>
                    <w:kern w:val="0"/>
                    <w:highlight w:val="lightGray"/>
                    <w:lang w:val="ru-RU" w:eastAsia="ru-RU"/>
                    <w14:ligatures w14:val="none"/>
                  </w:rPr>
                  <m:t xml:space="preserve"> vs </m:t>
                </m:r>
                <m:sSub>
                  <m:sSubPr>
                    <m:ctrlPr>
                      <w:rPr>
                        <w:rFonts w:ascii="Cambria Math" w:eastAsia="MS Mincho" w:hAnsi="Cambria Math" w:cs="Times New Roman"/>
                        <w:i/>
                        <w:kern w:val="0"/>
                        <w:highlight w:val="lightGray"/>
                        <w:lang w:val="ru-RU" w:eastAsia="ru-RU"/>
                        <w14:ligatures w14:val="none"/>
                      </w:rPr>
                    </m:ctrlPr>
                  </m:sSubPr>
                  <m:e>
                    <m:r>
                      <w:rPr>
                        <w:rFonts w:ascii="Cambria Math" w:eastAsia="MS Mincho" w:hAnsi="Cambria Math" w:cs="Times New Roman"/>
                        <w:kern w:val="0"/>
                        <w:highlight w:val="lightGray"/>
                        <w:lang w:val="ru-RU" w:eastAsia="ru-RU"/>
                        <w14:ligatures w14:val="none"/>
                      </w:rPr>
                      <m:t>H</m:t>
                    </m:r>
                  </m:e>
                  <m:sub>
                    <m:r>
                      <w:rPr>
                        <w:rFonts w:ascii="Cambria Math" w:eastAsia="MS Mincho" w:hAnsi="Cambria Math" w:cs="Times New Roman"/>
                        <w:kern w:val="0"/>
                        <w:highlight w:val="lightGray"/>
                        <w:lang w:val="ru-RU" w:eastAsia="ru-RU"/>
                        <w14:ligatures w14:val="none"/>
                      </w:rPr>
                      <m:t>12</m:t>
                    </m:r>
                  </m:sub>
                </m:sSub>
                <m:r>
                  <w:rPr>
                    <w:rFonts w:ascii="Cambria Math" w:eastAsia="MS Mincho" w:hAnsi="Cambria Math" w:cs="Times New Roman"/>
                    <w:kern w:val="0"/>
                    <w:highlight w:val="lightGray"/>
                    <w:lang w:val="ru-RU" w:eastAsia="ru-RU"/>
                    <w14:ligatures w14:val="none"/>
                  </w:rPr>
                  <m:t xml:space="preserve">: </m:t>
                </m:r>
                <m:f>
                  <m:fPr>
                    <m:ctrlPr>
                      <w:rPr>
                        <w:rFonts w:ascii="Cambria Math" w:eastAsia="MS Mincho" w:hAnsi="Cambria Math" w:cs="Times New Roman"/>
                        <w:i/>
                        <w:kern w:val="0"/>
                        <w:highlight w:val="lightGray"/>
                        <w:lang w:val="ru-RU" w:eastAsia="ru-RU"/>
                        <w14:ligatures w14:val="none"/>
                      </w:rPr>
                    </m:ctrlPr>
                  </m:fPr>
                  <m:num>
                    <m:sSub>
                      <m:sSubPr>
                        <m:ctrlPr>
                          <w:rPr>
                            <w:rFonts w:ascii="Cambria Math" w:eastAsia="MS Mincho" w:hAnsi="Cambria Math" w:cs="Times New Roman"/>
                            <w:i/>
                            <w:kern w:val="0"/>
                            <w:highlight w:val="lightGray"/>
                            <w:lang w:val="ru-RU" w:eastAsia="ru-RU"/>
                            <w14:ligatures w14:val="none"/>
                          </w:rPr>
                        </m:ctrlPr>
                      </m:sSubPr>
                      <m:e>
                        <m:r>
                          <w:rPr>
                            <w:rFonts w:ascii="Cambria Math" w:eastAsia="MS Mincho" w:hAnsi="Cambria Math" w:cs="Times New Roman"/>
                            <w:kern w:val="0"/>
                            <w:highlight w:val="lightGray"/>
                            <w:lang w:val="ru-RU" w:eastAsia="ru-RU"/>
                            <w14:ligatures w14:val="none"/>
                          </w:rPr>
                          <m:t>G</m:t>
                        </m:r>
                      </m:e>
                      <m:sub>
                        <m:r>
                          <w:rPr>
                            <w:rFonts w:ascii="Cambria Math" w:eastAsia="MS Mincho" w:hAnsi="Cambria Math" w:cs="Times New Roman"/>
                            <w:kern w:val="0"/>
                            <w:highlight w:val="lightGray"/>
                            <w:lang w:val="ru-RU" w:eastAsia="ru-RU"/>
                            <w14:ligatures w14:val="none"/>
                          </w:rPr>
                          <m:t>T</m:t>
                        </m:r>
                      </m:sub>
                    </m:sSub>
                  </m:num>
                  <m:den>
                    <m:sSub>
                      <m:sSubPr>
                        <m:ctrlPr>
                          <w:rPr>
                            <w:rFonts w:ascii="Cambria Math" w:eastAsia="MS Mincho" w:hAnsi="Cambria Math" w:cs="Times New Roman"/>
                            <w:i/>
                            <w:kern w:val="0"/>
                            <w:highlight w:val="lightGray"/>
                            <w:lang w:val="ru-RU" w:eastAsia="ru-RU"/>
                            <w14:ligatures w14:val="none"/>
                          </w:rPr>
                        </m:ctrlPr>
                      </m:sSubPr>
                      <m:e>
                        <m:r>
                          <w:rPr>
                            <w:rFonts w:ascii="Cambria Math" w:eastAsia="MS Mincho" w:hAnsi="Cambria Math" w:cs="Times New Roman"/>
                            <w:kern w:val="0"/>
                            <w:highlight w:val="lightGray"/>
                            <w:lang w:val="ru-RU" w:eastAsia="ru-RU"/>
                            <w14:ligatures w14:val="none"/>
                          </w:rPr>
                          <m:t>G</m:t>
                        </m:r>
                      </m:e>
                      <m:sub>
                        <m:r>
                          <w:rPr>
                            <w:rFonts w:ascii="Cambria Math" w:eastAsia="MS Mincho" w:hAnsi="Cambria Math" w:cs="Times New Roman"/>
                            <w:kern w:val="0"/>
                            <w:highlight w:val="lightGray"/>
                            <w:lang w:val="ru-RU" w:eastAsia="ru-RU"/>
                            <w14:ligatures w14:val="none"/>
                          </w:rPr>
                          <m:t>R</m:t>
                        </m:r>
                      </m:sub>
                    </m:sSub>
                  </m:den>
                </m:f>
                <m:r>
                  <w:rPr>
                    <w:rFonts w:ascii="Cambria Math" w:eastAsia="MS Mincho" w:hAnsi="Cambria Math" w:cs="Times New Roman"/>
                    <w:kern w:val="0"/>
                    <w:highlight w:val="lightGray"/>
                    <w:lang w:val="ru-RU" w:eastAsia="ru-RU"/>
                    <w14:ligatures w14:val="none"/>
                  </w:rPr>
                  <m:t xml:space="preserve"> &lt;1</m:t>
                </m:r>
                <m:r>
                  <w:rPr>
                    <w:rFonts w:ascii="Cambria Math" w:eastAsia="MS Mincho" w:hAnsi="Cambria Math" w:cs="Times New Roman"/>
                    <w:kern w:val="0"/>
                    <w:highlight w:val="lightGray"/>
                    <w:lang w:eastAsia="ru-RU"/>
                    <w14:ligatures w14:val="none"/>
                  </w:rPr>
                  <m:t>.25</m:t>
                </m:r>
              </m:oMath>
            </m:oMathPara>
          </w:p>
          <w:p w14:paraId="67E98A2D" w14:textId="77777777" w:rsidR="00D9359C" w:rsidRPr="00D9359C" w:rsidRDefault="00D9359C" w:rsidP="00D9359C">
            <w:pPr>
              <w:spacing w:after="0" w:line="276" w:lineRule="auto"/>
              <w:ind w:firstLine="567"/>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highlight w:val="lightGray"/>
                <w:lang w:val="ru-RU" w:eastAsia="ru-RU"/>
                <w14:ligatures w14:val="none"/>
              </w:rPr>
              <w:t xml:space="preserve">где </w:t>
            </w:r>
            <w:r w:rsidRPr="00D9359C">
              <w:rPr>
                <w:rFonts w:ascii="Times New Roman" w:eastAsia="Arial Unicode MS" w:hAnsi="Times New Roman" w:cs="Arial Unicode MS"/>
                <w:kern w:val="0"/>
                <w:highlight w:val="lightGray"/>
                <w:u w:color="000000"/>
                <w:bdr w:val="nil"/>
                <w:lang w:eastAsia="ru-RU"/>
                <w14:ligatures w14:val="none"/>
              </w:rPr>
              <w:t>G</w:t>
            </w:r>
            <w:r w:rsidRPr="00D9359C">
              <w:rPr>
                <w:rFonts w:ascii="Times New Roman" w:eastAsia="Arial Unicode MS" w:hAnsi="Times New Roman" w:cs="Arial Unicode MS"/>
                <w:kern w:val="0"/>
                <w:highlight w:val="lightGray"/>
                <w:u w:color="000000"/>
                <w:bdr w:val="nil"/>
                <w:vertAlign w:val="subscript"/>
                <w:lang w:eastAsia="ru-RU"/>
                <w14:ligatures w14:val="none"/>
              </w:rPr>
              <w:t>T</w:t>
            </w:r>
            <w:r w:rsidRPr="00D9359C">
              <w:rPr>
                <w:rFonts w:ascii="Times New Roman" w:eastAsia="Arial Unicode MS" w:hAnsi="Times New Roman" w:cs="Arial Unicode MS"/>
                <w:kern w:val="0"/>
                <w:highlight w:val="lightGray"/>
                <w:u w:color="000000"/>
                <w:bdr w:val="nil"/>
                <w:lang w:val="ru-RU" w:eastAsia="ru-RU"/>
                <w14:ligatures w14:val="none"/>
              </w:rPr>
              <w:t xml:space="preserve"> и </w:t>
            </w:r>
            <w:r w:rsidRPr="00D9359C">
              <w:rPr>
                <w:rFonts w:ascii="Times New Roman" w:eastAsia="Arial Unicode MS" w:hAnsi="Times New Roman" w:cs="Arial Unicode MS"/>
                <w:kern w:val="0"/>
                <w:highlight w:val="lightGray"/>
                <w:u w:color="000000"/>
                <w:bdr w:val="nil"/>
                <w:lang w:eastAsia="ru-RU"/>
                <w14:ligatures w14:val="none"/>
              </w:rPr>
              <w:t>G</w:t>
            </w:r>
            <w:r w:rsidRPr="00D9359C">
              <w:rPr>
                <w:rFonts w:ascii="Times New Roman" w:eastAsia="Arial Unicode MS" w:hAnsi="Times New Roman" w:cs="Arial Unicode MS"/>
                <w:kern w:val="0"/>
                <w:highlight w:val="lightGray"/>
                <w:u w:color="000000"/>
                <w:bdr w:val="nil"/>
                <w:vertAlign w:val="subscript"/>
                <w:lang w:eastAsia="ru-RU"/>
                <w14:ligatures w14:val="none"/>
              </w:rPr>
              <w:t>R</w:t>
            </w:r>
            <w:r w:rsidRPr="00D9359C">
              <w:rPr>
                <w:rFonts w:ascii="Times New Roman" w:eastAsia="Arial Unicode MS" w:hAnsi="Times New Roman" w:cs="Arial Unicode MS"/>
                <w:kern w:val="0"/>
                <w:highlight w:val="lightGray"/>
                <w:u w:color="000000"/>
                <w:bdr w:val="nil"/>
                <w:lang w:val="ru-RU" w:eastAsia="ru-RU"/>
                <w14:ligatures w14:val="none"/>
              </w:rPr>
              <w:t xml:space="preserve"> — средние геометрические ФК параметра исследуемого препарата и препарата сравнения соответственно</w:t>
            </w:r>
            <w:r w:rsidRPr="00D9359C">
              <w:rPr>
                <w:rFonts w:ascii="Times New Roman" w:eastAsia="MS Mincho" w:hAnsi="Times New Roman" w:cs="Times New Roman"/>
                <w:kern w:val="0"/>
                <w:highlight w:val="lightGray"/>
                <w:lang w:val="ru-RU" w:eastAsia="ru-RU"/>
                <w14:ligatures w14:val="none"/>
              </w:rPr>
              <w:t>.</w:t>
            </w:r>
          </w:p>
          <w:p w14:paraId="0566BC4A" w14:textId="77777777" w:rsidR="00D9359C" w:rsidRPr="00D9359C" w:rsidRDefault="00D9359C" w:rsidP="00D9359C">
            <w:pPr>
              <w:spacing w:after="120" w:line="240" w:lineRule="auto"/>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 xml:space="preserve">Для первичных и вторичных фармакокинетических параметров будут рассчитаны и приведены описательные статистики (медиана, среднее арифметическое, среднее геометрическое, минимальное и максимальное значение, стандартное отклонение, коэффициент вариации). </w:t>
            </w:r>
          </w:p>
          <w:p w14:paraId="5152117D" w14:textId="77777777" w:rsidR="00D9359C" w:rsidRPr="00D9359C" w:rsidRDefault="00D9359C" w:rsidP="00D9359C">
            <w:pPr>
              <w:spacing w:after="120" w:line="240" w:lineRule="auto"/>
              <w:jc w:val="both"/>
              <w:rPr>
                <w:rFonts w:ascii="Times New Roman" w:eastAsia="MS Mincho" w:hAnsi="Times New Roman" w:cs="Times New Roman"/>
                <w:kern w:val="0"/>
                <w:lang w:val="ru-RU" w:eastAsia="ru-RU"/>
                <w14:ligatures w14:val="none"/>
              </w:rPr>
            </w:pPr>
            <w:r>
              <w:t>Статистический анализ с целью подтверждения или отклонения гипотезы о биоэквивалентности будет проведен в предположении о логнормальном распределении параметров AUC0-t и Сmax и нормальном распределении остальных параметров, за исключением Тmax. Для подтверждения биоэквивалентности будет необходимо достижение критериев биоэквивалентности, указанных выше, для показателей AUC0- t и Сmax Исследование биоэквивалентности препаратов Ibuprofen.</w:t>
            </w:r>
          </w:p>
          <w:p w14:paraId="5475C180" w14:textId="77777777" w:rsidR="00D9359C" w:rsidRPr="00D9359C" w:rsidRDefault="00D9359C" w:rsidP="00D9359C">
            <w:pPr>
              <w:spacing w:after="120" w:line="240" w:lineRule="auto"/>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 xml:space="preserve">После проведения логарифмического преобразования эти показатели анализируются с помощью дисперсионного анализа (analysis of </w:t>
            </w:r>
            <w:proofErr w:type="spellStart"/>
            <w:r w:rsidRPr="00D9359C">
              <w:rPr>
                <w:rFonts w:ascii="Times New Roman" w:eastAsia="MS Mincho" w:hAnsi="Times New Roman" w:cs="Times New Roman"/>
                <w:kern w:val="0"/>
                <w:lang w:val="ru-RU" w:eastAsia="ru-RU"/>
                <w14:ligatures w14:val="none"/>
              </w:rPr>
              <w:t>variance</w:t>
            </w:r>
            <w:proofErr w:type="spellEnd"/>
            <w:r w:rsidRPr="00D9359C">
              <w:rPr>
                <w:rFonts w:ascii="Times New Roman" w:eastAsia="MS Mincho" w:hAnsi="Times New Roman" w:cs="Times New Roman"/>
                <w:kern w:val="0"/>
                <w:lang w:val="ru-RU" w:eastAsia="ru-RU"/>
                <w14:ligatures w14:val="none"/>
              </w:rPr>
              <w:t>, ANOVA).</w:t>
            </w:r>
          </w:p>
          <w:p w14:paraId="448D2437" w14:textId="77777777" w:rsidR="00D9359C" w:rsidRPr="00D9359C" w:rsidRDefault="00D9359C" w:rsidP="00D9359C">
            <w:pPr>
              <w:spacing w:after="120" w:line="240" w:lineRule="auto"/>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 xml:space="preserve">Статистическая модель </w:t>
            </w:r>
          </w:p>
          <w:p w14:paraId="75B32E37" w14:textId="77777777" w:rsidR="00D9359C" w:rsidRPr="00D9359C" w:rsidRDefault="00D9359C" w:rsidP="00D9359C">
            <w:pPr>
              <w:spacing w:after="120" w:line="240" w:lineRule="auto"/>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дисперсионного анализа должна включать следующие фиксированные факторы:</w:t>
            </w:r>
          </w:p>
          <w:p w14:paraId="7600E4D2" w14:textId="77777777" w:rsidR="00D9359C" w:rsidRPr="00D9359C" w:rsidRDefault="00D9359C" w:rsidP="00D9359C">
            <w:pPr>
              <w:spacing w:after="120" w:line="240" w:lineRule="auto"/>
              <w:jc w:val="both"/>
              <w:rPr>
                <w:rFonts w:ascii="Times New Roman" w:eastAsia="MS Mincho" w:hAnsi="Times New Roman" w:cs="Times New Roman"/>
                <w:noProof/>
                <w:kern w:val="0"/>
                <w:lang w:val="ru-RU" w:eastAsia="ru-RU"/>
                <w14:ligatures w14:val="none"/>
              </w:rPr>
            </w:pPr>
            <w:r>
              <w:t>Исследование биоэквивалентности препаратов Ibuprofen</w:t>
            </w:r>
          </w:p>
          <w:p w14:paraId="1B573B69" w14:textId="77777777" w:rsidR="00D9359C" w:rsidRPr="00D9359C" w:rsidRDefault="00D9359C" w:rsidP="00D9359C">
            <w:pPr>
              <w:spacing w:after="120" w:line="240" w:lineRule="auto"/>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Расчёты будут произведены на основании данных о фактическом, а не расчётном времени забора каждого образца.</w:t>
            </w:r>
          </w:p>
          <w:p w14:paraId="7C8EED01" w14:textId="77777777" w:rsidR="00D9359C" w:rsidRPr="00D9359C" w:rsidRDefault="00D9359C" w:rsidP="00D9359C">
            <w:pPr>
              <w:spacing w:after="120" w:line="240" w:lineRule="auto"/>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Все добровольцы, которые получили хотя бы одну дозу исследуемого препарата, будут включены в популяцию для анализа безопасности. Параметры безопасности будут анализироваться при помощи описательной статистики. Все результаты статистической обработки данных будут представлены в виде таблиц.</w:t>
            </w:r>
          </w:p>
          <w:p w14:paraId="1227329B" w14:textId="77777777" w:rsidR="00D9359C" w:rsidRPr="00D9359C" w:rsidRDefault="00D9359C" w:rsidP="00D9359C">
            <w:pPr>
              <w:spacing w:after="120" w:line="240" w:lineRule="auto"/>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Все НЯ будут зафиксированы и классифицированы по степени тяжести и в соответствии с терминологией Медицинского словаря для регуляторной деятельности (MedDRA) (наиболее поздней версии). Число НЯ и СНЯ, а также число и процент добровольцев с НЯ и СНЯ будут представлены в виде таблиц по классу систем органов и предпочтительному термину, по связи с препаратом и степени тяжести.</w:t>
            </w:r>
          </w:p>
          <w:p w14:paraId="04CD25E0" w14:textId="77777777" w:rsidR="00D9359C" w:rsidRPr="00D9359C" w:rsidRDefault="00D9359C" w:rsidP="00D9359C">
            <w:pPr>
              <w:spacing w:after="120" w:line="240" w:lineRule="auto"/>
              <w:jc w:val="both"/>
              <w:rPr>
                <w:rFonts w:ascii="Times New Roman" w:eastAsia="MS Mincho"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 xml:space="preserve">Будут проанализированы результаты лабораторных исследований, включая любые изменения по сравнению с исходными. Отклонения от нормальных значений будут обобщены в виде частотных таблиц. Сводные таблицы динамики лабораторных показателей будут представлены по группам в соответствии с результатами, полученными на визитах, и сдвигом относительно исходного значения. </w:t>
            </w:r>
          </w:p>
          <w:p w14:paraId="4D32B361" w14:textId="77777777" w:rsidR="00D9359C" w:rsidRPr="00D9359C" w:rsidRDefault="00D9359C" w:rsidP="00D9359C">
            <w:pPr>
              <w:spacing w:after="120" w:line="240" w:lineRule="auto"/>
              <w:jc w:val="both"/>
              <w:rPr>
                <w:rFonts w:ascii="Times New Roman" w:eastAsia="MS Mincho" w:hAnsi="Times New Roman" w:cs="Times New Roman"/>
                <w:kern w:val="0"/>
                <w:lang w:val="ru-RU" w:eastAsia="ru-RU"/>
                <w14:ligatures w14:val="none"/>
              </w:rPr>
            </w:pPr>
            <w:r>
              <w:t>Будут проанализированы жизненные показатели, данные физикального осмотра и ЭКГ, Исследование биоэквивалентности препаратов Ibuprofen, включая клинически значимые изменения по сравнению с исходными. Отклонения от нормы будут обобщены в виде частотных таблиц.</w:t>
            </w:r>
          </w:p>
          <w:p w14:paraId="2D186223" w14:textId="77777777" w:rsidR="00D9359C" w:rsidRPr="00D9359C" w:rsidRDefault="00D9359C" w:rsidP="00D9359C">
            <w:pPr>
              <w:spacing w:after="120" w:line="240" w:lineRule="auto"/>
              <w:jc w:val="both"/>
              <w:rPr>
                <w:rFonts w:ascii="Times New Roman" w:eastAsia="Calibri" w:hAnsi="Times New Roman" w:cs="Times New Roman"/>
                <w:kern w:val="0"/>
                <w:lang w:val="ru-RU" w:eastAsia="ru-RU"/>
                <w14:ligatures w14:val="none"/>
              </w:rPr>
            </w:pPr>
            <w:r w:rsidRPr="00D9359C">
              <w:rPr>
                <w:rFonts w:ascii="Times New Roman" w:eastAsia="MS Mincho" w:hAnsi="Times New Roman" w:cs="Times New Roman"/>
                <w:kern w:val="0"/>
                <w:lang w:val="ru-RU" w:eastAsia="ru-RU"/>
                <w14:ligatures w14:val="none"/>
              </w:rPr>
              <w:t>Непрерывные показатели будут представлены средним значением, стандартным отклонением, медианой, минимальным и максимальным значением, 95% доверительным интервалом (ДИ). Дискретные показатели – числом и процентом добровольцев.</w:t>
            </w:r>
          </w:p>
        </w:tc>
      </w:tr>
      <w:tr w:rsidR="00D9359C" w:rsidRPr="00D9359C" w14:paraId="3E1D2570" w14:textId="77777777" w:rsidTr="00477CA9">
        <w:trPr>
          <w:trHeight w:val="4878"/>
        </w:trPr>
        <w:tc>
          <w:tcPr>
            <w:tcW w:w="2710" w:type="dxa"/>
            <w:tcBorders>
              <w:top w:val="single" w:sz="4" w:space="0" w:color="auto"/>
              <w:left w:val="single" w:sz="4" w:space="0" w:color="auto"/>
              <w:bottom w:val="single" w:sz="4" w:space="0" w:color="auto"/>
              <w:right w:val="single" w:sz="4" w:space="0" w:color="auto"/>
            </w:tcBorders>
          </w:tcPr>
          <w:p w14:paraId="2414C22B" w14:textId="77777777" w:rsidR="00D9359C" w:rsidRPr="00D9359C" w:rsidRDefault="00D9359C" w:rsidP="00D9359C">
            <w:pPr>
              <w:widowControl w:val="0"/>
              <w:shd w:val="clear" w:color="auto" w:fill="FFFFFF"/>
              <w:autoSpaceDE w:val="0"/>
              <w:autoSpaceDN w:val="0"/>
              <w:adjustRightInd w:val="0"/>
              <w:spacing w:after="120" w:line="240" w:lineRule="auto"/>
              <w:ind w:right="10"/>
              <w:rPr>
                <w:rFonts w:ascii="Times New Roman" w:eastAsia="Times New Roman" w:hAnsi="Times New Roman" w:cs="Times New Roman"/>
                <w:b/>
                <w:kern w:val="0"/>
                <w:lang w:val="ru-RU" w:eastAsia="ru-RU"/>
                <w14:ligatures w14:val="none"/>
              </w:rPr>
            </w:pPr>
            <w:r w:rsidRPr="00D9359C">
              <w:rPr>
                <w:rFonts w:ascii="Times New Roman" w:eastAsia="MS Mincho" w:hAnsi="Times New Roman" w:cs="Times New Roman"/>
                <w:b/>
                <w:kern w:val="0"/>
                <w:lang w:val="ru-RU" w:eastAsia="ru-RU"/>
                <w14:ligatures w14:val="none"/>
              </w:rPr>
              <w:lastRenderedPageBreak/>
              <w:t>Заслепление и Рандомизация:</w:t>
            </w:r>
            <w:r w:rsidRPr="00D9359C">
              <w:rPr>
                <w:rFonts w:ascii="Times New Roman" w:eastAsia="Times New Roman" w:hAnsi="Times New Roman" w:cs="Times New Roman"/>
                <w:b/>
                <w:kern w:val="0"/>
                <w:lang w:val="ru-RU" w:eastAsia="ru-RU"/>
                <w14:ligatures w14:val="none"/>
              </w:rPr>
              <w:t xml:space="preserve"> </w:t>
            </w:r>
          </w:p>
        </w:tc>
        <w:tc>
          <w:tcPr>
            <w:tcW w:w="6757" w:type="dxa"/>
            <w:tcBorders>
              <w:top w:val="single" w:sz="4" w:space="0" w:color="auto"/>
              <w:left w:val="single" w:sz="4" w:space="0" w:color="auto"/>
              <w:bottom w:val="single" w:sz="4" w:space="0" w:color="auto"/>
              <w:right w:val="single" w:sz="4" w:space="0" w:color="auto"/>
            </w:tcBorders>
            <w:vAlign w:val="center"/>
          </w:tcPr>
          <w:p w14:paraId="4B69B87F" w14:textId="77777777" w:rsidR="00D9359C" w:rsidRPr="00D9359C" w:rsidRDefault="00D9359C" w:rsidP="00D9359C">
            <w:pPr>
              <w:widowControl w:val="0"/>
              <w:spacing w:after="120" w:line="240" w:lineRule="auto"/>
              <w:jc w:val="both"/>
              <w:rPr>
                <w:rFonts w:ascii="Times New Roman" w:eastAsia="MS Mincho" w:hAnsi="Times New Roman" w:cs="Times New Roman"/>
                <w:kern w:val="0"/>
                <w:lang w:val="ru-RU"/>
                <w14:ligatures w14:val="none"/>
              </w:rPr>
            </w:pPr>
            <w:r w:rsidRPr="00D9359C">
              <w:rPr>
                <w:rFonts w:ascii="Times New Roman" w:eastAsia="MS Mincho" w:hAnsi="Times New Roman" w:cs="Times New Roman"/>
                <w:kern w:val="0"/>
                <w:lang w:val="ru-RU" w:eastAsia="ru-RU"/>
                <w14:ligatures w14:val="none"/>
              </w:rPr>
              <w:t xml:space="preserve">Данное исследование является открытым. Однако, для </w:t>
            </w:r>
            <w:proofErr w:type="spellStart"/>
            <w:r w:rsidRPr="00D9359C">
              <w:rPr>
                <w:rFonts w:ascii="Times New Roman" w:eastAsia="MS Mincho" w:hAnsi="Times New Roman" w:cs="Times New Roman"/>
                <w:kern w:val="0"/>
                <w:lang w:val="ru-RU" w:eastAsia="ru-RU"/>
                <w14:ligatures w14:val="none"/>
              </w:rPr>
              <w:t>биоаналитической</w:t>
            </w:r>
            <w:proofErr w:type="spellEnd"/>
            <w:r w:rsidRPr="00D9359C">
              <w:rPr>
                <w:rFonts w:ascii="Times New Roman" w:eastAsia="MS Mincho" w:hAnsi="Times New Roman" w:cs="Times New Roman"/>
                <w:kern w:val="0"/>
                <w:lang w:val="ru-RU" w:eastAsia="ru-RU"/>
                <w14:ligatures w14:val="none"/>
              </w:rPr>
              <w:t xml:space="preserve"> лаборатории проводится заслепление:</w:t>
            </w:r>
            <w:r w:rsidRPr="00D9359C">
              <w:rPr>
                <w:rFonts w:ascii="Times New Roman" w:eastAsia="MS Mincho" w:hAnsi="Times New Roman" w:cs="Times New Roman"/>
                <w:kern w:val="0"/>
                <w:lang w:val="ru-RU"/>
                <w14:ligatures w14:val="none"/>
              </w:rPr>
              <w:t xml:space="preserve"> сотрудники лаборатории не будут иметь доступа к </w:t>
            </w:r>
            <w:proofErr w:type="spellStart"/>
            <w:r w:rsidRPr="00D9359C">
              <w:rPr>
                <w:rFonts w:ascii="Times New Roman" w:eastAsia="MS Mincho" w:hAnsi="Times New Roman" w:cs="Times New Roman"/>
                <w:kern w:val="0"/>
                <w:lang w:val="ru-RU"/>
                <w14:ligatures w14:val="none"/>
              </w:rPr>
              <w:t>рандомизационному</w:t>
            </w:r>
            <w:proofErr w:type="spellEnd"/>
            <w:r w:rsidRPr="00D9359C">
              <w:rPr>
                <w:rFonts w:ascii="Times New Roman" w:eastAsia="MS Mincho" w:hAnsi="Times New Roman" w:cs="Times New Roman"/>
                <w:kern w:val="0"/>
                <w:lang w:val="ru-RU"/>
                <w14:ligatures w14:val="none"/>
              </w:rPr>
              <w:t xml:space="preserve"> списку до окончания </w:t>
            </w:r>
            <w:proofErr w:type="spellStart"/>
            <w:r w:rsidRPr="00D9359C">
              <w:rPr>
                <w:rFonts w:ascii="Times New Roman" w:eastAsia="MS Mincho" w:hAnsi="Times New Roman" w:cs="Times New Roman"/>
                <w:kern w:val="0"/>
                <w:lang w:val="ru-RU"/>
                <w14:ligatures w14:val="none"/>
              </w:rPr>
              <w:t>биоаналитической</w:t>
            </w:r>
            <w:proofErr w:type="spellEnd"/>
            <w:r w:rsidRPr="00D9359C">
              <w:rPr>
                <w:rFonts w:ascii="Times New Roman" w:eastAsia="MS Mincho" w:hAnsi="Times New Roman" w:cs="Times New Roman"/>
                <w:kern w:val="0"/>
                <w:lang w:val="ru-RU"/>
                <w14:ligatures w14:val="none"/>
              </w:rPr>
              <w:t xml:space="preserve"> стадии исследования и сдачи таблицы концентраций Спонсору исследования.</w:t>
            </w:r>
            <w:r w:rsidRPr="00D9359C">
              <w:rPr>
                <w:rFonts w:ascii="Times New Roman" w:eastAsia="MS Mincho" w:hAnsi="Times New Roman" w:cs="Times New Roman"/>
                <w:kern w:val="0"/>
                <w:lang w:val="ru-RU" w:eastAsia="ru-RU"/>
                <w14:ligatures w14:val="none"/>
              </w:rPr>
              <w:t xml:space="preserve"> </w:t>
            </w:r>
          </w:p>
          <w:p w14:paraId="31D7C7EA" w14:textId="77777777" w:rsidR="00D9359C" w:rsidRPr="00D9359C" w:rsidRDefault="00D9359C" w:rsidP="00D9359C">
            <w:pPr>
              <w:spacing w:after="120" w:line="240" w:lineRule="auto"/>
              <w:jc w:val="both"/>
              <w:rPr>
                <w:rFonts w:ascii="Times New Roman" w:eastAsia="MS Mincho" w:hAnsi="Times New Roman" w:cs="Times New Roman"/>
                <w:kern w:val="0"/>
                <w:lang w:val="ru-RU" w:eastAsia="ru-RU"/>
                <w14:ligatures w14:val="none"/>
              </w:rPr>
            </w:pPr>
            <w:r>
              <w:t>Добровольцы будут распределены в одну из двух групп в соответствии с рандомизационным списком методом блочной рандомизации без стратификации в соотношении 1:1 с использованием программы IWRS iRand. Каждый доброволец будет рандомизирован с присвоением рандомизационного номера, который определяет последовательность приема исследуемого препарата (T) и референтного препарата (R) –T/R или R/T. В каждую группу будет включено по Исследование биоэквивалентности препаратов Ibuprofen добровольцев. В каждом периоде добровольцы получат исследуемый/референтный препарат по схеме в соответствии с группой, в которую они распределены.</w:t>
            </w:r>
          </w:p>
        </w:tc>
      </w:tr>
      <w:tr w:rsidR="00D9359C" w:rsidRPr="00D9359C" w14:paraId="1921C5EC" w14:textId="77777777" w:rsidTr="00477CA9">
        <w:trPr>
          <w:trHeight w:val="337"/>
        </w:trPr>
        <w:tc>
          <w:tcPr>
            <w:tcW w:w="2710" w:type="dxa"/>
            <w:tcBorders>
              <w:top w:val="single" w:sz="4" w:space="0" w:color="auto"/>
              <w:left w:val="single" w:sz="4" w:space="0" w:color="auto"/>
              <w:bottom w:val="single" w:sz="4" w:space="0" w:color="auto"/>
              <w:right w:val="single" w:sz="4" w:space="0" w:color="auto"/>
            </w:tcBorders>
          </w:tcPr>
          <w:p w14:paraId="7F3213D3" w14:textId="77777777" w:rsidR="00D9359C" w:rsidRPr="00D9359C" w:rsidRDefault="00D9359C" w:rsidP="00D9359C">
            <w:pPr>
              <w:widowControl w:val="0"/>
              <w:shd w:val="clear" w:color="auto" w:fill="FFFFFF"/>
              <w:autoSpaceDE w:val="0"/>
              <w:autoSpaceDN w:val="0"/>
              <w:adjustRightInd w:val="0"/>
              <w:spacing w:after="120" w:line="240" w:lineRule="auto"/>
              <w:ind w:right="10"/>
              <w:rPr>
                <w:rFonts w:ascii="Times New Roman" w:eastAsia="MS Mincho" w:hAnsi="Times New Roman" w:cs="Times New Roman"/>
                <w:b/>
                <w:kern w:val="0"/>
                <w:lang w:val="ru-RU" w:eastAsia="ru-RU"/>
                <w14:ligatures w14:val="none"/>
              </w:rPr>
            </w:pPr>
            <w:r w:rsidRPr="00D9359C">
              <w:rPr>
                <w:rFonts w:ascii="Times New Roman" w:eastAsia="Times New Roman" w:hAnsi="Times New Roman" w:cs="Times New Roman"/>
                <w:b/>
                <w:kern w:val="0"/>
                <w:lang w:val="ru-RU" w:eastAsia="ru-RU"/>
                <w14:ligatures w14:val="none"/>
              </w:rPr>
              <w:t>Этические и регуляторные аспекты:</w:t>
            </w:r>
          </w:p>
        </w:tc>
        <w:tc>
          <w:tcPr>
            <w:tcW w:w="6757" w:type="dxa"/>
            <w:tcBorders>
              <w:top w:val="single" w:sz="4" w:space="0" w:color="auto"/>
              <w:left w:val="single" w:sz="4" w:space="0" w:color="auto"/>
              <w:bottom w:val="single" w:sz="4" w:space="0" w:color="auto"/>
              <w:right w:val="single" w:sz="4" w:space="0" w:color="auto"/>
            </w:tcBorders>
          </w:tcPr>
          <w:p w14:paraId="3F2F7333" w14:textId="77777777" w:rsidR="00D9359C" w:rsidRPr="00D9359C" w:rsidRDefault="00D9359C" w:rsidP="00D9359C">
            <w:pPr>
              <w:widowControl w:val="0"/>
              <w:autoSpaceDE w:val="0"/>
              <w:autoSpaceDN w:val="0"/>
              <w:adjustRightInd w:val="0"/>
              <w:spacing w:after="120" w:line="240" w:lineRule="auto"/>
              <w:ind w:right="10"/>
              <w:jc w:val="both"/>
              <w:rPr>
                <w:rFonts w:ascii="Times New Roman" w:eastAsia="Times New Roman" w:hAnsi="Times New Roman" w:cs="Times New Roman"/>
                <w:kern w:val="0"/>
                <w:lang w:val="ru-RU" w:eastAsia="ru-RU"/>
                <w14:ligatures w14:val="none"/>
              </w:rPr>
            </w:pPr>
            <w:r w:rsidRPr="00D9359C">
              <w:rPr>
                <w:rFonts w:ascii="Times New Roman" w:eastAsia="Times New Roman" w:hAnsi="Times New Roman" w:cs="Times New Roman"/>
                <w:kern w:val="0"/>
                <w:lang w:val="ru-RU" w:eastAsia="ru-RU"/>
                <w14:ligatures w14:val="none"/>
              </w:rPr>
              <w:t>Исследование будет проводиться согласно Протоколу, в строгом соответствии с:</w:t>
            </w:r>
          </w:p>
          <w:p w14:paraId="1A633496" w14:textId="77777777" w:rsidR="00D9359C" w:rsidRPr="00D9359C" w:rsidRDefault="00D9359C" w:rsidP="00D9359C">
            <w:pPr>
              <w:widowControl w:val="0"/>
              <w:numPr>
                <w:ilvl w:val="0"/>
                <w:numId w:val="75"/>
              </w:numPr>
              <w:autoSpaceDE w:val="0"/>
              <w:autoSpaceDN w:val="0"/>
              <w:adjustRightInd w:val="0"/>
              <w:spacing w:after="120" w:line="240" w:lineRule="auto"/>
              <w:ind w:right="10"/>
              <w:contextualSpacing/>
              <w:jc w:val="both"/>
              <w:rPr>
                <w:rFonts w:ascii="Times New Roman" w:eastAsia="Times New Roman" w:hAnsi="Times New Roman" w:cs="Times New Roman"/>
                <w:kern w:val="0"/>
                <w:lang w:val="ru-RU" w:eastAsia="ru-RU"/>
                <w14:ligatures w14:val="none"/>
              </w:rPr>
            </w:pPr>
            <w:r w:rsidRPr="00D9359C">
              <w:rPr>
                <w:rFonts w:ascii="Times New Roman" w:eastAsia="Times New Roman" w:hAnsi="Times New Roman" w:cs="Times New Roman"/>
                <w:kern w:val="0"/>
                <w:lang w:val="ru-RU" w:eastAsia="ru-RU"/>
                <w14:ligatures w14:val="none"/>
              </w:rPr>
              <w:t xml:space="preserve">Конституцией Российской Федерации; </w:t>
            </w:r>
          </w:p>
          <w:p w14:paraId="6AE515C9" w14:textId="77777777" w:rsidR="00D9359C" w:rsidRPr="00D9359C" w:rsidRDefault="00D9359C" w:rsidP="00D9359C">
            <w:pPr>
              <w:widowControl w:val="0"/>
              <w:numPr>
                <w:ilvl w:val="0"/>
                <w:numId w:val="75"/>
              </w:numPr>
              <w:autoSpaceDE w:val="0"/>
              <w:autoSpaceDN w:val="0"/>
              <w:adjustRightInd w:val="0"/>
              <w:spacing w:after="120" w:line="240" w:lineRule="auto"/>
              <w:ind w:right="10"/>
              <w:contextualSpacing/>
              <w:jc w:val="both"/>
              <w:rPr>
                <w:rFonts w:ascii="Times New Roman" w:eastAsia="Times New Roman" w:hAnsi="Times New Roman" w:cs="Times New Roman"/>
                <w:kern w:val="0"/>
                <w:lang w:val="ru-RU" w:eastAsia="ru-RU"/>
                <w14:ligatures w14:val="none"/>
              </w:rPr>
            </w:pPr>
            <w:r w:rsidRPr="00D9359C">
              <w:rPr>
                <w:rFonts w:ascii="Times New Roman" w:eastAsia="Times New Roman" w:hAnsi="Times New Roman" w:cs="Times New Roman"/>
                <w:kern w:val="0"/>
                <w:lang w:val="ru-RU" w:eastAsia="ru-RU"/>
                <w14:ligatures w14:val="none"/>
              </w:rPr>
              <w:t>Этическими принципами Хельсинкской декларации Всемирной медицинской ассоциации 1964 г. в последней редакции, принятой на 75-ой Генеральной Ассамблее ВМА, Хельсинки, Финляндия, октябрь 2024 г;</w:t>
            </w:r>
          </w:p>
          <w:p w14:paraId="7181C22B" w14:textId="77777777" w:rsidR="00D9359C" w:rsidRPr="00D9359C" w:rsidRDefault="00D9359C" w:rsidP="00D9359C">
            <w:pPr>
              <w:widowControl w:val="0"/>
              <w:numPr>
                <w:ilvl w:val="0"/>
                <w:numId w:val="75"/>
              </w:numPr>
              <w:autoSpaceDE w:val="0"/>
              <w:autoSpaceDN w:val="0"/>
              <w:adjustRightInd w:val="0"/>
              <w:spacing w:after="120" w:line="240" w:lineRule="auto"/>
              <w:ind w:right="10"/>
              <w:contextualSpacing/>
              <w:jc w:val="both"/>
              <w:rPr>
                <w:rFonts w:ascii="Times New Roman" w:eastAsia="Times New Roman" w:hAnsi="Times New Roman" w:cs="Times New Roman"/>
                <w:kern w:val="0"/>
                <w:lang w:val="ru-RU" w:eastAsia="ru-RU"/>
                <w14:ligatures w14:val="none"/>
              </w:rPr>
            </w:pPr>
            <w:r w:rsidRPr="00D9359C">
              <w:rPr>
                <w:rFonts w:ascii="Times New Roman" w:eastAsia="Times New Roman" w:hAnsi="Times New Roman" w:cs="Times New Roman"/>
                <w:kern w:val="0"/>
                <w:lang w:val="ru-RU" w:eastAsia="ru-RU"/>
                <w14:ligatures w14:val="none"/>
              </w:rPr>
              <w:t>Решением Совета Евразийской экономической комиссии от 03.11.2016 № 79 «Об утверждении Правил Надлежащей клинической практики Евразийского экономического союза»;</w:t>
            </w:r>
          </w:p>
          <w:p w14:paraId="1A02D918" w14:textId="77777777" w:rsidR="00D9359C" w:rsidRPr="00D9359C" w:rsidRDefault="00D9359C" w:rsidP="00D9359C">
            <w:pPr>
              <w:widowControl w:val="0"/>
              <w:numPr>
                <w:ilvl w:val="0"/>
                <w:numId w:val="75"/>
              </w:numPr>
              <w:autoSpaceDE w:val="0"/>
              <w:autoSpaceDN w:val="0"/>
              <w:adjustRightInd w:val="0"/>
              <w:spacing w:after="120" w:line="240" w:lineRule="auto"/>
              <w:ind w:right="10"/>
              <w:contextualSpacing/>
              <w:jc w:val="both"/>
              <w:rPr>
                <w:rFonts w:ascii="Times New Roman" w:eastAsia="Times New Roman" w:hAnsi="Times New Roman" w:cs="Times New Roman"/>
                <w:kern w:val="0"/>
                <w:lang w:val="ru-RU" w:eastAsia="ru-RU"/>
                <w14:ligatures w14:val="none"/>
              </w:rPr>
            </w:pPr>
            <w:r w:rsidRPr="00D9359C">
              <w:rPr>
                <w:rFonts w:ascii="Times New Roman" w:eastAsia="Times New Roman" w:hAnsi="Times New Roman" w:cs="Times New Roman"/>
                <w:kern w:val="0"/>
                <w:lang w:val="ru-RU" w:eastAsia="ru-RU"/>
                <w14:ligatures w14:val="none"/>
              </w:rPr>
              <w:t>Решением Совета Евразийской экономической комиссии от 03.11.2016 № 85 «Об утверждении Правил проведения исследований биоэквивалентности лекарственных препаратов в рамках Евразийского экономического союза»;</w:t>
            </w:r>
          </w:p>
          <w:p w14:paraId="7A4F2FBA" w14:textId="77777777" w:rsidR="00D9359C" w:rsidRPr="00D9359C" w:rsidRDefault="00D9359C" w:rsidP="00D9359C">
            <w:pPr>
              <w:widowControl w:val="0"/>
              <w:autoSpaceDE w:val="0"/>
              <w:autoSpaceDN w:val="0"/>
              <w:adjustRightInd w:val="0"/>
              <w:spacing w:after="120" w:line="240" w:lineRule="auto"/>
              <w:ind w:right="10"/>
              <w:jc w:val="both"/>
              <w:rPr>
                <w:rFonts w:ascii="Times New Roman" w:eastAsia="Times New Roman" w:hAnsi="Times New Roman" w:cs="Times New Roman"/>
                <w:kern w:val="0"/>
                <w:lang w:val="ru-RU" w:eastAsia="ru-RU"/>
                <w14:ligatures w14:val="none"/>
              </w:rPr>
            </w:pPr>
            <w:r w:rsidRPr="00D9359C">
              <w:rPr>
                <w:rFonts w:ascii="Times New Roman" w:eastAsia="Times New Roman" w:hAnsi="Times New Roman" w:cs="Times New Roman"/>
                <w:kern w:val="0"/>
                <w:lang w:val="ru-RU" w:eastAsia="ru-RU"/>
                <w14:ligatures w14:val="none"/>
              </w:rPr>
              <w:t xml:space="preserve">а также в соответствии с применимыми требованиями законодательства Российской Федерации с действующими изменениями. </w:t>
            </w:r>
          </w:p>
          <w:p w14:paraId="4AE6F3BF" w14:textId="77777777" w:rsidR="00D9359C" w:rsidRPr="00D9359C" w:rsidRDefault="00D9359C" w:rsidP="00D9359C">
            <w:pPr>
              <w:spacing w:after="120" w:line="240" w:lineRule="auto"/>
              <w:jc w:val="both"/>
              <w:rPr>
                <w:rFonts w:ascii="Times New Roman" w:eastAsia="MS Mincho" w:hAnsi="Times New Roman" w:cs="Times New Roman"/>
                <w:kern w:val="0"/>
                <w:lang w:val="ru-RU" w:eastAsia="ru-RU"/>
                <w14:ligatures w14:val="none"/>
              </w:rPr>
            </w:pPr>
            <w:r>
              <w:t>Страхование жизни и здоровья добровольцев осуществляется компанией Исследование биоэквивалентности препаратов Ibuprofen.</w:t>
            </w:r>
          </w:p>
        </w:tc>
      </w:tr>
      <w:tr w:rsidR="00D9359C" w:rsidRPr="00D9359C" w14:paraId="54791C24" w14:textId="77777777" w:rsidTr="00477CA9">
        <w:trPr>
          <w:trHeight w:val="337"/>
        </w:trPr>
        <w:tc>
          <w:tcPr>
            <w:tcW w:w="2710" w:type="dxa"/>
            <w:tcBorders>
              <w:top w:val="single" w:sz="4" w:space="0" w:color="auto"/>
              <w:left w:val="single" w:sz="4" w:space="0" w:color="auto"/>
              <w:bottom w:val="single" w:sz="4" w:space="0" w:color="auto"/>
              <w:right w:val="single" w:sz="4" w:space="0" w:color="auto"/>
            </w:tcBorders>
          </w:tcPr>
          <w:p w14:paraId="3FB2B8EA" w14:textId="77777777" w:rsidR="00D9359C" w:rsidRPr="00D9359C" w:rsidRDefault="00D9359C" w:rsidP="00D9359C">
            <w:pPr>
              <w:widowControl w:val="0"/>
              <w:shd w:val="clear" w:color="auto" w:fill="FFFFFF"/>
              <w:autoSpaceDE w:val="0"/>
              <w:autoSpaceDN w:val="0"/>
              <w:adjustRightInd w:val="0"/>
              <w:spacing w:after="120" w:line="240" w:lineRule="auto"/>
              <w:ind w:right="10"/>
              <w:rPr>
                <w:rFonts w:ascii="Times New Roman" w:eastAsia="MS Mincho" w:hAnsi="Times New Roman" w:cs="Times New Roman"/>
                <w:b/>
                <w:kern w:val="0"/>
                <w:lang w:val="ru-RU" w:eastAsia="ru-RU"/>
                <w14:ligatures w14:val="none"/>
              </w:rPr>
            </w:pPr>
            <w:r w:rsidRPr="00D9359C">
              <w:rPr>
                <w:rFonts w:ascii="Times New Roman" w:eastAsia="MS Mincho" w:hAnsi="Times New Roman" w:cs="Times New Roman"/>
                <w:b/>
                <w:kern w:val="0"/>
                <w:lang w:val="ru-RU" w:eastAsia="ru-RU"/>
                <w14:ligatures w14:val="none"/>
              </w:rPr>
              <w:t>Номер версии Протокола/Поправки Протокола и дата:</w:t>
            </w:r>
          </w:p>
        </w:tc>
        <w:tc>
          <w:tcPr>
            <w:tcW w:w="6757" w:type="dxa"/>
            <w:tcBorders>
              <w:top w:val="single" w:sz="4" w:space="0" w:color="auto"/>
              <w:left w:val="single" w:sz="4" w:space="0" w:color="auto"/>
              <w:bottom w:val="single" w:sz="4" w:space="0" w:color="auto"/>
              <w:right w:val="single" w:sz="4" w:space="0" w:color="auto"/>
            </w:tcBorders>
            <w:vAlign w:val="center"/>
          </w:tcPr>
          <w:p w14:paraId="466CBC1A" w14:textId="77777777" w:rsidR="00D9359C" w:rsidRPr="00D9359C" w:rsidRDefault="00D9359C" w:rsidP="00D9359C">
            <w:pPr>
              <w:spacing w:after="120" w:line="240" w:lineRule="auto"/>
              <w:jc w:val="both"/>
              <w:rPr>
                <w:rFonts w:ascii="Times New Roman" w:eastAsia="MS Mincho" w:hAnsi="Times New Roman" w:cs="Times New Roman"/>
                <w:kern w:val="0"/>
                <w:lang w:val="ru-RU" w:eastAsia="ru-RU"/>
                <w14:ligatures w14:val="none"/>
              </w:rPr>
            </w:pPr>
            <w:r>
              <w:t>Исследование биоэквивалентности препаратов Ibuprofen</w:t>
            </w:r>
          </w:p>
        </w:tc>
      </w:tr>
    </w:tbl>
    <w:p w14:paraId="24CF7E10" w14:textId="77777777" w:rsidR="002E3114" w:rsidRDefault="002E3114"/>
    <w:sectPr w:rsidR="002E3114">
      <w:pgSz w:w="12240" w:h="15840"/>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C50F8" w14:textId="77777777" w:rsidR="00635502" w:rsidRDefault="00635502" w:rsidP="00D9359C">
      <w:pPr>
        <w:spacing w:after="0" w:line="240" w:lineRule="auto"/>
      </w:pPr>
      <w:r>
        <w:separator/>
      </w:r>
    </w:p>
  </w:endnote>
  <w:endnote w:type="continuationSeparator" w:id="0">
    <w:p w14:paraId="4E89B204" w14:textId="77777777" w:rsidR="00635502" w:rsidRDefault="00635502" w:rsidP="00D935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Italic">
    <w:altName w:val="Yu Gothic UI"/>
    <w:panose1 w:val="00000000000000000000"/>
    <w:charset w:val="00"/>
    <w:family w:val="roman"/>
    <w:notTrueType/>
    <w:pitch w:val="default"/>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icrosoft Sans Serif">
    <w:panose1 w:val="020B0604020202020204"/>
    <w:charset w:val="CC"/>
    <w:family w:val="swiss"/>
    <w:pitch w:val="variable"/>
    <w:sig w:usb0="E5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Times New Roman Bold">
    <w:altName w:val="Times New Roman"/>
    <w:charset w:val="00"/>
    <w:family w:val="auto"/>
    <w:pitch w:val="variable"/>
    <w:sig w:usb0="00000000"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63E92" w14:textId="77777777" w:rsidR="00635502" w:rsidRDefault="00635502" w:rsidP="00D9359C">
      <w:pPr>
        <w:spacing w:after="0" w:line="240" w:lineRule="auto"/>
      </w:pPr>
      <w:r>
        <w:separator/>
      </w:r>
    </w:p>
  </w:footnote>
  <w:footnote w:type="continuationSeparator" w:id="0">
    <w:p w14:paraId="5BDC8511" w14:textId="77777777" w:rsidR="00635502" w:rsidRDefault="00635502" w:rsidP="00D9359C">
      <w:pPr>
        <w:spacing w:after="0" w:line="240" w:lineRule="auto"/>
      </w:pPr>
      <w:r>
        <w:continuationSeparator/>
      </w:r>
    </w:p>
  </w:footnote>
  <w:footnote w:id="1">
    <w:p w14:paraId="45398418" w14:textId="77777777" w:rsidR="00D9359C" w:rsidRDefault="00D9359C" w:rsidP="00D9359C">
      <w:pPr>
        <w:pStyle w:val="FootnoteText"/>
        <w:ind w:firstLine="0"/>
      </w:pPr>
      <w:r>
        <w:rPr>
          <w:rStyle w:val="FootnoteReference"/>
        </w:rPr>
        <w:footnoteRef/>
      </w:r>
      <w:r>
        <w:t xml:space="preserve"> Данное требование не относится к наличию у добровольца </w:t>
      </w:r>
      <w:hyperlink r:id="rId1" w:tgtFrame="_blank" w:history="1">
        <w:r w:rsidRPr="005F65AF">
          <w:t>пигментных невусов (родинок)</w:t>
        </w:r>
      </w:hyperlink>
      <w:r>
        <w:t>.</w:t>
      </w:r>
    </w:p>
    <w:p w14:paraId="4A8D5F97" w14:textId="77777777" w:rsidR="00D9359C" w:rsidRDefault="00D9359C" w:rsidP="00D9359C">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EED0674A"/>
    <w:lvl w:ilvl="0">
      <w:numFmt w:val="bullet"/>
      <w:lvlText w:val="*"/>
      <w:lvlJc w:val="left"/>
    </w:lvl>
  </w:abstractNum>
  <w:abstractNum w:abstractNumId="1" w15:restartNumberingAfterBreak="0">
    <w:nsid w:val="01BE7CF0"/>
    <w:multiLevelType w:val="hybridMultilevel"/>
    <w:tmpl w:val="AF527720"/>
    <w:lvl w:ilvl="0" w:tplc="04090001">
      <w:start w:val="1"/>
      <w:numFmt w:val="bullet"/>
      <w:lvlText w:val=""/>
      <w:lvlJc w:val="left"/>
      <w:pPr>
        <w:ind w:left="644"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146849"/>
    <w:multiLevelType w:val="hybridMultilevel"/>
    <w:tmpl w:val="F89E778A"/>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3" w15:restartNumberingAfterBreak="0">
    <w:nsid w:val="02454819"/>
    <w:multiLevelType w:val="hybridMultilevel"/>
    <w:tmpl w:val="D3D2C0C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 w15:restartNumberingAfterBreak="0">
    <w:nsid w:val="030E593A"/>
    <w:multiLevelType w:val="hybridMultilevel"/>
    <w:tmpl w:val="C466113A"/>
    <w:lvl w:ilvl="0" w:tplc="04190001">
      <w:start w:val="1"/>
      <w:numFmt w:val="bullet"/>
      <w:lvlText w:val=""/>
      <w:lvlJc w:val="left"/>
      <w:pPr>
        <w:ind w:left="720" w:hanging="360"/>
      </w:pPr>
      <w:rPr>
        <w:rFonts w:ascii="Symbol" w:hAnsi="Symbol" w:hint="default"/>
      </w:rPr>
    </w:lvl>
    <w:lvl w:ilvl="1" w:tplc="5E0C6156">
      <w:numFmt w:val="bullet"/>
      <w:lvlText w:val="•"/>
      <w:lvlJc w:val="left"/>
      <w:pPr>
        <w:ind w:left="1440" w:hanging="360"/>
      </w:pPr>
      <w:rPr>
        <w:rFonts w:ascii="Times New Roman" w:eastAsia="Times New Roman" w:hAnsi="Times New Roman" w:cs="Times New Roman"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5" w15:restartNumberingAfterBreak="0">
    <w:nsid w:val="046F4B31"/>
    <w:multiLevelType w:val="multilevel"/>
    <w:tmpl w:val="D59C39CE"/>
    <w:lvl w:ilvl="0">
      <w:start w:val="1"/>
      <w:numFmt w:val="decimal"/>
      <w:lvlText w:val="%1."/>
      <w:lvlJc w:val="left"/>
      <w:pPr>
        <w:ind w:left="720" w:hanging="360"/>
      </w:pPr>
      <w:rPr>
        <w:b/>
        <w:bCs/>
      </w:rPr>
    </w:lvl>
    <w:lvl w:ilvl="1">
      <w:start w:val="1"/>
      <w:numFmt w:val="decimal"/>
      <w:isLgl/>
      <w:lvlText w:val="%1.%2"/>
      <w:lvlJc w:val="left"/>
      <w:pPr>
        <w:ind w:left="2912" w:hanging="360"/>
      </w:pPr>
      <w:rPr>
        <w:rFonts w:ascii="Times New Roman" w:hAnsi="Times New Roman" w:cs="Times New Roman" w:hint="default"/>
        <w:b/>
        <w:bCs/>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52E5313"/>
    <w:multiLevelType w:val="hybridMultilevel"/>
    <w:tmpl w:val="6EECD9B0"/>
    <w:lvl w:ilvl="0" w:tplc="C8D65950">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7" w15:restartNumberingAfterBreak="0">
    <w:nsid w:val="0A9066B5"/>
    <w:multiLevelType w:val="hybridMultilevel"/>
    <w:tmpl w:val="1E2E189E"/>
    <w:lvl w:ilvl="0" w:tplc="F5CA0DF6">
      <w:start w:val="1"/>
      <w:numFmt w:val="decimal"/>
      <w:lvlText w:val="%1."/>
      <w:lvlJc w:val="left"/>
      <w:pPr>
        <w:ind w:left="720" w:hanging="360"/>
      </w:pPr>
    </w:lvl>
    <w:lvl w:ilvl="1" w:tplc="3F120472">
      <w:numFmt w:val="bullet"/>
      <w:lvlText w:val="•"/>
      <w:lvlJc w:val="left"/>
      <w:pPr>
        <w:ind w:left="1440" w:hanging="360"/>
      </w:pPr>
      <w:rPr>
        <w:rFonts w:ascii="Times New Roman" w:eastAsia="Times New Roman,Italic" w:hAnsi="Times New Roman" w:cs="Times New Roman" w:hint="default"/>
      </w:rPr>
    </w:lvl>
    <w:lvl w:ilvl="2" w:tplc="0419001B">
      <w:start w:val="1"/>
      <w:numFmt w:val="lowerRoman"/>
      <w:lvlText w:val="%3."/>
      <w:lvlJc w:val="right"/>
      <w:pPr>
        <w:ind w:left="2160" w:hanging="180"/>
      </w:pPr>
    </w:lvl>
    <w:lvl w:ilvl="3" w:tplc="0419000F">
      <w:start w:val="1"/>
      <w:numFmt w:val="decimal"/>
      <w:lvlText w:val="%4."/>
      <w:lvlJc w:val="left"/>
      <w:pPr>
        <w:ind w:left="928"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8" w15:restartNumberingAfterBreak="0">
    <w:nsid w:val="0B5153C7"/>
    <w:multiLevelType w:val="hybridMultilevel"/>
    <w:tmpl w:val="E27A0DC8"/>
    <w:lvl w:ilvl="0" w:tplc="0419000F">
      <w:start w:val="1"/>
      <w:numFmt w:val="decimal"/>
      <w:lvlText w:val="%1."/>
      <w:lvlJc w:val="left"/>
      <w:pPr>
        <w:ind w:left="3195" w:hanging="360"/>
      </w:pPr>
    </w:lvl>
    <w:lvl w:ilvl="1" w:tplc="04190019" w:tentative="1">
      <w:start w:val="1"/>
      <w:numFmt w:val="lowerLetter"/>
      <w:lvlText w:val="%2."/>
      <w:lvlJc w:val="left"/>
      <w:pPr>
        <w:ind w:left="3915" w:hanging="360"/>
      </w:pPr>
    </w:lvl>
    <w:lvl w:ilvl="2" w:tplc="0419001B" w:tentative="1">
      <w:start w:val="1"/>
      <w:numFmt w:val="lowerRoman"/>
      <w:lvlText w:val="%3."/>
      <w:lvlJc w:val="right"/>
      <w:pPr>
        <w:ind w:left="4635" w:hanging="180"/>
      </w:pPr>
    </w:lvl>
    <w:lvl w:ilvl="3" w:tplc="0419000F" w:tentative="1">
      <w:start w:val="1"/>
      <w:numFmt w:val="decimal"/>
      <w:lvlText w:val="%4."/>
      <w:lvlJc w:val="left"/>
      <w:pPr>
        <w:ind w:left="5355" w:hanging="360"/>
      </w:pPr>
    </w:lvl>
    <w:lvl w:ilvl="4" w:tplc="04190019" w:tentative="1">
      <w:start w:val="1"/>
      <w:numFmt w:val="lowerLetter"/>
      <w:lvlText w:val="%5."/>
      <w:lvlJc w:val="left"/>
      <w:pPr>
        <w:ind w:left="6075" w:hanging="360"/>
      </w:pPr>
    </w:lvl>
    <w:lvl w:ilvl="5" w:tplc="0419001B" w:tentative="1">
      <w:start w:val="1"/>
      <w:numFmt w:val="lowerRoman"/>
      <w:lvlText w:val="%6."/>
      <w:lvlJc w:val="right"/>
      <w:pPr>
        <w:ind w:left="6795" w:hanging="180"/>
      </w:pPr>
    </w:lvl>
    <w:lvl w:ilvl="6" w:tplc="0419000F" w:tentative="1">
      <w:start w:val="1"/>
      <w:numFmt w:val="decimal"/>
      <w:lvlText w:val="%7."/>
      <w:lvlJc w:val="left"/>
      <w:pPr>
        <w:ind w:left="7515" w:hanging="360"/>
      </w:pPr>
    </w:lvl>
    <w:lvl w:ilvl="7" w:tplc="04190019" w:tentative="1">
      <w:start w:val="1"/>
      <w:numFmt w:val="lowerLetter"/>
      <w:lvlText w:val="%8."/>
      <w:lvlJc w:val="left"/>
      <w:pPr>
        <w:ind w:left="8235" w:hanging="360"/>
      </w:pPr>
    </w:lvl>
    <w:lvl w:ilvl="8" w:tplc="0419001B" w:tentative="1">
      <w:start w:val="1"/>
      <w:numFmt w:val="lowerRoman"/>
      <w:lvlText w:val="%9."/>
      <w:lvlJc w:val="right"/>
      <w:pPr>
        <w:ind w:left="8955" w:hanging="180"/>
      </w:pPr>
    </w:lvl>
  </w:abstractNum>
  <w:abstractNum w:abstractNumId="9" w15:restartNumberingAfterBreak="0">
    <w:nsid w:val="0BD4711F"/>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BF20268"/>
    <w:multiLevelType w:val="multilevel"/>
    <w:tmpl w:val="2418F610"/>
    <w:lvl w:ilvl="0">
      <w:start w:val="8"/>
      <w:numFmt w:val="decimal"/>
      <w:lvlText w:val="%1"/>
      <w:lvlJc w:val="left"/>
      <w:pPr>
        <w:ind w:left="480" w:hanging="480"/>
      </w:pPr>
      <w:rPr>
        <w:rFonts w:hint="default"/>
      </w:rPr>
    </w:lvl>
    <w:lvl w:ilvl="1">
      <w:start w:val="3"/>
      <w:numFmt w:val="decimal"/>
      <w:lvlText w:val="%1.%2"/>
      <w:lvlJc w:val="left"/>
      <w:pPr>
        <w:ind w:left="834" w:hanging="480"/>
      </w:pPr>
      <w:rPr>
        <w:rFonts w:hint="default"/>
      </w:rPr>
    </w:lvl>
    <w:lvl w:ilvl="2">
      <w:start w:val="1"/>
      <w:numFmt w:val="decimal"/>
      <w:lvlText w:val="%1.%2.%3"/>
      <w:lvlJc w:val="left"/>
      <w:pPr>
        <w:ind w:left="1428" w:hanging="720"/>
      </w:pPr>
      <w:rPr>
        <w:rFonts w:hint="default"/>
        <w:b/>
        <w:bCs w:val="0"/>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11" w15:restartNumberingAfterBreak="0">
    <w:nsid w:val="0DA94D00"/>
    <w:multiLevelType w:val="hybridMultilevel"/>
    <w:tmpl w:val="2634E84A"/>
    <w:lvl w:ilvl="0" w:tplc="041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DBC1F4C"/>
    <w:multiLevelType w:val="hybridMultilevel"/>
    <w:tmpl w:val="A1E693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DE54D37"/>
    <w:multiLevelType w:val="hybridMultilevel"/>
    <w:tmpl w:val="1AA8285C"/>
    <w:lvl w:ilvl="0" w:tplc="04190001">
      <w:start w:val="1"/>
      <w:numFmt w:val="bullet"/>
      <w:lvlText w:val=""/>
      <w:lvlJc w:val="left"/>
      <w:pPr>
        <w:ind w:left="1146" w:hanging="360"/>
      </w:pPr>
      <w:rPr>
        <w:rFonts w:ascii="Symbol" w:hAnsi="Symbol" w:hint="default"/>
      </w:r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14" w15:restartNumberingAfterBreak="0">
    <w:nsid w:val="0E050C70"/>
    <w:multiLevelType w:val="hybridMultilevel"/>
    <w:tmpl w:val="B42A1D2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5" w15:restartNumberingAfterBreak="0">
    <w:nsid w:val="112A2D0E"/>
    <w:multiLevelType w:val="hybridMultilevel"/>
    <w:tmpl w:val="3D9CFB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11813010"/>
    <w:multiLevelType w:val="hybridMultilevel"/>
    <w:tmpl w:val="7C7E85B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7" w15:restartNumberingAfterBreak="0">
    <w:nsid w:val="13EA30D0"/>
    <w:multiLevelType w:val="hybridMultilevel"/>
    <w:tmpl w:val="C5D4E932"/>
    <w:lvl w:ilvl="0" w:tplc="0419000F">
      <w:start w:val="1"/>
      <w:numFmt w:val="decimal"/>
      <w:lvlText w:val="%1."/>
      <w:lvlJc w:val="left"/>
      <w:pPr>
        <w:ind w:left="1117" w:hanging="360"/>
      </w:pPr>
    </w:lvl>
    <w:lvl w:ilvl="1" w:tplc="04190019" w:tentative="1">
      <w:start w:val="1"/>
      <w:numFmt w:val="lowerLetter"/>
      <w:lvlText w:val="%2."/>
      <w:lvlJc w:val="left"/>
      <w:pPr>
        <w:ind w:left="1837" w:hanging="360"/>
      </w:pPr>
    </w:lvl>
    <w:lvl w:ilvl="2" w:tplc="0419001B" w:tentative="1">
      <w:start w:val="1"/>
      <w:numFmt w:val="lowerRoman"/>
      <w:lvlText w:val="%3."/>
      <w:lvlJc w:val="right"/>
      <w:pPr>
        <w:ind w:left="2557" w:hanging="180"/>
      </w:pPr>
    </w:lvl>
    <w:lvl w:ilvl="3" w:tplc="0419000F" w:tentative="1">
      <w:start w:val="1"/>
      <w:numFmt w:val="decimal"/>
      <w:lvlText w:val="%4."/>
      <w:lvlJc w:val="left"/>
      <w:pPr>
        <w:ind w:left="3277" w:hanging="360"/>
      </w:pPr>
    </w:lvl>
    <w:lvl w:ilvl="4" w:tplc="04190019" w:tentative="1">
      <w:start w:val="1"/>
      <w:numFmt w:val="lowerLetter"/>
      <w:lvlText w:val="%5."/>
      <w:lvlJc w:val="left"/>
      <w:pPr>
        <w:ind w:left="3997" w:hanging="360"/>
      </w:pPr>
    </w:lvl>
    <w:lvl w:ilvl="5" w:tplc="0419001B" w:tentative="1">
      <w:start w:val="1"/>
      <w:numFmt w:val="lowerRoman"/>
      <w:lvlText w:val="%6."/>
      <w:lvlJc w:val="right"/>
      <w:pPr>
        <w:ind w:left="4717" w:hanging="180"/>
      </w:pPr>
    </w:lvl>
    <w:lvl w:ilvl="6" w:tplc="0419000F" w:tentative="1">
      <w:start w:val="1"/>
      <w:numFmt w:val="decimal"/>
      <w:lvlText w:val="%7."/>
      <w:lvlJc w:val="left"/>
      <w:pPr>
        <w:ind w:left="5437" w:hanging="360"/>
      </w:pPr>
    </w:lvl>
    <w:lvl w:ilvl="7" w:tplc="04190019" w:tentative="1">
      <w:start w:val="1"/>
      <w:numFmt w:val="lowerLetter"/>
      <w:lvlText w:val="%8."/>
      <w:lvlJc w:val="left"/>
      <w:pPr>
        <w:ind w:left="6157" w:hanging="360"/>
      </w:pPr>
    </w:lvl>
    <w:lvl w:ilvl="8" w:tplc="0419001B" w:tentative="1">
      <w:start w:val="1"/>
      <w:numFmt w:val="lowerRoman"/>
      <w:lvlText w:val="%9."/>
      <w:lvlJc w:val="right"/>
      <w:pPr>
        <w:ind w:left="6877" w:hanging="180"/>
      </w:pPr>
    </w:lvl>
  </w:abstractNum>
  <w:abstractNum w:abstractNumId="18" w15:restartNumberingAfterBreak="0">
    <w:nsid w:val="14E70BAA"/>
    <w:multiLevelType w:val="hybridMultilevel"/>
    <w:tmpl w:val="5E0EAC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A684D83"/>
    <w:multiLevelType w:val="hybridMultilevel"/>
    <w:tmpl w:val="99E0C342"/>
    <w:lvl w:ilvl="0" w:tplc="565EAF96">
      <w:numFmt w:val="bullet"/>
      <w:lvlText w:val="−"/>
      <w:lvlJc w:val="left"/>
      <w:pPr>
        <w:ind w:left="1429" w:hanging="360"/>
      </w:pPr>
      <w:rPr>
        <w:rFonts w:ascii="Times New Roman" w:eastAsiaTheme="minorEastAsia"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1C243BBB"/>
    <w:multiLevelType w:val="hybridMultilevel"/>
    <w:tmpl w:val="440CFD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1C4D5E95"/>
    <w:multiLevelType w:val="hybridMultilevel"/>
    <w:tmpl w:val="9C803F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203A103E"/>
    <w:multiLevelType w:val="hybridMultilevel"/>
    <w:tmpl w:val="B0100196"/>
    <w:lvl w:ilvl="0" w:tplc="C8D65950">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23" w15:restartNumberingAfterBreak="0">
    <w:nsid w:val="218072E7"/>
    <w:multiLevelType w:val="hybridMultilevel"/>
    <w:tmpl w:val="9C702656"/>
    <w:lvl w:ilvl="0" w:tplc="04190003">
      <w:start w:val="1"/>
      <w:numFmt w:val="bullet"/>
      <w:lvlText w:val="o"/>
      <w:lvlJc w:val="left"/>
      <w:pPr>
        <w:ind w:left="927" w:hanging="360"/>
      </w:pPr>
      <w:rPr>
        <w:rFonts w:ascii="Courier New" w:hAnsi="Courier New" w:cs="Courier New" w:hint="default"/>
      </w:rPr>
    </w:lvl>
    <w:lvl w:ilvl="1" w:tplc="FFFFFFFF">
      <w:numFmt w:val="bullet"/>
      <w:lvlText w:val="•"/>
      <w:lvlJc w:val="left"/>
      <w:pPr>
        <w:ind w:left="1440" w:hanging="360"/>
      </w:pPr>
      <w:rPr>
        <w:rFonts w:ascii="Times New Roman" w:eastAsia="Times New Roman,Italic" w:hAnsi="Times New Roman" w:cs="Times New Roman" w:hint="default"/>
      </w:rPr>
    </w:lvl>
    <w:lvl w:ilvl="2" w:tplc="FFFFFFFF">
      <w:start w:val="1"/>
      <w:numFmt w:val="lowerRoman"/>
      <w:lvlText w:val="%3."/>
      <w:lvlJc w:val="right"/>
      <w:pPr>
        <w:ind w:left="2160" w:hanging="180"/>
      </w:pPr>
    </w:lvl>
    <w:lvl w:ilvl="3" w:tplc="FFFFFFFF">
      <w:start w:val="1"/>
      <w:numFmt w:val="decimal"/>
      <w:lvlText w:val="%4."/>
      <w:lvlJc w:val="left"/>
      <w:pPr>
        <w:ind w:left="928"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 w15:restartNumberingAfterBreak="0">
    <w:nsid w:val="23024177"/>
    <w:multiLevelType w:val="hybridMultilevel"/>
    <w:tmpl w:val="4850A78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236A5F96"/>
    <w:multiLevelType w:val="hybridMultilevel"/>
    <w:tmpl w:val="A5DA172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2FB32E87"/>
    <w:multiLevelType w:val="hybridMultilevel"/>
    <w:tmpl w:val="76003E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2FF6380E"/>
    <w:multiLevelType w:val="hybridMultilevel"/>
    <w:tmpl w:val="BCA6C9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32133C26"/>
    <w:multiLevelType w:val="hybridMultilevel"/>
    <w:tmpl w:val="4C3854F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9" w15:restartNumberingAfterBreak="0">
    <w:nsid w:val="330F12FA"/>
    <w:multiLevelType w:val="multilevel"/>
    <w:tmpl w:val="D59C39CE"/>
    <w:lvl w:ilvl="0">
      <w:start w:val="1"/>
      <w:numFmt w:val="decimal"/>
      <w:lvlText w:val="%1."/>
      <w:lvlJc w:val="left"/>
      <w:pPr>
        <w:ind w:left="720" w:hanging="360"/>
      </w:pPr>
      <w:rPr>
        <w:b/>
        <w:bCs/>
      </w:rPr>
    </w:lvl>
    <w:lvl w:ilvl="1">
      <w:start w:val="1"/>
      <w:numFmt w:val="decimal"/>
      <w:isLgl/>
      <w:lvlText w:val="%1.%2"/>
      <w:lvlJc w:val="left"/>
      <w:pPr>
        <w:ind w:left="2912" w:hanging="360"/>
      </w:pPr>
      <w:rPr>
        <w:rFonts w:ascii="Times New Roman" w:hAnsi="Times New Roman" w:cs="Times New Roman" w:hint="default"/>
        <w:b/>
        <w:bCs/>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349B62EA"/>
    <w:multiLevelType w:val="multilevel"/>
    <w:tmpl w:val="D59C39CE"/>
    <w:lvl w:ilvl="0">
      <w:start w:val="1"/>
      <w:numFmt w:val="decimal"/>
      <w:lvlText w:val="%1."/>
      <w:lvlJc w:val="left"/>
      <w:pPr>
        <w:ind w:left="720" w:hanging="360"/>
      </w:pPr>
      <w:rPr>
        <w:b/>
        <w:bCs/>
      </w:rPr>
    </w:lvl>
    <w:lvl w:ilvl="1">
      <w:start w:val="1"/>
      <w:numFmt w:val="decimal"/>
      <w:isLgl/>
      <w:lvlText w:val="%1.%2"/>
      <w:lvlJc w:val="left"/>
      <w:pPr>
        <w:ind w:left="3054" w:hanging="360"/>
      </w:pPr>
      <w:rPr>
        <w:rFonts w:ascii="Times New Roman" w:hAnsi="Times New Roman" w:cs="Times New Roman" w:hint="default"/>
        <w:b/>
        <w:bCs/>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352102A1"/>
    <w:multiLevelType w:val="hybridMultilevel"/>
    <w:tmpl w:val="F9B09B3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Times New Roman"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Times New Roman"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Times New Roman" w:hint="default"/>
      </w:rPr>
    </w:lvl>
    <w:lvl w:ilvl="8" w:tplc="04190005">
      <w:start w:val="1"/>
      <w:numFmt w:val="bullet"/>
      <w:lvlText w:val=""/>
      <w:lvlJc w:val="left"/>
      <w:pPr>
        <w:ind w:left="6480" w:hanging="360"/>
      </w:pPr>
      <w:rPr>
        <w:rFonts w:ascii="Wingdings" w:hAnsi="Wingdings" w:hint="default"/>
      </w:rPr>
    </w:lvl>
  </w:abstractNum>
  <w:abstractNum w:abstractNumId="32" w15:restartNumberingAfterBreak="0">
    <w:nsid w:val="356C38F3"/>
    <w:multiLevelType w:val="hybridMultilevel"/>
    <w:tmpl w:val="11DEC5B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3" w15:restartNumberingAfterBreak="0">
    <w:nsid w:val="37AA2E64"/>
    <w:multiLevelType w:val="hybridMultilevel"/>
    <w:tmpl w:val="15468D5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37F56B0C"/>
    <w:multiLevelType w:val="hybridMultilevel"/>
    <w:tmpl w:val="DA6268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392E6966"/>
    <w:multiLevelType w:val="hybridMultilevel"/>
    <w:tmpl w:val="838613C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6" w15:restartNumberingAfterBreak="0">
    <w:nsid w:val="3A6915F1"/>
    <w:multiLevelType w:val="hybridMultilevel"/>
    <w:tmpl w:val="07A8F2D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3BDC23C7"/>
    <w:multiLevelType w:val="hybridMultilevel"/>
    <w:tmpl w:val="670CBD58"/>
    <w:lvl w:ilvl="0" w:tplc="04190001">
      <w:start w:val="1"/>
      <w:numFmt w:val="bullet"/>
      <w:lvlText w:val=""/>
      <w:lvlJc w:val="left"/>
      <w:pPr>
        <w:ind w:left="1117" w:hanging="360"/>
      </w:pPr>
      <w:rPr>
        <w:rFonts w:ascii="Symbol" w:hAnsi="Symbol" w:hint="default"/>
      </w:rPr>
    </w:lvl>
    <w:lvl w:ilvl="1" w:tplc="04190003" w:tentative="1">
      <w:start w:val="1"/>
      <w:numFmt w:val="bullet"/>
      <w:lvlText w:val="o"/>
      <w:lvlJc w:val="left"/>
      <w:pPr>
        <w:ind w:left="1837" w:hanging="360"/>
      </w:pPr>
      <w:rPr>
        <w:rFonts w:ascii="Courier New" w:hAnsi="Courier New" w:cs="Courier New" w:hint="default"/>
      </w:rPr>
    </w:lvl>
    <w:lvl w:ilvl="2" w:tplc="04190005" w:tentative="1">
      <w:start w:val="1"/>
      <w:numFmt w:val="bullet"/>
      <w:lvlText w:val=""/>
      <w:lvlJc w:val="left"/>
      <w:pPr>
        <w:ind w:left="2557" w:hanging="360"/>
      </w:pPr>
      <w:rPr>
        <w:rFonts w:ascii="Wingdings" w:hAnsi="Wingdings" w:hint="default"/>
      </w:rPr>
    </w:lvl>
    <w:lvl w:ilvl="3" w:tplc="04190001" w:tentative="1">
      <w:start w:val="1"/>
      <w:numFmt w:val="bullet"/>
      <w:lvlText w:val=""/>
      <w:lvlJc w:val="left"/>
      <w:pPr>
        <w:ind w:left="3277" w:hanging="360"/>
      </w:pPr>
      <w:rPr>
        <w:rFonts w:ascii="Symbol" w:hAnsi="Symbol" w:hint="default"/>
      </w:rPr>
    </w:lvl>
    <w:lvl w:ilvl="4" w:tplc="04190003" w:tentative="1">
      <w:start w:val="1"/>
      <w:numFmt w:val="bullet"/>
      <w:lvlText w:val="o"/>
      <w:lvlJc w:val="left"/>
      <w:pPr>
        <w:ind w:left="3997" w:hanging="360"/>
      </w:pPr>
      <w:rPr>
        <w:rFonts w:ascii="Courier New" w:hAnsi="Courier New" w:cs="Courier New" w:hint="default"/>
      </w:rPr>
    </w:lvl>
    <w:lvl w:ilvl="5" w:tplc="04190005" w:tentative="1">
      <w:start w:val="1"/>
      <w:numFmt w:val="bullet"/>
      <w:lvlText w:val=""/>
      <w:lvlJc w:val="left"/>
      <w:pPr>
        <w:ind w:left="4717" w:hanging="360"/>
      </w:pPr>
      <w:rPr>
        <w:rFonts w:ascii="Wingdings" w:hAnsi="Wingdings" w:hint="default"/>
      </w:rPr>
    </w:lvl>
    <w:lvl w:ilvl="6" w:tplc="04190001" w:tentative="1">
      <w:start w:val="1"/>
      <w:numFmt w:val="bullet"/>
      <w:lvlText w:val=""/>
      <w:lvlJc w:val="left"/>
      <w:pPr>
        <w:ind w:left="5437" w:hanging="360"/>
      </w:pPr>
      <w:rPr>
        <w:rFonts w:ascii="Symbol" w:hAnsi="Symbol" w:hint="default"/>
      </w:rPr>
    </w:lvl>
    <w:lvl w:ilvl="7" w:tplc="04190003" w:tentative="1">
      <w:start w:val="1"/>
      <w:numFmt w:val="bullet"/>
      <w:lvlText w:val="o"/>
      <w:lvlJc w:val="left"/>
      <w:pPr>
        <w:ind w:left="6157" w:hanging="360"/>
      </w:pPr>
      <w:rPr>
        <w:rFonts w:ascii="Courier New" w:hAnsi="Courier New" w:cs="Courier New" w:hint="default"/>
      </w:rPr>
    </w:lvl>
    <w:lvl w:ilvl="8" w:tplc="04190005" w:tentative="1">
      <w:start w:val="1"/>
      <w:numFmt w:val="bullet"/>
      <w:lvlText w:val=""/>
      <w:lvlJc w:val="left"/>
      <w:pPr>
        <w:ind w:left="6877" w:hanging="360"/>
      </w:pPr>
      <w:rPr>
        <w:rFonts w:ascii="Wingdings" w:hAnsi="Wingdings" w:hint="default"/>
      </w:rPr>
    </w:lvl>
  </w:abstractNum>
  <w:abstractNum w:abstractNumId="38" w15:restartNumberingAfterBreak="0">
    <w:nsid w:val="3C827507"/>
    <w:multiLevelType w:val="multilevel"/>
    <w:tmpl w:val="D59C39CE"/>
    <w:lvl w:ilvl="0">
      <w:start w:val="1"/>
      <w:numFmt w:val="decimal"/>
      <w:lvlText w:val="%1."/>
      <w:lvlJc w:val="left"/>
      <w:pPr>
        <w:ind w:left="720" w:hanging="360"/>
      </w:pPr>
      <w:rPr>
        <w:b/>
        <w:bCs/>
      </w:rPr>
    </w:lvl>
    <w:lvl w:ilvl="1">
      <w:start w:val="1"/>
      <w:numFmt w:val="decimal"/>
      <w:isLgl/>
      <w:lvlText w:val="%1.%2"/>
      <w:lvlJc w:val="left"/>
      <w:pPr>
        <w:ind w:left="2912" w:hanging="360"/>
      </w:pPr>
      <w:rPr>
        <w:rFonts w:ascii="Times New Roman" w:hAnsi="Times New Roman" w:cs="Times New Roman" w:hint="default"/>
        <w:b/>
        <w:bCs/>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3CCB0A3F"/>
    <w:multiLevelType w:val="multilevel"/>
    <w:tmpl w:val="0419001F"/>
    <w:lvl w:ilvl="0">
      <w:start w:val="1"/>
      <w:numFmt w:val="decimal"/>
      <w:lvlText w:val="%1."/>
      <w:lvlJc w:val="left"/>
      <w:pPr>
        <w:ind w:left="360" w:hanging="360"/>
      </w:pPr>
      <w:rPr>
        <w:b/>
        <w:bCs/>
      </w:rPr>
    </w:lvl>
    <w:lvl w:ilvl="1">
      <w:start w:val="1"/>
      <w:numFmt w:val="decimal"/>
      <w:lvlText w:val="%1.%2."/>
      <w:lvlJc w:val="left"/>
      <w:pPr>
        <w:ind w:left="792" w:hanging="432"/>
      </w:pPr>
      <w:rPr>
        <w:rFonts w:hint="default"/>
        <w:b/>
        <w:bCs/>
        <w:i w:val="0"/>
        <w:iCs/>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414F42E7"/>
    <w:multiLevelType w:val="hybridMultilevel"/>
    <w:tmpl w:val="E62835E4"/>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41A33BA0"/>
    <w:multiLevelType w:val="hybridMultilevel"/>
    <w:tmpl w:val="1228EB2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2" w15:restartNumberingAfterBreak="0">
    <w:nsid w:val="42EC17B8"/>
    <w:multiLevelType w:val="multilevel"/>
    <w:tmpl w:val="FA38BDFA"/>
    <w:lvl w:ilvl="0">
      <w:start w:val="1"/>
      <w:numFmt w:val="decimal"/>
      <w:pStyle w:val="PTCHeading1"/>
      <w:lvlText w:val="%1."/>
      <w:lvlJc w:val="left"/>
      <w:pPr>
        <w:tabs>
          <w:tab w:val="num" w:pos="720"/>
        </w:tabs>
        <w:ind w:left="720" w:hanging="720"/>
      </w:pPr>
      <w:rPr>
        <w:rFonts w:hint="default"/>
        <w:b/>
        <w:i w:val="0"/>
      </w:rPr>
    </w:lvl>
    <w:lvl w:ilvl="1">
      <w:start w:val="1"/>
      <w:numFmt w:val="decimal"/>
      <w:pStyle w:val="PTCHeading2"/>
      <w:lvlText w:val="%1.%2"/>
      <w:lvlJc w:val="left"/>
      <w:pPr>
        <w:tabs>
          <w:tab w:val="num" w:pos="720"/>
        </w:tabs>
        <w:ind w:left="720" w:hanging="720"/>
      </w:pPr>
      <w:rPr>
        <w:rFonts w:hint="default"/>
        <w:b/>
      </w:rPr>
    </w:lvl>
    <w:lvl w:ilvl="2">
      <w:start w:val="1"/>
      <w:numFmt w:val="decimal"/>
      <w:pStyle w:val="PTCHeading3"/>
      <w:lvlText w:val="%1.%2.%3."/>
      <w:lvlJc w:val="left"/>
      <w:pPr>
        <w:tabs>
          <w:tab w:val="num" w:pos="720"/>
        </w:tabs>
        <w:ind w:left="720" w:hanging="720"/>
      </w:pPr>
      <w:rPr>
        <w:rFonts w:hint="default"/>
      </w:rPr>
    </w:lvl>
    <w:lvl w:ilvl="3">
      <w:start w:val="1"/>
      <w:numFmt w:val="decimal"/>
      <w:pStyle w:val="PTCHeading4"/>
      <w:lvlText w:val="%1.%2.%3.%4"/>
      <w:lvlJc w:val="left"/>
      <w:pPr>
        <w:tabs>
          <w:tab w:val="num" w:pos="720"/>
        </w:tabs>
        <w:ind w:left="720" w:hanging="720"/>
      </w:pPr>
      <w:rPr>
        <w:rFonts w:hint="default"/>
      </w:rPr>
    </w:lvl>
    <w:lvl w:ilvl="4">
      <w:start w:val="1"/>
      <w:numFmt w:val="decimal"/>
      <w:pStyle w:val="PTCHeading5"/>
      <w:lvlText w:val="%1.%2.%3.%4.%5."/>
      <w:lvlJc w:val="left"/>
      <w:pPr>
        <w:tabs>
          <w:tab w:val="num" w:pos="3981"/>
        </w:tabs>
        <w:ind w:left="3981" w:hanging="720"/>
      </w:pPr>
      <w:rPr>
        <w:rFonts w:hint="default"/>
      </w:rPr>
    </w:lvl>
    <w:lvl w:ilvl="5">
      <w:start w:val="1"/>
      <w:numFmt w:val="decimal"/>
      <w:pStyle w:val="EPHeading6"/>
      <w:lvlText w:val="%1.%2.%3.%4.%5.%6."/>
      <w:lvlJc w:val="left"/>
      <w:pPr>
        <w:tabs>
          <w:tab w:val="num" w:pos="720"/>
        </w:tabs>
        <w:ind w:left="720" w:hanging="720"/>
      </w:pPr>
      <w:rPr>
        <w:rFonts w:hint="default"/>
      </w:rPr>
    </w:lvl>
    <w:lvl w:ilvl="6">
      <w:start w:val="1"/>
      <w:numFmt w:val="decimal"/>
      <w:pStyle w:val="EPHeading7"/>
      <w:lvlText w:val="%1.%2.%3.%4.%5.%6.%7."/>
      <w:lvlJc w:val="left"/>
      <w:pPr>
        <w:tabs>
          <w:tab w:val="num" w:pos="720"/>
        </w:tabs>
        <w:ind w:left="720" w:hanging="720"/>
      </w:pPr>
      <w:rPr>
        <w:rFonts w:hint="default"/>
      </w:rPr>
    </w:lvl>
    <w:lvl w:ilvl="7">
      <w:start w:val="1"/>
      <w:numFmt w:val="decimal"/>
      <w:pStyle w:val="EPHeading8"/>
      <w:lvlText w:val="%1.%2.%3.%4.%5.%6.%7.%8."/>
      <w:lvlJc w:val="left"/>
      <w:pPr>
        <w:tabs>
          <w:tab w:val="num" w:pos="720"/>
        </w:tabs>
        <w:ind w:left="720" w:hanging="720"/>
      </w:pPr>
      <w:rPr>
        <w:rFonts w:hint="default"/>
      </w:rPr>
    </w:lvl>
    <w:lvl w:ilvl="8">
      <w:start w:val="1"/>
      <w:numFmt w:val="decimal"/>
      <w:pStyle w:val="EPHeading9"/>
      <w:lvlText w:val="%1.%2.%3.%4.%5.%6.%7.%8.%9."/>
      <w:lvlJc w:val="left"/>
      <w:pPr>
        <w:tabs>
          <w:tab w:val="num" w:pos="720"/>
        </w:tabs>
        <w:ind w:left="720" w:hanging="720"/>
      </w:pPr>
      <w:rPr>
        <w:rFonts w:hint="default"/>
      </w:rPr>
    </w:lvl>
  </w:abstractNum>
  <w:abstractNum w:abstractNumId="43" w15:restartNumberingAfterBreak="0">
    <w:nsid w:val="437E065A"/>
    <w:multiLevelType w:val="hybridMultilevel"/>
    <w:tmpl w:val="AB788BB0"/>
    <w:lvl w:ilvl="0" w:tplc="B116488C">
      <w:numFmt w:val="bullet"/>
      <w:lvlText w:val="-"/>
      <w:lvlJc w:val="left"/>
      <w:pPr>
        <w:ind w:left="1353" w:hanging="360"/>
      </w:pPr>
      <w:rPr>
        <w:rFonts w:ascii="Times New Roman" w:hAnsi="Times New Roman" w:hint="default"/>
        <w:color w:val="auto"/>
      </w:rPr>
    </w:lvl>
    <w:lvl w:ilvl="1" w:tplc="04190003">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4" w15:restartNumberingAfterBreak="0">
    <w:nsid w:val="43BB2F9C"/>
    <w:multiLevelType w:val="hybridMultilevel"/>
    <w:tmpl w:val="55202A9C"/>
    <w:lvl w:ilvl="0" w:tplc="04190001">
      <w:start w:val="1"/>
      <w:numFmt w:val="bullet"/>
      <w:lvlText w:val=""/>
      <w:lvlJc w:val="left"/>
      <w:pPr>
        <w:ind w:left="1117" w:hanging="360"/>
      </w:pPr>
      <w:rPr>
        <w:rFonts w:ascii="Symbol" w:hAnsi="Symbol" w:hint="default"/>
      </w:rPr>
    </w:lvl>
    <w:lvl w:ilvl="1" w:tplc="04190003" w:tentative="1">
      <w:start w:val="1"/>
      <w:numFmt w:val="bullet"/>
      <w:lvlText w:val="o"/>
      <w:lvlJc w:val="left"/>
      <w:pPr>
        <w:ind w:left="1837" w:hanging="360"/>
      </w:pPr>
      <w:rPr>
        <w:rFonts w:ascii="Courier New" w:hAnsi="Courier New" w:cs="Courier New" w:hint="default"/>
      </w:rPr>
    </w:lvl>
    <w:lvl w:ilvl="2" w:tplc="04190005" w:tentative="1">
      <w:start w:val="1"/>
      <w:numFmt w:val="bullet"/>
      <w:lvlText w:val=""/>
      <w:lvlJc w:val="left"/>
      <w:pPr>
        <w:ind w:left="2557" w:hanging="360"/>
      </w:pPr>
      <w:rPr>
        <w:rFonts w:ascii="Wingdings" w:hAnsi="Wingdings" w:hint="default"/>
      </w:rPr>
    </w:lvl>
    <w:lvl w:ilvl="3" w:tplc="04190001" w:tentative="1">
      <w:start w:val="1"/>
      <w:numFmt w:val="bullet"/>
      <w:lvlText w:val=""/>
      <w:lvlJc w:val="left"/>
      <w:pPr>
        <w:ind w:left="3277" w:hanging="360"/>
      </w:pPr>
      <w:rPr>
        <w:rFonts w:ascii="Symbol" w:hAnsi="Symbol" w:hint="default"/>
      </w:rPr>
    </w:lvl>
    <w:lvl w:ilvl="4" w:tplc="04190003" w:tentative="1">
      <w:start w:val="1"/>
      <w:numFmt w:val="bullet"/>
      <w:lvlText w:val="o"/>
      <w:lvlJc w:val="left"/>
      <w:pPr>
        <w:ind w:left="3997" w:hanging="360"/>
      </w:pPr>
      <w:rPr>
        <w:rFonts w:ascii="Courier New" w:hAnsi="Courier New" w:cs="Courier New" w:hint="default"/>
      </w:rPr>
    </w:lvl>
    <w:lvl w:ilvl="5" w:tplc="04190005" w:tentative="1">
      <w:start w:val="1"/>
      <w:numFmt w:val="bullet"/>
      <w:lvlText w:val=""/>
      <w:lvlJc w:val="left"/>
      <w:pPr>
        <w:ind w:left="4717" w:hanging="360"/>
      </w:pPr>
      <w:rPr>
        <w:rFonts w:ascii="Wingdings" w:hAnsi="Wingdings" w:hint="default"/>
      </w:rPr>
    </w:lvl>
    <w:lvl w:ilvl="6" w:tplc="04190001" w:tentative="1">
      <w:start w:val="1"/>
      <w:numFmt w:val="bullet"/>
      <w:lvlText w:val=""/>
      <w:lvlJc w:val="left"/>
      <w:pPr>
        <w:ind w:left="5437" w:hanging="360"/>
      </w:pPr>
      <w:rPr>
        <w:rFonts w:ascii="Symbol" w:hAnsi="Symbol" w:hint="default"/>
      </w:rPr>
    </w:lvl>
    <w:lvl w:ilvl="7" w:tplc="04190003" w:tentative="1">
      <w:start w:val="1"/>
      <w:numFmt w:val="bullet"/>
      <w:lvlText w:val="o"/>
      <w:lvlJc w:val="left"/>
      <w:pPr>
        <w:ind w:left="6157" w:hanging="360"/>
      </w:pPr>
      <w:rPr>
        <w:rFonts w:ascii="Courier New" w:hAnsi="Courier New" w:cs="Courier New" w:hint="default"/>
      </w:rPr>
    </w:lvl>
    <w:lvl w:ilvl="8" w:tplc="04190005" w:tentative="1">
      <w:start w:val="1"/>
      <w:numFmt w:val="bullet"/>
      <w:lvlText w:val=""/>
      <w:lvlJc w:val="left"/>
      <w:pPr>
        <w:ind w:left="6877" w:hanging="360"/>
      </w:pPr>
      <w:rPr>
        <w:rFonts w:ascii="Wingdings" w:hAnsi="Wingdings" w:hint="default"/>
      </w:rPr>
    </w:lvl>
  </w:abstractNum>
  <w:abstractNum w:abstractNumId="45" w15:restartNumberingAfterBreak="0">
    <w:nsid w:val="44D0260C"/>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6" w15:restartNumberingAfterBreak="0">
    <w:nsid w:val="44FF2F3D"/>
    <w:multiLevelType w:val="hybridMultilevel"/>
    <w:tmpl w:val="E7949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8814DCB"/>
    <w:multiLevelType w:val="hybridMultilevel"/>
    <w:tmpl w:val="1228EB2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8" w15:restartNumberingAfterBreak="0">
    <w:nsid w:val="48B21046"/>
    <w:multiLevelType w:val="hybridMultilevel"/>
    <w:tmpl w:val="185837D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49A74847"/>
    <w:multiLevelType w:val="hybridMultilevel"/>
    <w:tmpl w:val="02107A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4EE277A8"/>
    <w:multiLevelType w:val="hybridMultilevel"/>
    <w:tmpl w:val="626887D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51" w15:restartNumberingAfterBreak="0">
    <w:nsid w:val="51673108"/>
    <w:multiLevelType w:val="hybridMultilevel"/>
    <w:tmpl w:val="92F2C75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2" w15:restartNumberingAfterBreak="0">
    <w:nsid w:val="51A025C3"/>
    <w:multiLevelType w:val="hybridMultilevel"/>
    <w:tmpl w:val="B5BC614A"/>
    <w:lvl w:ilvl="0" w:tplc="04190001">
      <w:start w:val="1"/>
      <w:numFmt w:val="bullet"/>
      <w:lvlText w:val=""/>
      <w:lvlJc w:val="left"/>
      <w:pPr>
        <w:ind w:left="1344" w:hanging="360"/>
      </w:pPr>
      <w:rPr>
        <w:rFonts w:ascii="Symbol" w:hAnsi="Symbol" w:hint="default"/>
      </w:rPr>
    </w:lvl>
    <w:lvl w:ilvl="1" w:tplc="04190003" w:tentative="1">
      <w:start w:val="1"/>
      <w:numFmt w:val="bullet"/>
      <w:lvlText w:val="o"/>
      <w:lvlJc w:val="left"/>
      <w:pPr>
        <w:ind w:left="2064" w:hanging="360"/>
      </w:pPr>
      <w:rPr>
        <w:rFonts w:ascii="Courier New" w:hAnsi="Courier New" w:cs="Courier New" w:hint="default"/>
      </w:rPr>
    </w:lvl>
    <w:lvl w:ilvl="2" w:tplc="04190005" w:tentative="1">
      <w:start w:val="1"/>
      <w:numFmt w:val="bullet"/>
      <w:lvlText w:val=""/>
      <w:lvlJc w:val="left"/>
      <w:pPr>
        <w:ind w:left="2784" w:hanging="360"/>
      </w:pPr>
      <w:rPr>
        <w:rFonts w:ascii="Wingdings" w:hAnsi="Wingdings" w:hint="default"/>
      </w:rPr>
    </w:lvl>
    <w:lvl w:ilvl="3" w:tplc="04190001" w:tentative="1">
      <w:start w:val="1"/>
      <w:numFmt w:val="bullet"/>
      <w:lvlText w:val=""/>
      <w:lvlJc w:val="left"/>
      <w:pPr>
        <w:ind w:left="3504" w:hanging="360"/>
      </w:pPr>
      <w:rPr>
        <w:rFonts w:ascii="Symbol" w:hAnsi="Symbol" w:hint="default"/>
      </w:rPr>
    </w:lvl>
    <w:lvl w:ilvl="4" w:tplc="04190003" w:tentative="1">
      <w:start w:val="1"/>
      <w:numFmt w:val="bullet"/>
      <w:lvlText w:val="o"/>
      <w:lvlJc w:val="left"/>
      <w:pPr>
        <w:ind w:left="4224" w:hanging="360"/>
      </w:pPr>
      <w:rPr>
        <w:rFonts w:ascii="Courier New" w:hAnsi="Courier New" w:cs="Courier New" w:hint="default"/>
      </w:rPr>
    </w:lvl>
    <w:lvl w:ilvl="5" w:tplc="04190005" w:tentative="1">
      <w:start w:val="1"/>
      <w:numFmt w:val="bullet"/>
      <w:lvlText w:val=""/>
      <w:lvlJc w:val="left"/>
      <w:pPr>
        <w:ind w:left="4944" w:hanging="360"/>
      </w:pPr>
      <w:rPr>
        <w:rFonts w:ascii="Wingdings" w:hAnsi="Wingdings" w:hint="default"/>
      </w:rPr>
    </w:lvl>
    <w:lvl w:ilvl="6" w:tplc="04190001" w:tentative="1">
      <w:start w:val="1"/>
      <w:numFmt w:val="bullet"/>
      <w:lvlText w:val=""/>
      <w:lvlJc w:val="left"/>
      <w:pPr>
        <w:ind w:left="5664" w:hanging="360"/>
      </w:pPr>
      <w:rPr>
        <w:rFonts w:ascii="Symbol" w:hAnsi="Symbol" w:hint="default"/>
      </w:rPr>
    </w:lvl>
    <w:lvl w:ilvl="7" w:tplc="04190003" w:tentative="1">
      <w:start w:val="1"/>
      <w:numFmt w:val="bullet"/>
      <w:lvlText w:val="o"/>
      <w:lvlJc w:val="left"/>
      <w:pPr>
        <w:ind w:left="6384" w:hanging="360"/>
      </w:pPr>
      <w:rPr>
        <w:rFonts w:ascii="Courier New" w:hAnsi="Courier New" w:cs="Courier New" w:hint="default"/>
      </w:rPr>
    </w:lvl>
    <w:lvl w:ilvl="8" w:tplc="04190005" w:tentative="1">
      <w:start w:val="1"/>
      <w:numFmt w:val="bullet"/>
      <w:lvlText w:val=""/>
      <w:lvlJc w:val="left"/>
      <w:pPr>
        <w:ind w:left="7104" w:hanging="360"/>
      </w:pPr>
      <w:rPr>
        <w:rFonts w:ascii="Wingdings" w:hAnsi="Wingdings" w:hint="default"/>
      </w:rPr>
    </w:lvl>
  </w:abstractNum>
  <w:abstractNum w:abstractNumId="53" w15:restartNumberingAfterBreak="0">
    <w:nsid w:val="555B498D"/>
    <w:multiLevelType w:val="hybridMultilevel"/>
    <w:tmpl w:val="D4AAF716"/>
    <w:lvl w:ilvl="0" w:tplc="A2A65AEE">
      <w:start w:val="1"/>
      <w:numFmt w:val="decimal"/>
      <w:lvlText w:val="%1."/>
      <w:lvlJc w:val="left"/>
      <w:pPr>
        <w:ind w:left="360" w:hanging="360"/>
      </w:pPr>
      <w:rPr>
        <w:rFonts w:ascii="Times New Roman" w:hAnsi="Times New Roman" w:cs="Times New Roman" w:hint="default"/>
        <w:color w:val="000000"/>
      </w:r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785"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54" w15:restartNumberingAfterBreak="0">
    <w:nsid w:val="58237226"/>
    <w:multiLevelType w:val="hybridMultilevel"/>
    <w:tmpl w:val="497EE6F0"/>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59BB3605"/>
    <w:multiLevelType w:val="hybridMultilevel"/>
    <w:tmpl w:val="3E0A8A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15:restartNumberingAfterBreak="0">
    <w:nsid w:val="5A5A6DAE"/>
    <w:multiLevelType w:val="hybridMultilevel"/>
    <w:tmpl w:val="14126A3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7" w15:restartNumberingAfterBreak="0">
    <w:nsid w:val="5A6F2864"/>
    <w:multiLevelType w:val="hybridMultilevel"/>
    <w:tmpl w:val="7278E4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5D7D424D"/>
    <w:multiLevelType w:val="hybridMultilevel"/>
    <w:tmpl w:val="87206DF0"/>
    <w:lvl w:ilvl="0" w:tplc="63A40216">
      <w:start w:val="42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59" w15:restartNumberingAfterBreak="0">
    <w:nsid w:val="5DFD72A5"/>
    <w:multiLevelType w:val="hybridMultilevel"/>
    <w:tmpl w:val="C5E0CF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5E9C4558"/>
    <w:multiLevelType w:val="hybridMultilevel"/>
    <w:tmpl w:val="F14C8492"/>
    <w:lvl w:ilvl="0" w:tplc="04190001">
      <w:start w:val="1"/>
      <w:numFmt w:val="bullet"/>
      <w:lvlText w:val=""/>
      <w:lvlJc w:val="left"/>
      <w:pPr>
        <w:ind w:left="1307" w:hanging="360"/>
      </w:pPr>
      <w:rPr>
        <w:rFonts w:ascii="Symbol" w:hAnsi="Symbol" w:hint="default"/>
      </w:rPr>
    </w:lvl>
    <w:lvl w:ilvl="1" w:tplc="04190003">
      <w:start w:val="1"/>
      <w:numFmt w:val="bullet"/>
      <w:lvlText w:val="o"/>
      <w:lvlJc w:val="left"/>
      <w:pPr>
        <w:ind w:left="2027" w:hanging="360"/>
      </w:pPr>
      <w:rPr>
        <w:rFonts w:ascii="Courier New" w:hAnsi="Courier New" w:cs="Courier New" w:hint="default"/>
      </w:rPr>
    </w:lvl>
    <w:lvl w:ilvl="2" w:tplc="04190005" w:tentative="1">
      <w:start w:val="1"/>
      <w:numFmt w:val="bullet"/>
      <w:lvlText w:val=""/>
      <w:lvlJc w:val="left"/>
      <w:pPr>
        <w:ind w:left="2747" w:hanging="360"/>
      </w:pPr>
      <w:rPr>
        <w:rFonts w:ascii="Wingdings" w:hAnsi="Wingdings" w:hint="default"/>
      </w:rPr>
    </w:lvl>
    <w:lvl w:ilvl="3" w:tplc="04190001" w:tentative="1">
      <w:start w:val="1"/>
      <w:numFmt w:val="bullet"/>
      <w:lvlText w:val=""/>
      <w:lvlJc w:val="left"/>
      <w:pPr>
        <w:ind w:left="3467" w:hanging="360"/>
      </w:pPr>
      <w:rPr>
        <w:rFonts w:ascii="Symbol" w:hAnsi="Symbol" w:hint="default"/>
      </w:rPr>
    </w:lvl>
    <w:lvl w:ilvl="4" w:tplc="04190003" w:tentative="1">
      <w:start w:val="1"/>
      <w:numFmt w:val="bullet"/>
      <w:lvlText w:val="o"/>
      <w:lvlJc w:val="left"/>
      <w:pPr>
        <w:ind w:left="4187" w:hanging="360"/>
      </w:pPr>
      <w:rPr>
        <w:rFonts w:ascii="Courier New" w:hAnsi="Courier New" w:cs="Courier New" w:hint="default"/>
      </w:rPr>
    </w:lvl>
    <w:lvl w:ilvl="5" w:tplc="04190005" w:tentative="1">
      <w:start w:val="1"/>
      <w:numFmt w:val="bullet"/>
      <w:lvlText w:val=""/>
      <w:lvlJc w:val="left"/>
      <w:pPr>
        <w:ind w:left="4907" w:hanging="360"/>
      </w:pPr>
      <w:rPr>
        <w:rFonts w:ascii="Wingdings" w:hAnsi="Wingdings" w:hint="default"/>
      </w:rPr>
    </w:lvl>
    <w:lvl w:ilvl="6" w:tplc="04190001" w:tentative="1">
      <w:start w:val="1"/>
      <w:numFmt w:val="bullet"/>
      <w:lvlText w:val=""/>
      <w:lvlJc w:val="left"/>
      <w:pPr>
        <w:ind w:left="5627" w:hanging="360"/>
      </w:pPr>
      <w:rPr>
        <w:rFonts w:ascii="Symbol" w:hAnsi="Symbol" w:hint="default"/>
      </w:rPr>
    </w:lvl>
    <w:lvl w:ilvl="7" w:tplc="04190003" w:tentative="1">
      <w:start w:val="1"/>
      <w:numFmt w:val="bullet"/>
      <w:lvlText w:val="o"/>
      <w:lvlJc w:val="left"/>
      <w:pPr>
        <w:ind w:left="6347" w:hanging="360"/>
      </w:pPr>
      <w:rPr>
        <w:rFonts w:ascii="Courier New" w:hAnsi="Courier New" w:cs="Courier New" w:hint="default"/>
      </w:rPr>
    </w:lvl>
    <w:lvl w:ilvl="8" w:tplc="04190005" w:tentative="1">
      <w:start w:val="1"/>
      <w:numFmt w:val="bullet"/>
      <w:lvlText w:val=""/>
      <w:lvlJc w:val="left"/>
      <w:pPr>
        <w:ind w:left="7067" w:hanging="360"/>
      </w:pPr>
      <w:rPr>
        <w:rFonts w:ascii="Wingdings" w:hAnsi="Wingdings" w:hint="default"/>
      </w:rPr>
    </w:lvl>
  </w:abstractNum>
  <w:abstractNum w:abstractNumId="61" w15:restartNumberingAfterBreak="0">
    <w:nsid w:val="5FDC344B"/>
    <w:multiLevelType w:val="hybridMultilevel"/>
    <w:tmpl w:val="C826E518"/>
    <w:lvl w:ilvl="0" w:tplc="04190001">
      <w:start w:val="1"/>
      <w:numFmt w:val="bullet"/>
      <w:lvlText w:val=""/>
      <w:lvlJc w:val="left"/>
      <w:pPr>
        <w:ind w:left="786"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2" w15:restartNumberingAfterBreak="0">
    <w:nsid w:val="60660194"/>
    <w:multiLevelType w:val="hybridMultilevel"/>
    <w:tmpl w:val="7F127C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15:restartNumberingAfterBreak="0">
    <w:nsid w:val="62FC2D09"/>
    <w:multiLevelType w:val="hybridMultilevel"/>
    <w:tmpl w:val="C344BF48"/>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64" w15:restartNumberingAfterBreak="0">
    <w:nsid w:val="65B228FB"/>
    <w:multiLevelType w:val="hybridMultilevel"/>
    <w:tmpl w:val="B942C7AC"/>
    <w:lvl w:ilvl="0" w:tplc="05BEA9FA">
      <w:start w:val="1"/>
      <w:numFmt w:val="bullet"/>
      <w:lvlText w:val=""/>
      <w:lvlJc w:val="left"/>
      <w:pPr>
        <w:tabs>
          <w:tab w:val="num" w:pos="720"/>
        </w:tabs>
        <w:ind w:left="720" w:hanging="360"/>
      </w:pPr>
      <w:rPr>
        <w:rFonts w:ascii="Symbol" w:hAnsi="Symbol" w:hint="default"/>
        <w:color w:val="auto"/>
      </w:rPr>
    </w:lvl>
    <w:lvl w:ilvl="1" w:tplc="04190003">
      <w:start w:val="1"/>
      <w:numFmt w:val="bullet"/>
      <w:lvlText w:val=""/>
      <w:lvlJc w:val="left"/>
      <w:pPr>
        <w:tabs>
          <w:tab w:val="num" w:pos="1440"/>
        </w:tabs>
        <w:ind w:left="1440" w:hanging="360"/>
      </w:pPr>
      <w:rPr>
        <w:rFonts w:ascii="Symbol" w:hAnsi="Symbol" w:hint="default"/>
        <w:color w:val="auto"/>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68C17CC5"/>
    <w:multiLevelType w:val="hybridMultilevel"/>
    <w:tmpl w:val="EC88CAB8"/>
    <w:lvl w:ilvl="0" w:tplc="04190001">
      <w:start w:val="1"/>
      <w:numFmt w:val="bullet"/>
      <w:lvlText w:val=""/>
      <w:lvlJc w:val="left"/>
      <w:pPr>
        <w:ind w:left="1117" w:hanging="360"/>
      </w:pPr>
      <w:rPr>
        <w:rFonts w:ascii="Symbol" w:hAnsi="Symbol" w:hint="default"/>
      </w:rPr>
    </w:lvl>
    <w:lvl w:ilvl="1" w:tplc="04190003" w:tentative="1">
      <w:start w:val="1"/>
      <w:numFmt w:val="bullet"/>
      <w:lvlText w:val="o"/>
      <w:lvlJc w:val="left"/>
      <w:pPr>
        <w:ind w:left="1837" w:hanging="360"/>
      </w:pPr>
      <w:rPr>
        <w:rFonts w:ascii="Courier New" w:hAnsi="Courier New" w:cs="Courier New" w:hint="default"/>
      </w:rPr>
    </w:lvl>
    <w:lvl w:ilvl="2" w:tplc="04190005" w:tentative="1">
      <w:start w:val="1"/>
      <w:numFmt w:val="bullet"/>
      <w:lvlText w:val=""/>
      <w:lvlJc w:val="left"/>
      <w:pPr>
        <w:ind w:left="2557" w:hanging="360"/>
      </w:pPr>
      <w:rPr>
        <w:rFonts w:ascii="Wingdings" w:hAnsi="Wingdings" w:hint="default"/>
      </w:rPr>
    </w:lvl>
    <w:lvl w:ilvl="3" w:tplc="04190001" w:tentative="1">
      <w:start w:val="1"/>
      <w:numFmt w:val="bullet"/>
      <w:lvlText w:val=""/>
      <w:lvlJc w:val="left"/>
      <w:pPr>
        <w:ind w:left="3277" w:hanging="360"/>
      </w:pPr>
      <w:rPr>
        <w:rFonts w:ascii="Symbol" w:hAnsi="Symbol" w:hint="default"/>
      </w:rPr>
    </w:lvl>
    <w:lvl w:ilvl="4" w:tplc="04190003" w:tentative="1">
      <w:start w:val="1"/>
      <w:numFmt w:val="bullet"/>
      <w:lvlText w:val="o"/>
      <w:lvlJc w:val="left"/>
      <w:pPr>
        <w:ind w:left="3997" w:hanging="360"/>
      </w:pPr>
      <w:rPr>
        <w:rFonts w:ascii="Courier New" w:hAnsi="Courier New" w:cs="Courier New" w:hint="default"/>
      </w:rPr>
    </w:lvl>
    <w:lvl w:ilvl="5" w:tplc="04190005" w:tentative="1">
      <w:start w:val="1"/>
      <w:numFmt w:val="bullet"/>
      <w:lvlText w:val=""/>
      <w:lvlJc w:val="left"/>
      <w:pPr>
        <w:ind w:left="4717" w:hanging="360"/>
      </w:pPr>
      <w:rPr>
        <w:rFonts w:ascii="Wingdings" w:hAnsi="Wingdings" w:hint="default"/>
      </w:rPr>
    </w:lvl>
    <w:lvl w:ilvl="6" w:tplc="04190001" w:tentative="1">
      <w:start w:val="1"/>
      <w:numFmt w:val="bullet"/>
      <w:lvlText w:val=""/>
      <w:lvlJc w:val="left"/>
      <w:pPr>
        <w:ind w:left="5437" w:hanging="360"/>
      </w:pPr>
      <w:rPr>
        <w:rFonts w:ascii="Symbol" w:hAnsi="Symbol" w:hint="default"/>
      </w:rPr>
    </w:lvl>
    <w:lvl w:ilvl="7" w:tplc="04190003" w:tentative="1">
      <w:start w:val="1"/>
      <w:numFmt w:val="bullet"/>
      <w:lvlText w:val="o"/>
      <w:lvlJc w:val="left"/>
      <w:pPr>
        <w:ind w:left="6157" w:hanging="360"/>
      </w:pPr>
      <w:rPr>
        <w:rFonts w:ascii="Courier New" w:hAnsi="Courier New" w:cs="Courier New" w:hint="default"/>
      </w:rPr>
    </w:lvl>
    <w:lvl w:ilvl="8" w:tplc="04190005" w:tentative="1">
      <w:start w:val="1"/>
      <w:numFmt w:val="bullet"/>
      <w:lvlText w:val=""/>
      <w:lvlJc w:val="left"/>
      <w:pPr>
        <w:ind w:left="6877" w:hanging="360"/>
      </w:pPr>
      <w:rPr>
        <w:rFonts w:ascii="Wingdings" w:hAnsi="Wingdings" w:hint="default"/>
      </w:rPr>
    </w:lvl>
  </w:abstractNum>
  <w:abstractNum w:abstractNumId="66" w15:restartNumberingAfterBreak="0">
    <w:nsid w:val="6B253E60"/>
    <w:multiLevelType w:val="hybridMultilevel"/>
    <w:tmpl w:val="63F4E1F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7" w15:restartNumberingAfterBreak="0">
    <w:nsid w:val="6FB659DE"/>
    <w:multiLevelType w:val="hybridMultilevel"/>
    <w:tmpl w:val="B6D6C8D4"/>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68" w15:restartNumberingAfterBreak="0">
    <w:nsid w:val="701A756C"/>
    <w:multiLevelType w:val="hybridMultilevel"/>
    <w:tmpl w:val="1EC83080"/>
    <w:lvl w:ilvl="0" w:tplc="0419000F">
      <w:start w:val="1"/>
      <w:numFmt w:val="decimal"/>
      <w:lvlText w:val="%1."/>
      <w:lvlJc w:val="left"/>
      <w:pPr>
        <w:ind w:left="720" w:hanging="360"/>
      </w:pPr>
    </w:lvl>
    <w:lvl w:ilvl="1" w:tplc="04190001">
      <w:start w:val="1"/>
      <w:numFmt w:val="bullet"/>
      <w:lvlText w:val=""/>
      <w:lvlJc w:val="left"/>
      <w:pPr>
        <w:ind w:left="1440" w:hanging="360"/>
      </w:pPr>
      <w:rPr>
        <w:rFonts w:ascii="Symbol" w:hAnsi="Symbol"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9" w15:restartNumberingAfterBreak="0">
    <w:nsid w:val="72EB7389"/>
    <w:multiLevelType w:val="hybridMultilevel"/>
    <w:tmpl w:val="0AC80F10"/>
    <w:lvl w:ilvl="0" w:tplc="0419000F">
      <w:start w:val="1"/>
      <w:numFmt w:val="decimal"/>
      <w:lvlText w:val="%1."/>
      <w:lvlJc w:val="left"/>
      <w:pPr>
        <w:ind w:left="92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73B24DAD"/>
    <w:multiLevelType w:val="hybridMultilevel"/>
    <w:tmpl w:val="590A65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1" w15:restartNumberingAfterBreak="0">
    <w:nsid w:val="74D31C41"/>
    <w:multiLevelType w:val="multilevel"/>
    <w:tmpl w:val="26D65F9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2" w15:restartNumberingAfterBreak="0">
    <w:nsid w:val="75743237"/>
    <w:multiLevelType w:val="hybridMultilevel"/>
    <w:tmpl w:val="E51AA472"/>
    <w:lvl w:ilvl="0" w:tplc="FFFFFFFF">
      <w:start w:val="1"/>
      <w:numFmt w:val="bullet"/>
      <w:lvlText w:val=""/>
      <w:lvlJc w:val="left"/>
      <w:pPr>
        <w:ind w:left="1307" w:hanging="360"/>
      </w:pPr>
      <w:rPr>
        <w:rFonts w:ascii="Symbol" w:hAnsi="Symbol" w:hint="default"/>
      </w:rPr>
    </w:lvl>
    <w:lvl w:ilvl="1" w:tplc="041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747" w:hanging="360"/>
      </w:pPr>
      <w:rPr>
        <w:rFonts w:ascii="Wingdings" w:hAnsi="Wingdings" w:hint="default"/>
      </w:rPr>
    </w:lvl>
    <w:lvl w:ilvl="3" w:tplc="FFFFFFFF" w:tentative="1">
      <w:start w:val="1"/>
      <w:numFmt w:val="bullet"/>
      <w:lvlText w:val=""/>
      <w:lvlJc w:val="left"/>
      <w:pPr>
        <w:ind w:left="3467" w:hanging="360"/>
      </w:pPr>
      <w:rPr>
        <w:rFonts w:ascii="Symbol" w:hAnsi="Symbol" w:hint="default"/>
      </w:rPr>
    </w:lvl>
    <w:lvl w:ilvl="4" w:tplc="FFFFFFFF" w:tentative="1">
      <w:start w:val="1"/>
      <w:numFmt w:val="bullet"/>
      <w:lvlText w:val="o"/>
      <w:lvlJc w:val="left"/>
      <w:pPr>
        <w:ind w:left="4187" w:hanging="360"/>
      </w:pPr>
      <w:rPr>
        <w:rFonts w:ascii="Courier New" w:hAnsi="Courier New" w:cs="Courier New" w:hint="default"/>
      </w:rPr>
    </w:lvl>
    <w:lvl w:ilvl="5" w:tplc="FFFFFFFF" w:tentative="1">
      <w:start w:val="1"/>
      <w:numFmt w:val="bullet"/>
      <w:lvlText w:val=""/>
      <w:lvlJc w:val="left"/>
      <w:pPr>
        <w:ind w:left="4907" w:hanging="360"/>
      </w:pPr>
      <w:rPr>
        <w:rFonts w:ascii="Wingdings" w:hAnsi="Wingdings" w:hint="default"/>
      </w:rPr>
    </w:lvl>
    <w:lvl w:ilvl="6" w:tplc="FFFFFFFF" w:tentative="1">
      <w:start w:val="1"/>
      <w:numFmt w:val="bullet"/>
      <w:lvlText w:val=""/>
      <w:lvlJc w:val="left"/>
      <w:pPr>
        <w:ind w:left="5627" w:hanging="360"/>
      </w:pPr>
      <w:rPr>
        <w:rFonts w:ascii="Symbol" w:hAnsi="Symbol" w:hint="default"/>
      </w:rPr>
    </w:lvl>
    <w:lvl w:ilvl="7" w:tplc="FFFFFFFF" w:tentative="1">
      <w:start w:val="1"/>
      <w:numFmt w:val="bullet"/>
      <w:lvlText w:val="o"/>
      <w:lvlJc w:val="left"/>
      <w:pPr>
        <w:ind w:left="6347" w:hanging="360"/>
      </w:pPr>
      <w:rPr>
        <w:rFonts w:ascii="Courier New" w:hAnsi="Courier New" w:cs="Courier New" w:hint="default"/>
      </w:rPr>
    </w:lvl>
    <w:lvl w:ilvl="8" w:tplc="FFFFFFFF" w:tentative="1">
      <w:start w:val="1"/>
      <w:numFmt w:val="bullet"/>
      <w:lvlText w:val=""/>
      <w:lvlJc w:val="left"/>
      <w:pPr>
        <w:ind w:left="7067" w:hanging="360"/>
      </w:pPr>
      <w:rPr>
        <w:rFonts w:ascii="Wingdings" w:hAnsi="Wingdings" w:hint="default"/>
      </w:rPr>
    </w:lvl>
  </w:abstractNum>
  <w:abstractNum w:abstractNumId="73" w15:restartNumberingAfterBreak="0">
    <w:nsid w:val="76090FB9"/>
    <w:multiLevelType w:val="hybridMultilevel"/>
    <w:tmpl w:val="BA78466A"/>
    <w:lvl w:ilvl="0" w:tplc="04190001">
      <w:start w:val="1"/>
      <w:numFmt w:val="bullet"/>
      <w:lvlText w:val=""/>
      <w:lvlJc w:val="left"/>
      <w:pPr>
        <w:ind w:left="2196" w:hanging="360"/>
      </w:pPr>
      <w:rPr>
        <w:rFonts w:ascii="Symbol" w:hAnsi="Symbol" w:hint="default"/>
      </w:rPr>
    </w:lvl>
    <w:lvl w:ilvl="1" w:tplc="04190003" w:tentative="1">
      <w:start w:val="1"/>
      <w:numFmt w:val="bullet"/>
      <w:lvlText w:val="o"/>
      <w:lvlJc w:val="left"/>
      <w:pPr>
        <w:ind w:left="2916" w:hanging="360"/>
      </w:pPr>
      <w:rPr>
        <w:rFonts w:ascii="Courier New" w:hAnsi="Courier New" w:cs="Courier New" w:hint="default"/>
      </w:rPr>
    </w:lvl>
    <w:lvl w:ilvl="2" w:tplc="04190005" w:tentative="1">
      <w:start w:val="1"/>
      <w:numFmt w:val="bullet"/>
      <w:lvlText w:val=""/>
      <w:lvlJc w:val="left"/>
      <w:pPr>
        <w:ind w:left="3636" w:hanging="360"/>
      </w:pPr>
      <w:rPr>
        <w:rFonts w:ascii="Wingdings" w:hAnsi="Wingdings" w:hint="default"/>
      </w:rPr>
    </w:lvl>
    <w:lvl w:ilvl="3" w:tplc="04190001" w:tentative="1">
      <w:start w:val="1"/>
      <w:numFmt w:val="bullet"/>
      <w:lvlText w:val=""/>
      <w:lvlJc w:val="left"/>
      <w:pPr>
        <w:ind w:left="4356" w:hanging="360"/>
      </w:pPr>
      <w:rPr>
        <w:rFonts w:ascii="Symbol" w:hAnsi="Symbol" w:hint="default"/>
      </w:rPr>
    </w:lvl>
    <w:lvl w:ilvl="4" w:tplc="04190003" w:tentative="1">
      <w:start w:val="1"/>
      <w:numFmt w:val="bullet"/>
      <w:lvlText w:val="o"/>
      <w:lvlJc w:val="left"/>
      <w:pPr>
        <w:ind w:left="5076" w:hanging="360"/>
      </w:pPr>
      <w:rPr>
        <w:rFonts w:ascii="Courier New" w:hAnsi="Courier New" w:cs="Courier New" w:hint="default"/>
      </w:rPr>
    </w:lvl>
    <w:lvl w:ilvl="5" w:tplc="04190005" w:tentative="1">
      <w:start w:val="1"/>
      <w:numFmt w:val="bullet"/>
      <w:lvlText w:val=""/>
      <w:lvlJc w:val="left"/>
      <w:pPr>
        <w:ind w:left="5796" w:hanging="360"/>
      </w:pPr>
      <w:rPr>
        <w:rFonts w:ascii="Wingdings" w:hAnsi="Wingdings" w:hint="default"/>
      </w:rPr>
    </w:lvl>
    <w:lvl w:ilvl="6" w:tplc="04190001" w:tentative="1">
      <w:start w:val="1"/>
      <w:numFmt w:val="bullet"/>
      <w:lvlText w:val=""/>
      <w:lvlJc w:val="left"/>
      <w:pPr>
        <w:ind w:left="6516" w:hanging="360"/>
      </w:pPr>
      <w:rPr>
        <w:rFonts w:ascii="Symbol" w:hAnsi="Symbol" w:hint="default"/>
      </w:rPr>
    </w:lvl>
    <w:lvl w:ilvl="7" w:tplc="04190003" w:tentative="1">
      <w:start w:val="1"/>
      <w:numFmt w:val="bullet"/>
      <w:lvlText w:val="o"/>
      <w:lvlJc w:val="left"/>
      <w:pPr>
        <w:ind w:left="7236" w:hanging="360"/>
      </w:pPr>
      <w:rPr>
        <w:rFonts w:ascii="Courier New" w:hAnsi="Courier New" w:cs="Courier New" w:hint="default"/>
      </w:rPr>
    </w:lvl>
    <w:lvl w:ilvl="8" w:tplc="04190005" w:tentative="1">
      <w:start w:val="1"/>
      <w:numFmt w:val="bullet"/>
      <w:lvlText w:val=""/>
      <w:lvlJc w:val="left"/>
      <w:pPr>
        <w:ind w:left="7956" w:hanging="360"/>
      </w:pPr>
      <w:rPr>
        <w:rFonts w:ascii="Wingdings" w:hAnsi="Wingdings" w:hint="default"/>
      </w:rPr>
    </w:lvl>
  </w:abstractNum>
  <w:abstractNum w:abstractNumId="74" w15:restartNumberingAfterBreak="0">
    <w:nsid w:val="789122E3"/>
    <w:multiLevelType w:val="hybridMultilevel"/>
    <w:tmpl w:val="467C863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5" w15:restartNumberingAfterBreak="0">
    <w:nsid w:val="7B35063D"/>
    <w:multiLevelType w:val="hybridMultilevel"/>
    <w:tmpl w:val="1DA24F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6" w15:restartNumberingAfterBreak="0">
    <w:nsid w:val="7B3E4822"/>
    <w:multiLevelType w:val="hybridMultilevel"/>
    <w:tmpl w:val="33E2E064"/>
    <w:lvl w:ilvl="0" w:tplc="04190001">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Times New Roman" w:eastAsia="Times New Roman,Italic" w:hAnsi="Times New Roman" w:cs="Times New Roman" w:hint="default"/>
      </w:rPr>
    </w:lvl>
    <w:lvl w:ilvl="2" w:tplc="FFFFFFFF">
      <w:start w:val="1"/>
      <w:numFmt w:val="lowerRoman"/>
      <w:lvlText w:val="%3."/>
      <w:lvlJc w:val="right"/>
      <w:pPr>
        <w:ind w:left="2160" w:hanging="180"/>
      </w:pPr>
    </w:lvl>
    <w:lvl w:ilvl="3" w:tplc="FFFFFFFF">
      <w:start w:val="1"/>
      <w:numFmt w:val="decimal"/>
      <w:lvlText w:val="%4."/>
      <w:lvlJc w:val="left"/>
      <w:pPr>
        <w:ind w:left="928"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7" w15:restartNumberingAfterBreak="0">
    <w:nsid w:val="7D92183F"/>
    <w:multiLevelType w:val="hybridMultilevel"/>
    <w:tmpl w:val="E62A6E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8" w15:restartNumberingAfterBreak="0">
    <w:nsid w:val="7F675B4A"/>
    <w:multiLevelType w:val="hybridMultilevel"/>
    <w:tmpl w:val="BD12D352"/>
    <w:lvl w:ilvl="0" w:tplc="CF0C8070">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16cid:durableId="1594894080">
    <w:abstractNumId w:val="19"/>
  </w:num>
  <w:num w:numId="2" w16cid:durableId="1127158514">
    <w:abstractNumId w:val="4"/>
  </w:num>
  <w:num w:numId="3" w16cid:durableId="611130940">
    <w:abstractNumId w:val="50"/>
  </w:num>
  <w:num w:numId="4" w16cid:durableId="1051610706">
    <w:abstractNumId w:val="22"/>
  </w:num>
  <w:num w:numId="5" w16cid:durableId="1381399930">
    <w:abstractNumId w:val="6"/>
  </w:num>
  <w:num w:numId="6" w16cid:durableId="1862427249">
    <w:abstractNumId w:val="7"/>
  </w:num>
  <w:num w:numId="7" w16cid:durableId="50811811">
    <w:abstractNumId w:val="16"/>
  </w:num>
  <w:num w:numId="8" w16cid:durableId="1471480530">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25491108">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1730589">
    <w:abstractNumId w:val="8"/>
  </w:num>
  <w:num w:numId="11" w16cid:durableId="579608580">
    <w:abstractNumId w:val="13"/>
  </w:num>
  <w:num w:numId="12" w16cid:durableId="1419910246">
    <w:abstractNumId w:val="36"/>
  </w:num>
  <w:num w:numId="13" w16cid:durableId="1164005621">
    <w:abstractNumId w:val="75"/>
  </w:num>
  <w:num w:numId="14" w16cid:durableId="1834681179">
    <w:abstractNumId w:val="61"/>
  </w:num>
  <w:num w:numId="15" w16cid:durableId="1889486903">
    <w:abstractNumId w:val="59"/>
  </w:num>
  <w:num w:numId="16" w16cid:durableId="1281376885">
    <w:abstractNumId w:val="69"/>
  </w:num>
  <w:num w:numId="17" w16cid:durableId="1658146352">
    <w:abstractNumId w:val="41"/>
  </w:num>
  <w:num w:numId="18" w16cid:durableId="770466128">
    <w:abstractNumId w:val="63"/>
  </w:num>
  <w:num w:numId="19" w16cid:durableId="1978414856">
    <w:abstractNumId w:val="28"/>
  </w:num>
  <w:num w:numId="20" w16cid:durableId="867331892">
    <w:abstractNumId w:val="15"/>
  </w:num>
  <w:num w:numId="21" w16cid:durableId="1432552156">
    <w:abstractNumId w:val="48"/>
  </w:num>
  <w:num w:numId="22" w16cid:durableId="277880265">
    <w:abstractNumId w:val="68"/>
  </w:num>
  <w:num w:numId="23" w16cid:durableId="525216336">
    <w:abstractNumId w:val="57"/>
  </w:num>
  <w:num w:numId="24" w16cid:durableId="612597255">
    <w:abstractNumId w:val="27"/>
  </w:num>
  <w:num w:numId="25" w16cid:durableId="1099184585">
    <w:abstractNumId w:val="20"/>
  </w:num>
  <w:num w:numId="26" w16cid:durableId="1832790885">
    <w:abstractNumId w:val="34"/>
  </w:num>
  <w:num w:numId="27" w16cid:durableId="1724790726">
    <w:abstractNumId w:val="64"/>
  </w:num>
  <w:num w:numId="28" w16cid:durableId="1083529796">
    <w:abstractNumId w:val="2"/>
  </w:num>
  <w:num w:numId="29" w16cid:durableId="985814954">
    <w:abstractNumId w:val="51"/>
  </w:num>
  <w:num w:numId="30" w16cid:durableId="212622603">
    <w:abstractNumId w:val="37"/>
  </w:num>
  <w:num w:numId="31" w16cid:durableId="1310749564">
    <w:abstractNumId w:val="65"/>
  </w:num>
  <w:num w:numId="32" w16cid:durableId="732393515">
    <w:abstractNumId w:val="3"/>
  </w:num>
  <w:num w:numId="33" w16cid:durableId="1740863587">
    <w:abstractNumId w:val="46"/>
  </w:num>
  <w:num w:numId="34" w16cid:durableId="313803997">
    <w:abstractNumId w:val="45"/>
  </w:num>
  <w:num w:numId="35" w16cid:durableId="120344468">
    <w:abstractNumId w:val="31"/>
  </w:num>
  <w:num w:numId="36" w16cid:durableId="522985178">
    <w:abstractNumId w:val="73"/>
  </w:num>
  <w:num w:numId="37" w16cid:durableId="821194200">
    <w:abstractNumId w:val="66"/>
  </w:num>
  <w:num w:numId="38" w16cid:durableId="1493988943">
    <w:abstractNumId w:val="52"/>
  </w:num>
  <w:num w:numId="39" w16cid:durableId="2053915416">
    <w:abstractNumId w:val="70"/>
  </w:num>
  <w:num w:numId="40" w16cid:durableId="1987271940">
    <w:abstractNumId w:val="74"/>
  </w:num>
  <w:num w:numId="41" w16cid:durableId="739788250">
    <w:abstractNumId w:val="25"/>
  </w:num>
  <w:num w:numId="42" w16cid:durableId="625309744">
    <w:abstractNumId w:val="77"/>
  </w:num>
  <w:num w:numId="43" w16cid:durableId="820117744">
    <w:abstractNumId w:val="62"/>
  </w:num>
  <w:num w:numId="44" w16cid:durableId="1328703592">
    <w:abstractNumId w:val="78"/>
  </w:num>
  <w:num w:numId="45" w16cid:durableId="1088044536">
    <w:abstractNumId w:val="67"/>
  </w:num>
  <w:num w:numId="46" w16cid:durableId="645932855">
    <w:abstractNumId w:val="0"/>
    <w:lvlOverride w:ilvl="0">
      <w:lvl w:ilvl="0">
        <w:numFmt w:val="bullet"/>
        <w:lvlText w:val=""/>
        <w:legacy w:legacy="1" w:legacySpace="0" w:legacyIndent="360"/>
        <w:lvlJc w:val="left"/>
        <w:rPr>
          <w:rFonts w:ascii="Symbol" w:hAnsi="Symbol" w:hint="default"/>
        </w:rPr>
      </w:lvl>
    </w:lvlOverride>
  </w:num>
  <w:num w:numId="47" w16cid:durableId="469132108">
    <w:abstractNumId w:val="32"/>
  </w:num>
  <w:num w:numId="48" w16cid:durableId="44959473">
    <w:abstractNumId w:val="9"/>
  </w:num>
  <w:num w:numId="49" w16cid:durableId="1531139636">
    <w:abstractNumId w:val="71"/>
  </w:num>
  <w:num w:numId="50" w16cid:durableId="612781881">
    <w:abstractNumId w:val="33"/>
  </w:num>
  <w:num w:numId="51" w16cid:durableId="1260716534">
    <w:abstractNumId w:val="30"/>
  </w:num>
  <w:num w:numId="52" w16cid:durableId="866142027">
    <w:abstractNumId w:val="26"/>
  </w:num>
  <w:num w:numId="53" w16cid:durableId="909845282">
    <w:abstractNumId w:val="39"/>
  </w:num>
  <w:num w:numId="54" w16cid:durableId="664281050">
    <w:abstractNumId w:val="58"/>
  </w:num>
  <w:num w:numId="55" w16cid:durableId="1477450015">
    <w:abstractNumId w:val="40"/>
  </w:num>
  <w:num w:numId="56" w16cid:durableId="236787269">
    <w:abstractNumId w:val="18"/>
  </w:num>
  <w:num w:numId="57" w16cid:durableId="652683062">
    <w:abstractNumId w:val="1"/>
  </w:num>
  <w:num w:numId="58" w16cid:durableId="795803986">
    <w:abstractNumId w:val="29"/>
  </w:num>
  <w:num w:numId="59" w16cid:durableId="995762035">
    <w:abstractNumId w:val="55"/>
  </w:num>
  <w:num w:numId="60" w16cid:durableId="101078315">
    <w:abstractNumId w:val="17"/>
  </w:num>
  <w:num w:numId="61" w16cid:durableId="1484397529">
    <w:abstractNumId w:val="38"/>
  </w:num>
  <w:num w:numId="62" w16cid:durableId="1377510158">
    <w:abstractNumId w:val="5"/>
  </w:num>
  <w:num w:numId="63" w16cid:durableId="1102801416">
    <w:abstractNumId w:val="42"/>
  </w:num>
  <w:num w:numId="64" w16cid:durableId="641732215">
    <w:abstractNumId w:val="49"/>
  </w:num>
  <w:num w:numId="65" w16cid:durableId="1406337412">
    <w:abstractNumId w:val="54"/>
  </w:num>
  <w:num w:numId="66" w16cid:durableId="905068875">
    <w:abstractNumId w:val="11"/>
  </w:num>
  <w:num w:numId="67" w16cid:durableId="73163112">
    <w:abstractNumId w:val="76"/>
  </w:num>
  <w:num w:numId="68" w16cid:durableId="1388996788">
    <w:abstractNumId w:val="43"/>
  </w:num>
  <w:num w:numId="69" w16cid:durableId="806123074">
    <w:abstractNumId w:val="24"/>
  </w:num>
  <w:num w:numId="70" w16cid:durableId="1544824359">
    <w:abstractNumId w:val="60"/>
  </w:num>
  <w:num w:numId="71" w16cid:durableId="407849564">
    <w:abstractNumId w:val="72"/>
  </w:num>
  <w:num w:numId="72" w16cid:durableId="119569386">
    <w:abstractNumId w:val="56"/>
  </w:num>
  <w:num w:numId="73" w16cid:durableId="1375690008">
    <w:abstractNumId w:val="35"/>
  </w:num>
  <w:num w:numId="74" w16cid:durableId="1955747380">
    <w:abstractNumId w:val="14"/>
  </w:num>
  <w:num w:numId="75" w16cid:durableId="1349873241">
    <w:abstractNumId w:val="12"/>
  </w:num>
  <w:num w:numId="76" w16cid:durableId="78991232">
    <w:abstractNumId w:val="21"/>
  </w:num>
  <w:num w:numId="77" w16cid:durableId="1081290065">
    <w:abstractNumId w:val="23"/>
  </w:num>
  <w:num w:numId="78" w16cid:durableId="1237592477">
    <w:abstractNumId w:val="10"/>
  </w:num>
  <w:num w:numId="79" w16cid:durableId="1731152636">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59C"/>
    <w:rsid w:val="00220EE1"/>
    <w:rsid w:val="00236FFE"/>
    <w:rsid w:val="002E3114"/>
    <w:rsid w:val="00356ADC"/>
    <w:rsid w:val="00635502"/>
    <w:rsid w:val="00751DDD"/>
    <w:rsid w:val="007C798F"/>
    <w:rsid w:val="00D9359C"/>
    <w:rsid w:val="00DB4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A6E89"/>
  <w15:chartTrackingRefBased/>
  <w15:docId w15:val="{5C58D6B8-AD87-40A2-AD3F-8E8F63276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Назаренко1,Назаренко1 Знак,Заголовок 1 Знак Знак,Заголовок 1 Знак1 Знак2 Знак Знак Знак Знак Знак Знак Знак Знак Знак Знак Знак Знак Знак Знак Знак Знак,Заголовок 1 Знак2,Заголовок 1 Знак1 Знак,Назаренко1 Знак Знак Знак,Назаренко1 Знак Знак1"/>
    <w:basedOn w:val="Normal"/>
    <w:next w:val="Normal"/>
    <w:link w:val="Heading1Char"/>
    <w:uiPriority w:val="9"/>
    <w:qFormat/>
    <w:rsid w:val="00D935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aliases w:val="Heading 2 Char1,Heading 2 Char Char,Heading 2 Char1 Char,Heading 2 Char Char Char,Heading 2 Char Char1,Heading 2 Char1 Char1 Char,Heading 2 Char Char Char1 Char,Heading 2 Char1 Char1 Char Char Char,Heading 2 Char Char Char1 Char Char Char"/>
    <w:basedOn w:val="Normal"/>
    <w:next w:val="Normal"/>
    <w:link w:val="Heading2Char"/>
    <w:unhideWhenUsed/>
    <w:qFormat/>
    <w:rsid w:val="00D935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aliases w:val="Heading 3 Char1,Heading 3 Char Char,Heading 3 Char1 Char Char,Heading 3 Char Char Char Char,Heading 3 Char1 Char Char Char Char,Heading 3 Char Char Char Char Char Char,Heading 3 Char1 Char1 Char,Heading 3 Char Char Char1 Char,Назаренко3 Знак"/>
    <w:basedOn w:val="Normal"/>
    <w:next w:val="Normal"/>
    <w:link w:val="Heading3Char"/>
    <w:unhideWhenUsed/>
    <w:qFormat/>
    <w:rsid w:val="00D935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aliases w:val="Таблица,Заголовок 4 Знак Знак,Таблица Знак Знак,Заголовок 4 Знак Знак1,Заголовок 4 Знак1 Знак Знак1,Заголовок 4 Знак Знак Знак Знак1,Заголовок 4 Знак1 Знак Знак Знак Знак,Заголовок 4 Знак Знак Знак Знак Знак Знак,Заголовок 4 Знак1"/>
    <w:basedOn w:val="Normal"/>
    <w:next w:val="Normal"/>
    <w:link w:val="Heading4Char"/>
    <w:uiPriority w:val="9"/>
    <w:unhideWhenUsed/>
    <w:qFormat/>
    <w:rsid w:val="00D9359C"/>
    <w:pPr>
      <w:keepNext/>
      <w:keepLines/>
      <w:spacing w:before="80" w:after="40"/>
      <w:outlineLvl w:val="3"/>
    </w:pPr>
    <w:rPr>
      <w:rFonts w:eastAsiaTheme="majorEastAsia" w:cstheme="majorBidi"/>
      <w:i/>
      <w:iCs/>
      <w:color w:val="2F5496" w:themeColor="accent1" w:themeShade="BF"/>
    </w:rPr>
  </w:style>
  <w:style w:type="paragraph" w:styleId="Heading5">
    <w:name w:val="heading 5"/>
    <w:aliases w:val="Заголовок 5 Знак Знак1,Заголовок 5 Знак Знак Знак Знак Знак1,Заголовок 5 Знак1 Знак Знак,Заголовок 5 Знак Знак Знак Знак1 Знак Знак,Заголовок 5 Знак Знак Знак1 Знак,Заголовок 5 Знак Знак Знак Знак Знак Знак Знак"/>
    <w:basedOn w:val="Normal"/>
    <w:next w:val="Normal"/>
    <w:link w:val="Heading5Char"/>
    <w:uiPriority w:val="9"/>
    <w:unhideWhenUsed/>
    <w:qFormat/>
    <w:rsid w:val="00D935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D935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D935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D935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D935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Назаренко1 Char,Назаренко1 Знак Char,Заголовок 1 Знак Знак Char,Заголовок 1 Знак1 Знак2 Знак Знак Знак Знак Знак Знак Знак Знак Знак Знак Знак Знак Знак Знак Знак Знак Char,Заголовок 1 Знак2 Char,Заголовок 1 Знак1 Знак Char"/>
    <w:basedOn w:val="DefaultParagraphFont"/>
    <w:link w:val="Heading1"/>
    <w:uiPriority w:val="9"/>
    <w:rsid w:val="00D9359C"/>
    <w:rPr>
      <w:rFonts w:asciiTheme="majorHAnsi" w:eastAsiaTheme="majorEastAsia" w:hAnsiTheme="majorHAnsi" w:cstheme="majorBidi"/>
      <w:color w:val="2F5496" w:themeColor="accent1" w:themeShade="BF"/>
      <w:sz w:val="40"/>
      <w:szCs w:val="40"/>
    </w:rPr>
  </w:style>
  <w:style w:type="character" w:customStyle="1" w:styleId="Heading2Char">
    <w:name w:val="Heading 2 Char"/>
    <w:aliases w:val="Heading 2 Char1 Char1,Heading 2 Char Char Char1,Heading 2 Char1 Char Char,Heading 2 Char Char Char Char,Heading 2 Char Char1 Char,Heading 2 Char1 Char1 Char Char,Heading 2 Char Char Char1 Char Char"/>
    <w:basedOn w:val="DefaultParagraphFont"/>
    <w:link w:val="Heading2"/>
    <w:rsid w:val="00D9359C"/>
    <w:rPr>
      <w:rFonts w:asciiTheme="majorHAnsi" w:eastAsiaTheme="majorEastAsia" w:hAnsiTheme="majorHAnsi" w:cstheme="majorBidi"/>
      <w:color w:val="2F5496" w:themeColor="accent1" w:themeShade="BF"/>
      <w:sz w:val="32"/>
      <w:szCs w:val="32"/>
    </w:rPr>
  </w:style>
  <w:style w:type="character" w:customStyle="1" w:styleId="Heading3Char">
    <w:name w:val="Heading 3 Char"/>
    <w:aliases w:val="Heading 3 Char1 Char,Heading 3 Char Char Char,Heading 3 Char1 Char Char Char,Heading 3 Char Char Char Char Char,Heading 3 Char1 Char Char Char Char Char,Heading 3 Char Char Char Char Char Char Char,Heading 3 Char1 Char1 Char Char"/>
    <w:basedOn w:val="DefaultParagraphFont"/>
    <w:link w:val="Heading3"/>
    <w:rsid w:val="00D9359C"/>
    <w:rPr>
      <w:rFonts w:eastAsiaTheme="majorEastAsia" w:cstheme="majorBidi"/>
      <w:color w:val="2F5496" w:themeColor="accent1" w:themeShade="BF"/>
      <w:sz w:val="28"/>
      <w:szCs w:val="28"/>
    </w:rPr>
  </w:style>
  <w:style w:type="character" w:customStyle="1" w:styleId="Heading4Char">
    <w:name w:val="Heading 4 Char"/>
    <w:aliases w:val="Таблица Char,Заголовок 4 Знак Знак Char,Таблица Знак Знак Char,Заголовок 4 Знак Знак1 Char,Заголовок 4 Знак1 Знак Знак1 Char,Заголовок 4 Знак Знак Знак Знак1 Char,Заголовок 4 Знак1 Знак Знак Знак Знак Char,Заголовок 4 Знак1 Char"/>
    <w:basedOn w:val="DefaultParagraphFont"/>
    <w:link w:val="Heading4"/>
    <w:uiPriority w:val="9"/>
    <w:rsid w:val="00D9359C"/>
    <w:rPr>
      <w:rFonts w:eastAsiaTheme="majorEastAsia" w:cstheme="majorBidi"/>
      <w:i/>
      <w:iCs/>
      <w:color w:val="2F5496" w:themeColor="accent1" w:themeShade="BF"/>
    </w:rPr>
  </w:style>
  <w:style w:type="character" w:customStyle="1" w:styleId="Heading5Char">
    <w:name w:val="Heading 5 Char"/>
    <w:aliases w:val="Заголовок 5 Знак Знак1 Char,Заголовок 5 Знак Знак Знак Знак Знак1 Char,Заголовок 5 Знак1 Знак Знак Char,Заголовок 5 Знак Знак Знак Знак1 Знак Знак Char,Заголовок 5 Знак Знак Знак1 Знак Char"/>
    <w:basedOn w:val="DefaultParagraphFont"/>
    <w:link w:val="Heading5"/>
    <w:uiPriority w:val="9"/>
    <w:rsid w:val="00D9359C"/>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D935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D9359C"/>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D935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D9359C"/>
    <w:rPr>
      <w:rFonts w:eastAsiaTheme="majorEastAsia" w:cstheme="majorBidi"/>
      <w:color w:val="272727" w:themeColor="text1" w:themeTint="D8"/>
    </w:rPr>
  </w:style>
  <w:style w:type="paragraph" w:styleId="Title">
    <w:name w:val="Title"/>
    <w:basedOn w:val="Normal"/>
    <w:next w:val="Normal"/>
    <w:link w:val="TitleChar"/>
    <w:qFormat/>
    <w:rsid w:val="00D935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D935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5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5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59C"/>
    <w:pPr>
      <w:spacing w:before="160"/>
      <w:jc w:val="center"/>
    </w:pPr>
    <w:rPr>
      <w:i/>
      <w:iCs/>
      <w:color w:val="404040" w:themeColor="text1" w:themeTint="BF"/>
    </w:rPr>
  </w:style>
  <w:style w:type="character" w:customStyle="1" w:styleId="QuoteChar">
    <w:name w:val="Quote Char"/>
    <w:basedOn w:val="DefaultParagraphFont"/>
    <w:link w:val="Quote"/>
    <w:uiPriority w:val="29"/>
    <w:rsid w:val="00D9359C"/>
    <w:rPr>
      <w:i/>
      <w:iCs/>
      <w:color w:val="404040" w:themeColor="text1" w:themeTint="BF"/>
    </w:rPr>
  </w:style>
  <w:style w:type="paragraph" w:styleId="ListParagraph">
    <w:name w:val="List Paragraph"/>
    <w:aliases w:val="ТАБЛИЦА1,Название таблиц,Список простой нумер,ОБЫЧНЫЙ"/>
    <w:basedOn w:val="Normal"/>
    <w:link w:val="ListParagraphChar"/>
    <w:uiPriority w:val="34"/>
    <w:qFormat/>
    <w:rsid w:val="00D9359C"/>
    <w:pPr>
      <w:ind w:left="720"/>
      <w:contextualSpacing/>
    </w:pPr>
  </w:style>
  <w:style w:type="character" w:styleId="IntenseEmphasis">
    <w:name w:val="Intense Emphasis"/>
    <w:basedOn w:val="DefaultParagraphFont"/>
    <w:uiPriority w:val="21"/>
    <w:qFormat/>
    <w:rsid w:val="00D9359C"/>
    <w:rPr>
      <w:i/>
      <w:iCs/>
      <w:color w:val="2F5496" w:themeColor="accent1" w:themeShade="BF"/>
    </w:rPr>
  </w:style>
  <w:style w:type="paragraph" w:styleId="IntenseQuote">
    <w:name w:val="Intense Quote"/>
    <w:basedOn w:val="Normal"/>
    <w:next w:val="Normal"/>
    <w:link w:val="IntenseQuoteChar"/>
    <w:uiPriority w:val="30"/>
    <w:qFormat/>
    <w:rsid w:val="00D935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359C"/>
    <w:rPr>
      <w:i/>
      <w:iCs/>
      <w:color w:val="2F5496" w:themeColor="accent1" w:themeShade="BF"/>
    </w:rPr>
  </w:style>
  <w:style w:type="character" w:styleId="IntenseReference">
    <w:name w:val="Intense Reference"/>
    <w:basedOn w:val="DefaultParagraphFont"/>
    <w:uiPriority w:val="32"/>
    <w:qFormat/>
    <w:rsid w:val="00D9359C"/>
    <w:rPr>
      <w:b/>
      <w:bCs/>
      <w:smallCaps/>
      <w:color w:val="2F5496" w:themeColor="accent1" w:themeShade="BF"/>
      <w:spacing w:val="5"/>
    </w:rPr>
  </w:style>
  <w:style w:type="numbering" w:customStyle="1" w:styleId="NoList1">
    <w:name w:val="No List1"/>
    <w:next w:val="NoList"/>
    <w:uiPriority w:val="99"/>
    <w:semiHidden/>
    <w:unhideWhenUsed/>
    <w:rsid w:val="00D9359C"/>
  </w:style>
  <w:style w:type="character" w:styleId="CommentReference">
    <w:name w:val="annotation reference"/>
    <w:basedOn w:val="DefaultParagraphFont"/>
    <w:unhideWhenUsed/>
    <w:rsid w:val="00D9359C"/>
    <w:rPr>
      <w:sz w:val="16"/>
      <w:szCs w:val="16"/>
    </w:rPr>
  </w:style>
  <w:style w:type="paragraph" w:styleId="CommentText">
    <w:name w:val="annotation text"/>
    <w:basedOn w:val="Normal"/>
    <w:link w:val="CommentTextChar"/>
    <w:uiPriority w:val="99"/>
    <w:unhideWhenUsed/>
    <w:rsid w:val="00D9359C"/>
    <w:pPr>
      <w:spacing w:after="0" w:line="240" w:lineRule="auto"/>
      <w:ind w:firstLine="567"/>
      <w:jc w:val="both"/>
    </w:pPr>
    <w:rPr>
      <w:rFonts w:ascii="Times New Roman" w:eastAsia="MS Mincho" w:hAnsi="Times New Roman" w:cs="Times New Roman"/>
      <w:kern w:val="0"/>
      <w:sz w:val="20"/>
      <w:szCs w:val="20"/>
      <w:lang w:val="ru-RU" w:eastAsia="ru-RU"/>
      <w14:ligatures w14:val="none"/>
    </w:rPr>
  </w:style>
  <w:style w:type="character" w:customStyle="1" w:styleId="CommentTextChar">
    <w:name w:val="Comment Text Char"/>
    <w:basedOn w:val="DefaultParagraphFont"/>
    <w:link w:val="CommentText"/>
    <w:uiPriority w:val="99"/>
    <w:rsid w:val="00D9359C"/>
    <w:rPr>
      <w:rFonts w:ascii="Times New Roman" w:eastAsia="MS Mincho" w:hAnsi="Times New Roman" w:cs="Times New Roman"/>
      <w:kern w:val="0"/>
      <w:sz w:val="20"/>
      <w:szCs w:val="20"/>
      <w:lang w:val="ru-RU" w:eastAsia="ru-RU"/>
      <w14:ligatures w14:val="none"/>
    </w:rPr>
  </w:style>
  <w:style w:type="paragraph" w:styleId="CommentSubject">
    <w:name w:val="annotation subject"/>
    <w:basedOn w:val="CommentText"/>
    <w:next w:val="CommentText"/>
    <w:link w:val="CommentSubjectChar"/>
    <w:uiPriority w:val="99"/>
    <w:semiHidden/>
    <w:unhideWhenUsed/>
    <w:rsid w:val="00D9359C"/>
    <w:rPr>
      <w:b/>
      <w:bCs/>
    </w:rPr>
  </w:style>
  <w:style w:type="character" w:customStyle="1" w:styleId="CommentSubjectChar">
    <w:name w:val="Comment Subject Char"/>
    <w:basedOn w:val="CommentTextChar"/>
    <w:link w:val="CommentSubject"/>
    <w:uiPriority w:val="99"/>
    <w:semiHidden/>
    <w:rsid w:val="00D9359C"/>
    <w:rPr>
      <w:rFonts w:ascii="Times New Roman" w:eastAsia="MS Mincho" w:hAnsi="Times New Roman" w:cs="Times New Roman"/>
      <w:b/>
      <w:bCs/>
      <w:kern w:val="0"/>
      <w:sz w:val="20"/>
      <w:szCs w:val="20"/>
      <w:lang w:val="ru-RU" w:eastAsia="ru-RU"/>
      <w14:ligatures w14:val="none"/>
    </w:rPr>
  </w:style>
  <w:style w:type="table" w:styleId="TableGrid">
    <w:name w:val="Table Grid"/>
    <w:basedOn w:val="TableNormal"/>
    <w:uiPriority w:val="3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9359C"/>
    <w:pPr>
      <w:spacing w:after="0" w:line="276" w:lineRule="auto"/>
      <w:ind w:firstLine="567"/>
      <w:jc w:val="both"/>
    </w:pPr>
    <w:rPr>
      <w:rFonts w:ascii="Times New Roman" w:eastAsia="MS Mincho" w:hAnsi="Times New Roman" w:cs="Times New Roman"/>
      <w:kern w:val="0"/>
      <w:lang w:val="ru-RU" w:eastAsia="ru-RU"/>
      <w14:ligatures w14:val="none"/>
    </w:rPr>
  </w:style>
  <w:style w:type="character" w:customStyle="1" w:styleId="Hyperlink1">
    <w:name w:val="Hyperlink1"/>
    <w:basedOn w:val="DefaultParagraphFont"/>
    <w:uiPriority w:val="99"/>
    <w:unhideWhenUsed/>
    <w:rsid w:val="00D9359C"/>
    <w:rPr>
      <w:color w:val="0563C1"/>
      <w:u w:val="single"/>
    </w:rPr>
  </w:style>
  <w:style w:type="character" w:customStyle="1" w:styleId="FollowedHyperlink1">
    <w:name w:val="FollowedHyperlink1"/>
    <w:basedOn w:val="DefaultParagraphFont"/>
    <w:uiPriority w:val="99"/>
    <w:semiHidden/>
    <w:unhideWhenUsed/>
    <w:rsid w:val="00D9359C"/>
    <w:rPr>
      <w:color w:val="954F72"/>
      <w:u w:val="single"/>
    </w:rPr>
  </w:style>
  <w:style w:type="paragraph" w:styleId="Caption">
    <w:name w:val="caption"/>
    <w:aliases w:val="Caption Char"/>
    <w:basedOn w:val="Normal"/>
    <w:next w:val="Normal"/>
    <w:link w:val="CaptionChar1"/>
    <w:unhideWhenUsed/>
    <w:qFormat/>
    <w:rsid w:val="00D9359C"/>
    <w:pPr>
      <w:spacing w:before="120" w:after="120" w:line="276" w:lineRule="auto"/>
      <w:ind w:firstLine="567"/>
      <w:jc w:val="both"/>
    </w:pPr>
    <w:rPr>
      <w:rFonts w:ascii="Times New Roman" w:eastAsia="MS Mincho" w:hAnsi="Times New Roman" w:cs="Times New Roman"/>
      <w:i/>
      <w:iCs/>
      <w:kern w:val="0"/>
      <w:szCs w:val="18"/>
      <w:lang w:val="ru-RU" w:eastAsia="ru-RU"/>
      <w14:ligatures w14:val="none"/>
    </w:rPr>
  </w:style>
  <w:style w:type="character" w:customStyle="1" w:styleId="1">
    <w:name w:val="Неразрешенное упоминание1"/>
    <w:basedOn w:val="DefaultParagraphFont"/>
    <w:uiPriority w:val="99"/>
    <w:semiHidden/>
    <w:unhideWhenUsed/>
    <w:rsid w:val="00D9359C"/>
    <w:rPr>
      <w:color w:val="605E5C"/>
      <w:shd w:val="clear" w:color="auto" w:fill="E1DFDD"/>
    </w:rPr>
  </w:style>
  <w:style w:type="paragraph" w:styleId="BodyTextIndent2">
    <w:name w:val="Body Text Indent 2"/>
    <w:basedOn w:val="Normal"/>
    <w:link w:val="BodyTextIndent2Char"/>
    <w:uiPriority w:val="99"/>
    <w:semiHidden/>
    <w:unhideWhenUsed/>
    <w:rsid w:val="00D9359C"/>
    <w:pPr>
      <w:spacing w:after="120" w:line="480" w:lineRule="auto"/>
      <w:ind w:left="283" w:firstLine="567"/>
      <w:jc w:val="both"/>
    </w:pPr>
    <w:rPr>
      <w:rFonts w:ascii="Times New Roman" w:eastAsia="MS Mincho" w:hAnsi="Times New Roman" w:cs="Times New Roman"/>
      <w:kern w:val="0"/>
      <w:lang w:val="ru-RU" w:eastAsia="ru-RU"/>
      <w14:ligatures w14:val="none"/>
    </w:rPr>
  </w:style>
  <w:style w:type="character" w:customStyle="1" w:styleId="BodyTextIndent2Char">
    <w:name w:val="Body Text Indent 2 Char"/>
    <w:basedOn w:val="DefaultParagraphFont"/>
    <w:link w:val="BodyTextIndent2"/>
    <w:uiPriority w:val="99"/>
    <w:semiHidden/>
    <w:rsid w:val="00D9359C"/>
    <w:rPr>
      <w:rFonts w:ascii="Times New Roman" w:eastAsia="MS Mincho" w:hAnsi="Times New Roman" w:cs="Times New Roman"/>
      <w:kern w:val="0"/>
      <w:lang w:val="ru-RU" w:eastAsia="ru-RU"/>
      <w14:ligatures w14:val="none"/>
    </w:rPr>
  </w:style>
  <w:style w:type="paragraph" w:styleId="Revision">
    <w:name w:val="Revision"/>
    <w:hidden/>
    <w:uiPriority w:val="99"/>
    <w:semiHidden/>
    <w:rsid w:val="00D9359C"/>
    <w:pPr>
      <w:spacing w:after="0" w:line="240" w:lineRule="auto"/>
    </w:pPr>
    <w:rPr>
      <w:rFonts w:ascii="Calibri" w:eastAsia="Calibri" w:hAnsi="Calibri" w:cs="Times New Roman"/>
      <w:kern w:val="0"/>
      <w:sz w:val="22"/>
      <w:szCs w:val="22"/>
      <w:lang w:val="ru-RU"/>
      <w14:ligatures w14:val="none"/>
    </w:rPr>
  </w:style>
  <w:style w:type="table" w:customStyle="1" w:styleId="10">
    <w:name w:val="Сетка таблицы1"/>
    <w:basedOn w:val="TableNormal"/>
    <w:next w:val="TableGrid"/>
    <w:uiPriority w:val="39"/>
    <w:rsid w:val="00D9359C"/>
    <w:pPr>
      <w:spacing w:after="0" w:line="240" w:lineRule="auto"/>
    </w:pPr>
    <w:rPr>
      <w:rFonts w:ascii="Calibri" w:eastAsia="Calibri" w:hAnsi="Calibri" w:cs="Times New Roman"/>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uiPriority w:val="99"/>
    <w:semiHidden/>
    <w:unhideWhenUsed/>
    <w:rsid w:val="00D9359C"/>
  </w:style>
  <w:style w:type="numbering" w:customStyle="1" w:styleId="11">
    <w:name w:val="Нет списка1"/>
    <w:next w:val="NoList"/>
    <w:uiPriority w:val="99"/>
    <w:semiHidden/>
    <w:unhideWhenUsed/>
    <w:rsid w:val="00D9359C"/>
  </w:style>
  <w:style w:type="table" w:customStyle="1" w:styleId="2">
    <w:name w:val="Сетка таблицы2"/>
    <w:basedOn w:val="TableNormal"/>
    <w:next w:val="TableGrid"/>
    <w:uiPriority w:val="59"/>
    <w:rsid w:val="00D9359C"/>
    <w:pPr>
      <w:spacing w:after="0" w:line="240" w:lineRule="auto"/>
    </w:pPr>
    <w:rPr>
      <w:rFonts w:ascii="Times New Roman" w:eastAsia="Times New Roman" w:hAnsi="Times New Roman"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Сетка таблицы3"/>
    <w:basedOn w:val="TableNormal"/>
    <w:next w:val="TableGrid"/>
    <w:uiPriority w:val="59"/>
    <w:rsid w:val="00D9359C"/>
    <w:pPr>
      <w:spacing w:after="0" w:line="240" w:lineRule="auto"/>
    </w:pPr>
    <w:rPr>
      <w:rFonts w:ascii="Calibri" w:eastAsia="Calibri" w:hAnsi="Calibri" w:cs="Times New Roman"/>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
    <w:name w:val="Нет списка2"/>
    <w:next w:val="NoList"/>
    <w:uiPriority w:val="99"/>
    <w:semiHidden/>
    <w:unhideWhenUsed/>
    <w:rsid w:val="00D9359C"/>
  </w:style>
  <w:style w:type="paragraph" w:styleId="List2">
    <w:name w:val="List 2"/>
    <w:basedOn w:val="Normal"/>
    <w:semiHidden/>
    <w:rsid w:val="00D9359C"/>
    <w:pPr>
      <w:spacing w:before="120" w:after="120" w:line="240" w:lineRule="auto"/>
      <w:ind w:left="566" w:hanging="283"/>
      <w:jc w:val="both"/>
    </w:pPr>
    <w:rPr>
      <w:rFonts w:ascii="Times New Roman" w:eastAsia="Calibri" w:hAnsi="Times New Roman" w:cs="Times New Roman"/>
      <w:kern w:val="0"/>
      <w:szCs w:val="20"/>
      <w:lang w:val="ru-RU" w:eastAsia="ru-RU"/>
      <w14:ligatures w14:val="none"/>
    </w:rPr>
  </w:style>
  <w:style w:type="table" w:customStyle="1" w:styleId="4">
    <w:name w:val="Сетка таблицы4"/>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9359C"/>
    <w:rPr>
      <w:color w:val="808080"/>
    </w:rPr>
  </w:style>
  <w:style w:type="paragraph" w:styleId="DocumentMap">
    <w:name w:val="Document Map"/>
    <w:basedOn w:val="Normal"/>
    <w:link w:val="DocumentMapChar"/>
    <w:semiHidden/>
    <w:rsid w:val="00D9359C"/>
    <w:pPr>
      <w:shd w:val="clear" w:color="auto" w:fill="000080"/>
      <w:spacing w:after="120" w:line="240" w:lineRule="auto"/>
    </w:pPr>
    <w:rPr>
      <w:rFonts w:ascii="Tahoma" w:eastAsia="Times New Roman" w:hAnsi="Tahoma" w:cs="Tahoma"/>
      <w:kern w:val="0"/>
      <w:sz w:val="20"/>
      <w:szCs w:val="20"/>
      <w:lang w:val="en-GB"/>
      <w14:ligatures w14:val="none"/>
    </w:rPr>
  </w:style>
  <w:style w:type="character" w:customStyle="1" w:styleId="DocumentMapChar">
    <w:name w:val="Document Map Char"/>
    <w:basedOn w:val="DefaultParagraphFont"/>
    <w:link w:val="DocumentMap"/>
    <w:semiHidden/>
    <w:rsid w:val="00D9359C"/>
    <w:rPr>
      <w:rFonts w:ascii="Tahoma" w:eastAsia="Times New Roman" w:hAnsi="Tahoma" w:cs="Tahoma"/>
      <w:kern w:val="0"/>
      <w:sz w:val="20"/>
      <w:szCs w:val="20"/>
      <w:shd w:val="clear" w:color="auto" w:fill="000080"/>
      <w:lang w:val="en-GB"/>
      <w14:ligatures w14:val="none"/>
    </w:rPr>
  </w:style>
  <w:style w:type="table" w:customStyle="1" w:styleId="2-11">
    <w:name w:val="Средняя сетка 2 - Акцент 11"/>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character" w:customStyle="1" w:styleId="51">
    <w:name w:val="Заголовок 5 Знак1"/>
    <w:basedOn w:val="DefaultParagraphFont"/>
    <w:uiPriority w:val="9"/>
    <w:semiHidden/>
    <w:rsid w:val="00D9359C"/>
    <w:rPr>
      <w:rFonts w:ascii="Calibri Light" w:eastAsia="Times New Roman" w:hAnsi="Calibri Light" w:cs="Times New Roman"/>
      <w:color w:val="1F3763"/>
      <w:sz w:val="24"/>
      <w:szCs w:val="24"/>
      <w:lang w:eastAsia="en-US"/>
    </w:rPr>
  </w:style>
  <w:style w:type="character" w:customStyle="1" w:styleId="61">
    <w:name w:val="Заголовок 6 Знак1"/>
    <w:basedOn w:val="DefaultParagraphFont"/>
    <w:uiPriority w:val="9"/>
    <w:semiHidden/>
    <w:rsid w:val="00D9359C"/>
    <w:rPr>
      <w:rFonts w:ascii="Calibri Light" w:eastAsia="Times New Roman" w:hAnsi="Calibri Light" w:cs="Times New Roman"/>
      <w:i/>
      <w:iCs/>
      <w:color w:val="1F3763"/>
      <w:sz w:val="24"/>
      <w:szCs w:val="24"/>
      <w:lang w:eastAsia="en-US"/>
    </w:rPr>
  </w:style>
  <w:style w:type="character" w:customStyle="1" w:styleId="81">
    <w:name w:val="Заголовок 8 Знак1"/>
    <w:basedOn w:val="DefaultParagraphFont"/>
    <w:uiPriority w:val="9"/>
    <w:semiHidden/>
    <w:rsid w:val="00D9359C"/>
    <w:rPr>
      <w:rFonts w:ascii="Calibri Light" w:eastAsia="Times New Roman" w:hAnsi="Calibri Light" w:cs="Times New Roman"/>
      <w:color w:val="404040"/>
      <w:lang w:eastAsia="en-US"/>
    </w:rPr>
  </w:style>
  <w:style w:type="character" w:customStyle="1" w:styleId="91">
    <w:name w:val="Заголовок 9 Знак1"/>
    <w:basedOn w:val="DefaultParagraphFont"/>
    <w:uiPriority w:val="9"/>
    <w:semiHidden/>
    <w:rsid w:val="00D9359C"/>
    <w:rPr>
      <w:rFonts w:ascii="Calibri Light" w:eastAsia="Times New Roman" w:hAnsi="Calibri Light" w:cs="Times New Roman"/>
      <w:i/>
      <w:iCs/>
      <w:color w:val="404040"/>
      <w:lang w:eastAsia="en-US"/>
    </w:rPr>
  </w:style>
  <w:style w:type="table" w:customStyle="1" w:styleId="MediumGrid2-Accent11">
    <w:name w:val="Medium Grid 2 - Accent 11"/>
    <w:basedOn w:val="TableNormal"/>
    <w:next w:val="MediumGrid2-Accent1"/>
    <w:uiPriority w:val="68"/>
    <w:rsid w:val="00D9359C"/>
    <w:pPr>
      <w:spacing w:after="0" w:line="240" w:lineRule="auto"/>
    </w:pPr>
    <w:rPr>
      <w:rFonts w:ascii="Calibri Light" w:eastAsia="Times New Roman" w:hAnsi="Calibri Light" w:cs="Times New Roman"/>
      <w:color w:val="000000"/>
      <w:kern w:val="0"/>
      <w:sz w:val="20"/>
      <w:szCs w:val="20"/>
      <w:lang w:val="ru-RU" w:eastAsia="ru-RU"/>
      <w14:ligatures w14:val="none"/>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cPr>
      <w:shd w:val="clear" w:color="auto" w:fill="D0DBF0"/>
    </w:tcPr>
    <w:tblStylePr w:type="firstRow">
      <w:rPr>
        <w:b/>
        <w:bCs/>
        <w:color w:val="000000"/>
      </w:rPr>
      <w:tblPr/>
      <w:tcPr>
        <w:shd w:val="clear" w:color="auto" w:fill="ECF1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9E2F3"/>
      </w:tcPr>
    </w:tblStylePr>
    <w:tblStylePr w:type="band1Vert">
      <w:tblPr/>
      <w:tcPr>
        <w:shd w:val="clear" w:color="auto" w:fill="A1B8E1"/>
      </w:tcPr>
    </w:tblStylePr>
    <w:tblStylePr w:type="band1Horz">
      <w:tblPr/>
      <w:tcPr>
        <w:tcBorders>
          <w:insideH w:val="single" w:sz="6" w:space="0" w:color="4472C4"/>
          <w:insideV w:val="single" w:sz="6" w:space="0" w:color="4472C4"/>
        </w:tcBorders>
        <w:shd w:val="clear" w:color="auto" w:fill="A1B8E1"/>
      </w:tcPr>
    </w:tblStylePr>
    <w:tblStylePr w:type="nwCell">
      <w:tblPr/>
      <w:tcPr>
        <w:shd w:val="clear" w:color="auto" w:fill="FFFFFF"/>
      </w:tcPr>
    </w:tblStylePr>
  </w:style>
  <w:style w:type="numbering" w:customStyle="1" w:styleId="30">
    <w:name w:val="Нет списка3"/>
    <w:next w:val="NoList"/>
    <w:uiPriority w:val="99"/>
    <w:semiHidden/>
    <w:unhideWhenUsed/>
    <w:rsid w:val="00D9359C"/>
  </w:style>
  <w:style w:type="table" w:customStyle="1" w:styleId="5">
    <w:name w:val="Сетка таблицы5"/>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
    <w:name w:val="Средняя сетка 2 - Акцент 12"/>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40">
    <w:name w:val="Нет списка4"/>
    <w:next w:val="NoList"/>
    <w:uiPriority w:val="99"/>
    <w:semiHidden/>
    <w:unhideWhenUsed/>
    <w:rsid w:val="00D9359C"/>
  </w:style>
  <w:style w:type="table" w:customStyle="1" w:styleId="6">
    <w:name w:val="Сетка таблицы6"/>
    <w:basedOn w:val="TableNormal"/>
    <w:next w:val="TableGrid"/>
    <w:uiPriority w:val="59"/>
    <w:rsid w:val="00D9359C"/>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0">
    <w:name w:val="Нет списка5"/>
    <w:next w:val="NoList"/>
    <w:uiPriority w:val="99"/>
    <w:semiHidden/>
    <w:unhideWhenUsed/>
    <w:rsid w:val="00D9359C"/>
  </w:style>
  <w:style w:type="table" w:customStyle="1" w:styleId="7">
    <w:name w:val="Сетка таблицы7"/>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Средняя сетка 2 - Акцент 13"/>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60">
    <w:name w:val="Нет списка6"/>
    <w:next w:val="NoList"/>
    <w:uiPriority w:val="99"/>
    <w:semiHidden/>
    <w:unhideWhenUsed/>
    <w:rsid w:val="00D9359C"/>
  </w:style>
  <w:style w:type="table" w:customStyle="1" w:styleId="8">
    <w:name w:val="Сетка таблицы8"/>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
    <w:name w:val="Средняя сетка 2 - Акцент 14"/>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70">
    <w:name w:val="Нет списка7"/>
    <w:next w:val="NoList"/>
    <w:uiPriority w:val="99"/>
    <w:semiHidden/>
    <w:unhideWhenUsed/>
    <w:rsid w:val="00D9359C"/>
  </w:style>
  <w:style w:type="table" w:customStyle="1" w:styleId="9">
    <w:name w:val="Сетка таблицы9"/>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
    <w:name w:val="Средняя сетка 2 - Акцент 15"/>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80">
    <w:name w:val="Нет списка8"/>
    <w:next w:val="NoList"/>
    <w:uiPriority w:val="99"/>
    <w:semiHidden/>
    <w:unhideWhenUsed/>
    <w:rsid w:val="00D9359C"/>
  </w:style>
  <w:style w:type="table" w:customStyle="1" w:styleId="100">
    <w:name w:val="Сетка таблицы10"/>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
    <w:name w:val="Средняя сетка 2 - Акцент 16"/>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90">
    <w:name w:val="Нет списка9"/>
    <w:next w:val="NoList"/>
    <w:uiPriority w:val="99"/>
    <w:semiHidden/>
    <w:unhideWhenUsed/>
    <w:rsid w:val="00D9359C"/>
  </w:style>
  <w:style w:type="table" w:customStyle="1" w:styleId="110">
    <w:name w:val="Сетка таблицы11"/>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7">
    <w:name w:val="Средняя сетка 2 - Акцент 17"/>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101">
    <w:name w:val="Нет списка10"/>
    <w:next w:val="NoList"/>
    <w:uiPriority w:val="99"/>
    <w:semiHidden/>
    <w:unhideWhenUsed/>
    <w:rsid w:val="00D9359C"/>
  </w:style>
  <w:style w:type="table" w:customStyle="1" w:styleId="12">
    <w:name w:val="Сетка таблицы12"/>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8">
    <w:name w:val="Средняя сетка 2 - Акцент 18"/>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111">
    <w:name w:val="Нет списка11"/>
    <w:next w:val="NoList"/>
    <w:uiPriority w:val="99"/>
    <w:semiHidden/>
    <w:unhideWhenUsed/>
    <w:rsid w:val="00D9359C"/>
  </w:style>
  <w:style w:type="table" w:customStyle="1" w:styleId="13">
    <w:name w:val="Сетка таблицы13"/>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
    <w:name w:val="Сетка таблицы14"/>
    <w:basedOn w:val="TableNormal"/>
    <w:next w:val="TableGrid"/>
    <w:uiPriority w:val="59"/>
    <w:rsid w:val="00D9359C"/>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
    <w:name w:val="Сетка таблицы15"/>
    <w:basedOn w:val="TableNormal"/>
    <w:next w:val="TableGrid"/>
    <w:uiPriority w:val="59"/>
    <w:rsid w:val="00D9359C"/>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0">
    <w:name w:val="Нет списка12"/>
    <w:next w:val="NoList"/>
    <w:uiPriority w:val="99"/>
    <w:semiHidden/>
    <w:unhideWhenUsed/>
    <w:rsid w:val="00D9359C"/>
  </w:style>
  <w:style w:type="table" w:customStyle="1" w:styleId="16">
    <w:name w:val="Сетка таблицы16"/>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
    <w:name w:val="Сетка таблицы17"/>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
    <w:name w:val="Сетка таблицы18"/>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0">
    <w:name w:val="Нет списка13"/>
    <w:next w:val="NoList"/>
    <w:uiPriority w:val="99"/>
    <w:semiHidden/>
    <w:unhideWhenUsed/>
    <w:rsid w:val="00D9359C"/>
  </w:style>
  <w:style w:type="table" w:customStyle="1" w:styleId="19">
    <w:name w:val="Сетка таблицы19"/>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0">
    <w:name w:val="Сетка таблицы110"/>
    <w:basedOn w:val="TableNormal"/>
    <w:next w:val="TableGrid"/>
    <w:uiPriority w:val="59"/>
    <w:rsid w:val="00D9359C"/>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0">
    <w:name w:val="Нет списка14"/>
    <w:next w:val="NoList"/>
    <w:uiPriority w:val="99"/>
    <w:semiHidden/>
    <w:unhideWhenUsed/>
    <w:rsid w:val="00D9359C"/>
  </w:style>
  <w:style w:type="table" w:customStyle="1" w:styleId="200">
    <w:name w:val="Сетка таблицы20"/>
    <w:basedOn w:val="TableNormal"/>
    <w:next w:val="TableGrid"/>
    <w:uiPriority w:val="39"/>
    <w:rsid w:val="00D9359C"/>
    <w:pPr>
      <w:spacing w:after="0" w:line="240" w:lineRule="auto"/>
    </w:pPr>
    <w:rPr>
      <w:rFonts w:ascii="Calibri" w:eastAsia="Calibri" w:hAnsi="Calibri" w:cs="Times New Roman"/>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0">
    <w:name w:val="Нет списка15"/>
    <w:next w:val="NoList"/>
    <w:uiPriority w:val="99"/>
    <w:semiHidden/>
    <w:unhideWhenUsed/>
    <w:rsid w:val="00D9359C"/>
  </w:style>
  <w:style w:type="table" w:customStyle="1" w:styleId="21">
    <w:name w:val="Сетка таблицы21"/>
    <w:basedOn w:val="TableNormal"/>
    <w:next w:val="TableGrid"/>
    <w:uiPriority w:val="59"/>
    <w:rsid w:val="00D9359C"/>
    <w:pPr>
      <w:spacing w:after="0" w:line="240" w:lineRule="auto"/>
    </w:pPr>
    <w:rPr>
      <w:rFonts w:ascii="Calibri" w:eastAsia="Times New Roman"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Сетка таблицы22"/>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Сетка таблицы23"/>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
    <w:name w:val="Сетка таблицы24"/>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NoList"/>
    <w:uiPriority w:val="99"/>
    <w:semiHidden/>
    <w:unhideWhenUsed/>
    <w:rsid w:val="00D9359C"/>
  </w:style>
  <w:style w:type="table" w:customStyle="1" w:styleId="25">
    <w:name w:val="Сетка таблицы25"/>
    <w:basedOn w:val="TableNormal"/>
    <w:next w:val="TableGrid"/>
    <w:uiPriority w:val="59"/>
    <w:rsid w:val="00D9359C"/>
    <w:pPr>
      <w:spacing w:after="0" w:line="240" w:lineRule="auto"/>
    </w:pPr>
    <w:rPr>
      <w:rFonts w:ascii="Calibri" w:eastAsia="Times New Roman"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Сетка таблицы241"/>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a">
    <w:name w:val="Упомянуть1"/>
    <w:basedOn w:val="DefaultParagraphFont"/>
    <w:uiPriority w:val="99"/>
    <w:semiHidden/>
    <w:unhideWhenUsed/>
    <w:rsid w:val="00D9359C"/>
    <w:rPr>
      <w:color w:val="2B579A"/>
      <w:shd w:val="clear" w:color="auto" w:fill="E6E6E6"/>
    </w:rPr>
  </w:style>
  <w:style w:type="character" w:customStyle="1" w:styleId="112">
    <w:name w:val="Неразрешенное упоминание11"/>
    <w:basedOn w:val="DefaultParagraphFont"/>
    <w:uiPriority w:val="99"/>
    <w:semiHidden/>
    <w:unhideWhenUsed/>
    <w:rsid w:val="00D9359C"/>
    <w:rPr>
      <w:color w:val="808080"/>
      <w:shd w:val="clear" w:color="auto" w:fill="E6E6E6"/>
    </w:rPr>
  </w:style>
  <w:style w:type="table" w:customStyle="1" w:styleId="27">
    <w:name w:val="Сетка таблицы27"/>
    <w:basedOn w:val="TableNormal"/>
    <w:next w:val="TableGrid"/>
    <w:uiPriority w:val="59"/>
    <w:rsid w:val="00D9359C"/>
    <w:pPr>
      <w:spacing w:after="0" w:line="240" w:lineRule="auto"/>
    </w:pPr>
    <w:rPr>
      <w:rFonts w:ascii="Cambria" w:eastAsia="MS Mincho" w:hAnsi="Cambria" w:cs="Times New Roman"/>
      <w:kern w:val="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0">
    <w:name w:val="Нет списка17"/>
    <w:next w:val="NoList"/>
    <w:uiPriority w:val="99"/>
    <w:semiHidden/>
    <w:unhideWhenUsed/>
    <w:rsid w:val="00D9359C"/>
  </w:style>
  <w:style w:type="table" w:customStyle="1" w:styleId="26">
    <w:name w:val="Сетка таблицы26"/>
    <w:basedOn w:val="TableNormal"/>
    <w:next w:val="TableGrid"/>
    <w:uiPriority w:val="3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Сетка таблицы111"/>
    <w:basedOn w:val="TableNormal"/>
    <w:next w:val="TableGrid"/>
    <w:uiPriority w:val="59"/>
    <w:rsid w:val="00D9359C"/>
    <w:pPr>
      <w:spacing w:after="0" w:line="240" w:lineRule="auto"/>
    </w:pPr>
    <w:rPr>
      <w:rFonts w:ascii="Calibri" w:eastAsia="Calibri" w:hAnsi="Calibri" w:cs="Times New Roman"/>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NoList"/>
    <w:uiPriority w:val="99"/>
    <w:semiHidden/>
    <w:unhideWhenUsed/>
    <w:rsid w:val="00D9359C"/>
  </w:style>
  <w:style w:type="table" w:customStyle="1" w:styleId="28">
    <w:name w:val="Сетка таблицы28"/>
    <w:basedOn w:val="TableNormal"/>
    <w:next w:val="TableGrid"/>
    <w:uiPriority w:val="59"/>
    <w:rsid w:val="00D9359C"/>
    <w:pPr>
      <w:spacing w:after="0" w:line="240" w:lineRule="auto"/>
    </w:pPr>
    <w:rPr>
      <w:rFonts w:ascii="Times New Roman" w:eastAsia="Times New Roman" w:hAnsi="Times New Roman"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Сетка таблицы31"/>
    <w:basedOn w:val="TableNormal"/>
    <w:next w:val="TableGrid"/>
    <w:uiPriority w:val="59"/>
    <w:rsid w:val="00D9359C"/>
    <w:pPr>
      <w:spacing w:after="0" w:line="240" w:lineRule="auto"/>
    </w:pPr>
    <w:rPr>
      <w:rFonts w:ascii="Calibri" w:eastAsia="Calibri" w:hAnsi="Calibri" w:cs="Times New Roman"/>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
    <w:name w:val="Нет списка21"/>
    <w:next w:val="NoList"/>
    <w:uiPriority w:val="99"/>
    <w:semiHidden/>
    <w:unhideWhenUsed/>
    <w:rsid w:val="00D9359C"/>
  </w:style>
  <w:style w:type="table" w:customStyle="1" w:styleId="41">
    <w:name w:val="Сетка таблицы41"/>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Средняя сетка 2 - Акцент 111"/>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2-19">
    <w:name w:val="Средняя сетка 2 - Акцент 19"/>
    <w:basedOn w:val="TableNormal"/>
    <w:next w:val="MediumGrid2-Accent1"/>
    <w:uiPriority w:val="68"/>
    <w:rsid w:val="00D9359C"/>
    <w:pPr>
      <w:spacing w:after="0" w:line="240" w:lineRule="auto"/>
    </w:pPr>
    <w:rPr>
      <w:rFonts w:ascii="Calibri Light" w:eastAsia="Times New Roman" w:hAnsi="Calibri Light" w:cs="Times New Roman"/>
      <w:color w:val="000000"/>
      <w:kern w:val="0"/>
      <w:sz w:val="20"/>
      <w:szCs w:val="20"/>
      <w:lang w:val="ru-RU" w:eastAsia="ru-RU"/>
      <w14:ligatures w14:val="none"/>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cPr>
      <w:shd w:val="clear" w:color="auto" w:fill="D0DBF0"/>
    </w:tcPr>
    <w:tblStylePr w:type="firstRow">
      <w:rPr>
        <w:b/>
        <w:bCs/>
        <w:color w:val="000000"/>
      </w:rPr>
      <w:tblPr/>
      <w:tcPr>
        <w:shd w:val="clear" w:color="auto" w:fill="ECF1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9E2F3"/>
      </w:tcPr>
    </w:tblStylePr>
    <w:tblStylePr w:type="band1Vert">
      <w:tblPr/>
      <w:tcPr>
        <w:shd w:val="clear" w:color="auto" w:fill="A1B8E1"/>
      </w:tcPr>
    </w:tblStylePr>
    <w:tblStylePr w:type="band1Horz">
      <w:tblPr/>
      <w:tcPr>
        <w:tcBorders>
          <w:insideH w:val="single" w:sz="6" w:space="0" w:color="4472C4"/>
          <w:insideV w:val="single" w:sz="6" w:space="0" w:color="4472C4"/>
        </w:tcBorders>
        <w:shd w:val="clear" w:color="auto" w:fill="A1B8E1"/>
      </w:tcPr>
    </w:tblStylePr>
    <w:tblStylePr w:type="nwCell">
      <w:tblPr/>
      <w:tcPr>
        <w:shd w:val="clear" w:color="auto" w:fill="FFFFFF"/>
      </w:tcPr>
    </w:tblStylePr>
  </w:style>
  <w:style w:type="numbering" w:customStyle="1" w:styleId="310">
    <w:name w:val="Нет списка31"/>
    <w:next w:val="NoList"/>
    <w:uiPriority w:val="99"/>
    <w:semiHidden/>
    <w:unhideWhenUsed/>
    <w:rsid w:val="00D9359C"/>
  </w:style>
  <w:style w:type="table" w:customStyle="1" w:styleId="510">
    <w:name w:val="Сетка таблицы51"/>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
    <w:name w:val="Средняя сетка 2 - Акцент 121"/>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410">
    <w:name w:val="Нет списка41"/>
    <w:next w:val="NoList"/>
    <w:uiPriority w:val="99"/>
    <w:semiHidden/>
    <w:unhideWhenUsed/>
    <w:rsid w:val="00D9359C"/>
  </w:style>
  <w:style w:type="table" w:customStyle="1" w:styleId="610">
    <w:name w:val="Сетка таблицы61"/>
    <w:basedOn w:val="TableNormal"/>
    <w:next w:val="TableGrid"/>
    <w:uiPriority w:val="59"/>
    <w:rsid w:val="00D9359C"/>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
    <w:name w:val="Нет списка51"/>
    <w:next w:val="NoList"/>
    <w:uiPriority w:val="99"/>
    <w:semiHidden/>
    <w:unhideWhenUsed/>
    <w:rsid w:val="00D9359C"/>
  </w:style>
  <w:style w:type="table" w:customStyle="1" w:styleId="71">
    <w:name w:val="Сетка таблицы71"/>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
    <w:name w:val="Средняя сетка 2 - Акцент 131"/>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611">
    <w:name w:val="Нет списка61"/>
    <w:next w:val="NoList"/>
    <w:uiPriority w:val="99"/>
    <w:semiHidden/>
    <w:unhideWhenUsed/>
    <w:rsid w:val="00D9359C"/>
  </w:style>
  <w:style w:type="table" w:customStyle="1" w:styleId="810">
    <w:name w:val="Сетка таблицы81"/>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
    <w:name w:val="Средняя сетка 2 - Акцент 141"/>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710">
    <w:name w:val="Нет списка71"/>
    <w:next w:val="NoList"/>
    <w:uiPriority w:val="99"/>
    <w:semiHidden/>
    <w:unhideWhenUsed/>
    <w:rsid w:val="00D9359C"/>
  </w:style>
  <w:style w:type="table" w:customStyle="1" w:styleId="910">
    <w:name w:val="Сетка таблицы91"/>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1">
    <w:name w:val="Средняя сетка 2 - Акцент 151"/>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811">
    <w:name w:val="Нет списка81"/>
    <w:next w:val="NoList"/>
    <w:uiPriority w:val="99"/>
    <w:semiHidden/>
    <w:unhideWhenUsed/>
    <w:rsid w:val="00D9359C"/>
  </w:style>
  <w:style w:type="table" w:customStyle="1" w:styleId="1010">
    <w:name w:val="Сетка таблицы101"/>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1">
    <w:name w:val="Средняя сетка 2 - Акцент 161"/>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911">
    <w:name w:val="Нет списка91"/>
    <w:next w:val="NoList"/>
    <w:uiPriority w:val="99"/>
    <w:semiHidden/>
    <w:unhideWhenUsed/>
    <w:rsid w:val="00D9359C"/>
  </w:style>
  <w:style w:type="table" w:customStyle="1" w:styleId="1120">
    <w:name w:val="Сетка таблицы112"/>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71">
    <w:name w:val="Средняя сетка 2 - Акцент 171"/>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1011">
    <w:name w:val="Нет списка101"/>
    <w:next w:val="NoList"/>
    <w:uiPriority w:val="99"/>
    <w:semiHidden/>
    <w:unhideWhenUsed/>
    <w:rsid w:val="00D9359C"/>
  </w:style>
  <w:style w:type="table" w:customStyle="1" w:styleId="121">
    <w:name w:val="Сетка таблицы121"/>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81">
    <w:name w:val="Средняя сетка 2 - Акцент 181"/>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1111">
    <w:name w:val="Нет списка111"/>
    <w:next w:val="NoList"/>
    <w:uiPriority w:val="99"/>
    <w:semiHidden/>
    <w:unhideWhenUsed/>
    <w:rsid w:val="00D9359C"/>
  </w:style>
  <w:style w:type="table" w:customStyle="1" w:styleId="131">
    <w:name w:val="Сетка таблицы131"/>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
    <w:name w:val="Сетка таблицы141"/>
    <w:basedOn w:val="TableNormal"/>
    <w:next w:val="TableGrid"/>
    <w:uiPriority w:val="59"/>
    <w:rsid w:val="00D9359C"/>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
    <w:name w:val="Сетка таблицы151"/>
    <w:basedOn w:val="TableNormal"/>
    <w:next w:val="TableGrid"/>
    <w:uiPriority w:val="59"/>
    <w:rsid w:val="00D9359C"/>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0">
    <w:name w:val="Нет списка121"/>
    <w:next w:val="NoList"/>
    <w:uiPriority w:val="99"/>
    <w:semiHidden/>
    <w:unhideWhenUsed/>
    <w:rsid w:val="00D9359C"/>
  </w:style>
  <w:style w:type="table" w:customStyle="1" w:styleId="161">
    <w:name w:val="Сетка таблицы161"/>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Сетка таблицы171"/>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
    <w:name w:val="Сетка таблицы181"/>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0">
    <w:name w:val="Нет списка131"/>
    <w:next w:val="NoList"/>
    <w:uiPriority w:val="99"/>
    <w:semiHidden/>
    <w:unhideWhenUsed/>
    <w:rsid w:val="00D9359C"/>
  </w:style>
  <w:style w:type="table" w:customStyle="1" w:styleId="191">
    <w:name w:val="Сетка таблицы191"/>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1">
    <w:name w:val="Сетка таблицы1101"/>
    <w:basedOn w:val="TableNormal"/>
    <w:next w:val="TableGrid"/>
    <w:uiPriority w:val="59"/>
    <w:rsid w:val="00D9359C"/>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0">
    <w:name w:val="Нет списка141"/>
    <w:next w:val="NoList"/>
    <w:uiPriority w:val="99"/>
    <w:semiHidden/>
    <w:unhideWhenUsed/>
    <w:rsid w:val="00D9359C"/>
  </w:style>
  <w:style w:type="table" w:customStyle="1" w:styleId="201">
    <w:name w:val="Сетка таблицы201"/>
    <w:basedOn w:val="TableNormal"/>
    <w:next w:val="TableGrid"/>
    <w:uiPriority w:val="39"/>
    <w:rsid w:val="00D9359C"/>
    <w:pPr>
      <w:spacing w:after="0" w:line="240" w:lineRule="auto"/>
    </w:pPr>
    <w:rPr>
      <w:rFonts w:ascii="Calibri" w:eastAsia="Calibri" w:hAnsi="Calibri" w:cs="Times New Roman"/>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0">
    <w:name w:val="Нет списка151"/>
    <w:next w:val="NoList"/>
    <w:uiPriority w:val="99"/>
    <w:semiHidden/>
    <w:unhideWhenUsed/>
    <w:rsid w:val="00D9359C"/>
  </w:style>
  <w:style w:type="table" w:customStyle="1" w:styleId="211">
    <w:name w:val="Сетка таблицы211"/>
    <w:basedOn w:val="TableNormal"/>
    <w:next w:val="TableGrid"/>
    <w:uiPriority w:val="59"/>
    <w:rsid w:val="00D9359C"/>
    <w:pPr>
      <w:spacing w:after="0" w:line="240" w:lineRule="auto"/>
    </w:pPr>
    <w:rPr>
      <w:rFonts w:ascii="Calibri" w:eastAsia="Times New Roman"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Сетка таблицы221"/>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Сетка таблицы231"/>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
    <w:name w:val="Сетка таблицы242"/>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10">
    <w:name w:val="Нет списка161"/>
    <w:next w:val="NoList"/>
    <w:uiPriority w:val="99"/>
    <w:semiHidden/>
    <w:unhideWhenUsed/>
    <w:rsid w:val="00D9359C"/>
  </w:style>
  <w:style w:type="table" w:customStyle="1" w:styleId="251">
    <w:name w:val="Сетка таблицы251"/>
    <w:basedOn w:val="TableNormal"/>
    <w:next w:val="TableGrid"/>
    <w:uiPriority w:val="59"/>
    <w:rsid w:val="00D9359C"/>
    <w:pPr>
      <w:spacing w:after="0" w:line="240" w:lineRule="auto"/>
    </w:pPr>
    <w:rPr>
      <w:rFonts w:ascii="Calibri" w:eastAsia="Times New Roman"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Сетка таблицы2411"/>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0">
    <w:name w:val="Нет списка171"/>
    <w:next w:val="NoList"/>
    <w:uiPriority w:val="99"/>
    <w:semiHidden/>
    <w:unhideWhenUsed/>
    <w:rsid w:val="00D9359C"/>
  </w:style>
  <w:style w:type="numbering" w:customStyle="1" w:styleId="1810">
    <w:name w:val="Нет списка181"/>
    <w:next w:val="NoList"/>
    <w:uiPriority w:val="99"/>
    <w:semiHidden/>
    <w:unhideWhenUsed/>
    <w:rsid w:val="00D9359C"/>
  </w:style>
  <w:style w:type="table" w:customStyle="1" w:styleId="271">
    <w:name w:val="Сетка таблицы271"/>
    <w:basedOn w:val="TableNormal"/>
    <w:next w:val="TableGrid"/>
    <w:uiPriority w:val="59"/>
    <w:rsid w:val="00D9359C"/>
    <w:pPr>
      <w:spacing w:after="0" w:line="240" w:lineRule="auto"/>
    </w:pPr>
    <w:rPr>
      <w:rFonts w:ascii="Times New Roman" w:eastAsia="Times New Roman" w:hAnsi="Times New Roman"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0">
    <w:name w:val="Нет списка211"/>
    <w:next w:val="NoList"/>
    <w:uiPriority w:val="99"/>
    <w:semiHidden/>
    <w:unhideWhenUsed/>
    <w:rsid w:val="00D9359C"/>
  </w:style>
  <w:style w:type="numbering" w:customStyle="1" w:styleId="311">
    <w:name w:val="Нет списка311"/>
    <w:next w:val="NoList"/>
    <w:uiPriority w:val="99"/>
    <w:semiHidden/>
    <w:unhideWhenUsed/>
    <w:rsid w:val="00D9359C"/>
  </w:style>
  <w:style w:type="numbering" w:customStyle="1" w:styleId="411">
    <w:name w:val="Нет списка411"/>
    <w:next w:val="NoList"/>
    <w:uiPriority w:val="99"/>
    <w:semiHidden/>
    <w:unhideWhenUsed/>
    <w:rsid w:val="00D9359C"/>
  </w:style>
  <w:style w:type="numbering" w:customStyle="1" w:styleId="5110">
    <w:name w:val="Нет списка511"/>
    <w:next w:val="NoList"/>
    <w:uiPriority w:val="99"/>
    <w:semiHidden/>
    <w:unhideWhenUsed/>
    <w:rsid w:val="00D9359C"/>
  </w:style>
  <w:style w:type="numbering" w:customStyle="1" w:styleId="6110">
    <w:name w:val="Нет списка611"/>
    <w:next w:val="NoList"/>
    <w:uiPriority w:val="99"/>
    <w:semiHidden/>
    <w:unhideWhenUsed/>
    <w:rsid w:val="00D9359C"/>
  </w:style>
  <w:style w:type="numbering" w:customStyle="1" w:styleId="711">
    <w:name w:val="Нет списка711"/>
    <w:next w:val="NoList"/>
    <w:uiPriority w:val="99"/>
    <w:semiHidden/>
    <w:unhideWhenUsed/>
    <w:rsid w:val="00D9359C"/>
  </w:style>
  <w:style w:type="numbering" w:customStyle="1" w:styleId="8110">
    <w:name w:val="Нет списка811"/>
    <w:next w:val="NoList"/>
    <w:uiPriority w:val="99"/>
    <w:semiHidden/>
    <w:unhideWhenUsed/>
    <w:rsid w:val="00D9359C"/>
  </w:style>
  <w:style w:type="numbering" w:customStyle="1" w:styleId="9110">
    <w:name w:val="Нет списка911"/>
    <w:next w:val="NoList"/>
    <w:uiPriority w:val="99"/>
    <w:semiHidden/>
    <w:unhideWhenUsed/>
    <w:rsid w:val="00D9359C"/>
  </w:style>
  <w:style w:type="numbering" w:customStyle="1" w:styleId="10110">
    <w:name w:val="Нет списка1011"/>
    <w:next w:val="NoList"/>
    <w:uiPriority w:val="99"/>
    <w:semiHidden/>
    <w:unhideWhenUsed/>
    <w:rsid w:val="00D9359C"/>
  </w:style>
  <w:style w:type="numbering" w:customStyle="1" w:styleId="11110">
    <w:name w:val="Нет списка1111"/>
    <w:next w:val="NoList"/>
    <w:uiPriority w:val="99"/>
    <w:semiHidden/>
    <w:unhideWhenUsed/>
    <w:rsid w:val="00D9359C"/>
  </w:style>
  <w:style w:type="numbering" w:customStyle="1" w:styleId="1211">
    <w:name w:val="Нет списка1211"/>
    <w:next w:val="NoList"/>
    <w:uiPriority w:val="99"/>
    <w:semiHidden/>
    <w:unhideWhenUsed/>
    <w:rsid w:val="00D9359C"/>
  </w:style>
  <w:style w:type="numbering" w:customStyle="1" w:styleId="1311">
    <w:name w:val="Нет списка1311"/>
    <w:next w:val="NoList"/>
    <w:uiPriority w:val="99"/>
    <w:semiHidden/>
    <w:unhideWhenUsed/>
    <w:rsid w:val="00D9359C"/>
  </w:style>
  <w:style w:type="numbering" w:customStyle="1" w:styleId="1411">
    <w:name w:val="Нет списка1411"/>
    <w:next w:val="NoList"/>
    <w:uiPriority w:val="99"/>
    <w:semiHidden/>
    <w:unhideWhenUsed/>
    <w:rsid w:val="00D9359C"/>
  </w:style>
  <w:style w:type="numbering" w:customStyle="1" w:styleId="1511">
    <w:name w:val="Нет списка1511"/>
    <w:next w:val="NoList"/>
    <w:uiPriority w:val="99"/>
    <w:semiHidden/>
    <w:unhideWhenUsed/>
    <w:rsid w:val="00D9359C"/>
  </w:style>
  <w:style w:type="numbering" w:customStyle="1" w:styleId="1611">
    <w:name w:val="Нет списка1611"/>
    <w:next w:val="NoList"/>
    <w:uiPriority w:val="99"/>
    <w:semiHidden/>
    <w:unhideWhenUsed/>
    <w:rsid w:val="00D9359C"/>
  </w:style>
  <w:style w:type="numbering" w:customStyle="1" w:styleId="1711">
    <w:name w:val="Нет списка1711"/>
    <w:next w:val="NoList"/>
    <w:uiPriority w:val="99"/>
    <w:semiHidden/>
    <w:unhideWhenUsed/>
    <w:rsid w:val="00D9359C"/>
  </w:style>
  <w:style w:type="table" w:customStyle="1" w:styleId="2711">
    <w:name w:val="Сетка таблицы2711"/>
    <w:basedOn w:val="TableNormal"/>
    <w:next w:val="TableGrid"/>
    <w:uiPriority w:val="59"/>
    <w:rsid w:val="00D9359C"/>
    <w:pPr>
      <w:spacing w:after="0" w:line="240" w:lineRule="auto"/>
    </w:pPr>
    <w:rPr>
      <w:rFonts w:ascii="Cambria" w:eastAsia="MS Mincho" w:hAnsi="Cambria" w:cs="Times New Roman"/>
      <w:kern w:val="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b">
    <w:name w:val="Тема примечания Знак1"/>
    <w:basedOn w:val="DefaultParagraphFont"/>
    <w:uiPriority w:val="99"/>
    <w:semiHidden/>
    <w:rsid w:val="00D9359C"/>
    <w:rPr>
      <w:rFonts w:ascii="Calibri" w:eastAsia="Calibri" w:hAnsi="Calibri" w:cs="Times New Roman"/>
      <w:b/>
      <w:bCs/>
      <w:sz w:val="20"/>
      <w:szCs w:val="20"/>
    </w:rPr>
  </w:style>
  <w:style w:type="table" w:customStyle="1" w:styleId="11111">
    <w:name w:val="Сетка таблицы1111"/>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11">
    <w:name w:val="Нет списка1811"/>
    <w:next w:val="NoList"/>
    <w:uiPriority w:val="99"/>
    <w:semiHidden/>
    <w:unhideWhenUsed/>
    <w:rsid w:val="00D9359C"/>
  </w:style>
  <w:style w:type="table" w:customStyle="1" w:styleId="4110">
    <w:name w:val="Сетка таблицы411"/>
    <w:basedOn w:val="TableNormal"/>
    <w:next w:val="TableGrid"/>
    <w:uiPriority w:val="59"/>
    <w:rsid w:val="00D9359C"/>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
    <w:name w:val="Сетка таблицы1121"/>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basedOn w:val="DefaultParagraphFont"/>
    <w:uiPriority w:val="99"/>
    <w:semiHidden/>
    <w:unhideWhenUsed/>
    <w:rsid w:val="00D9359C"/>
    <w:rPr>
      <w:i/>
      <w:iCs/>
    </w:rPr>
  </w:style>
  <w:style w:type="numbering" w:customStyle="1" w:styleId="2111">
    <w:name w:val="Нет списка2111"/>
    <w:next w:val="NoList"/>
    <w:uiPriority w:val="99"/>
    <w:semiHidden/>
    <w:unhideWhenUsed/>
    <w:rsid w:val="00D9359C"/>
  </w:style>
  <w:style w:type="numbering" w:customStyle="1" w:styleId="3111">
    <w:name w:val="Нет списка3111"/>
    <w:next w:val="NoList"/>
    <w:uiPriority w:val="99"/>
    <w:semiHidden/>
    <w:unhideWhenUsed/>
    <w:rsid w:val="00D9359C"/>
  </w:style>
  <w:style w:type="numbering" w:customStyle="1" w:styleId="4111">
    <w:name w:val="Нет списка4111"/>
    <w:next w:val="NoList"/>
    <w:uiPriority w:val="99"/>
    <w:semiHidden/>
    <w:unhideWhenUsed/>
    <w:rsid w:val="00D9359C"/>
  </w:style>
  <w:style w:type="numbering" w:customStyle="1" w:styleId="5111">
    <w:name w:val="Нет списка5111"/>
    <w:next w:val="NoList"/>
    <w:uiPriority w:val="99"/>
    <w:semiHidden/>
    <w:unhideWhenUsed/>
    <w:rsid w:val="00D9359C"/>
  </w:style>
  <w:style w:type="numbering" w:customStyle="1" w:styleId="6111">
    <w:name w:val="Нет списка6111"/>
    <w:next w:val="NoList"/>
    <w:uiPriority w:val="99"/>
    <w:semiHidden/>
    <w:unhideWhenUsed/>
    <w:rsid w:val="00D9359C"/>
  </w:style>
  <w:style w:type="numbering" w:customStyle="1" w:styleId="7111">
    <w:name w:val="Нет списка7111"/>
    <w:next w:val="NoList"/>
    <w:uiPriority w:val="99"/>
    <w:semiHidden/>
    <w:unhideWhenUsed/>
    <w:rsid w:val="00D9359C"/>
  </w:style>
  <w:style w:type="numbering" w:customStyle="1" w:styleId="8111">
    <w:name w:val="Нет списка8111"/>
    <w:next w:val="NoList"/>
    <w:uiPriority w:val="99"/>
    <w:semiHidden/>
    <w:unhideWhenUsed/>
    <w:rsid w:val="00D9359C"/>
  </w:style>
  <w:style w:type="numbering" w:customStyle="1" w:styleId="9111">
    <w:name w:val="Нет списка9111"/>
    <w:next w:val="NoList"/>
    <w:uiPriority w:val="99"/>
    <w:semiHidden/>
    <w:unhideWhenUsed/>
    <w:rsid w:val="00D9359C"/>
  </w:style>
  <w:style w:type="numbering" w:customStyle="1" w:styleId="10111">
    <w:name w:val="Нет списка10111"/>
    <w:next w:val="NoList"/>
    <w:uiPriority w:val="99"/>
    <w:semiHidden/>
    <w:unhideWhenUsed/>
    <w:rsid w:val="00D9359C"/>
  </w:style>
  <w:style w:type="numbering" w:customStyle="1" w:styleId="111110">
    <w:name w:val="Нет списка11111"/>
    <w:next w:val="NoList"/>
    <w:uiPriority w:val="99"/>
    <w:semiHidden/>
    <w:unhideWhenUsed/>
    <w:rsid w:val="00D9359C"/>
  </w:style>
  <w:style w:type="numbering" w:customStyle="1" w:styleId="12111">
    <w:name w:val="Нет списка12111"/>
    <w:next w:val="NoList"/>
    <w:uiPriority w:val="99"/>
    <w:semiHidden/>
    <w:unhideWhenUsed/>
    <w:rsid w:val="00D9359C"/>
  </w:style>
  <w:style w:type="numbering" w:customStyle="1" w:styleId="13111">
    <w:name w:val="Нет списка13111"/>
    <w:next w:val="NoList"/>
    <w:uiPriority w:val="99"/>
    <w:semiHidden/>
    <w:unhideWhenUsed/>
    <w:rsid w:val="00D9359C"/>
  </w:style>
  <w:style w:type="numbering" w:customStyle="1" w:styleId="14111">
    <w:name w:val="Нет списка14111"/>
    <w:next w:val="NoList"/>
    <w:uiPriority w:val="99"/>
    <w:semiHidden/>
    <w:unhideWhenUsed/>
    <w:rsid w:val="00D9359C"/>
  </w:style>
  <w:style w:type="numbering" w:customStyle="1" w:styleId="15111">
    <w:name w:val="Нет списка15111"/>
    <w:next w:val="NoList"/>
    <w:uiPriority w:val="99"/>
    <w:semiHidden/>
    <w:unhideWhenUsed/>
    <w:rsid w:val="00D9359C"/>
  </w:style>
  <w:style w:type="numbering" w:customStyle="1" w:styleId="16111">
    <w:name w:val="Нет списка16111"/>
    <w:next w:val="NoList"/>
    <w:uiPriority w:val="99"/>
    <w:semiHidden/>
    <w:unhideWhenUsed/>
    <w:rsid w:val="00D9359C"/>
  </w:style>
  <w:style w:type="numbering" w:customStyle="1" w:styleId="17111">
    <w:name w:val="Нет списка17111"/>
    <w:next w:val="NoList"/>
    <w:uiPriority w:val="99"/>
    <w:semiHidden/>
    <w:unhideWhenUsed/>
    <w:rsid w:val="00D9359C"/>
  </w:style>
  <w:style w:type="table" w:customStyle="1" w:styleId="261">
    <w:name w:val="Сетка таблицы261"/>
    <w:basedOn w:val="TableNormal"/>
    <w:next w:val="TableGrid"/>
    <w:uiPriority w:val="3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NoList"/>
    <w:uiPriority w:val="99"/>
    <w:semiHidden/>
    <w:unhideWhenUsed/>
    <w:rsid w:val="00D9359C"/>
  </w:style>
  <w:style w:type="table" w:customStyle="1" w:styleId="29">
    <w:name w:val="Сетка таблицы29"/>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
    <w:name w:val="Сетка таблицы113"/>
    <w:basedOn w:val="TableNormal"/>
    <w:next w:val="TableGrid"/>
    <w:uiPriority w:val="59"/>
    <w:rsid w:val="00D9359C"/>
    <w:pPr>
      <w:spacing w:after="0" w:line="240" w:lineRule="auto"/>
    </w:pPr>
    <w:rPr>
      <w:rFonts w:ascii="Calibri" w:eastAsia="Calibri" w:hAnsi="Calibri" w:cs="Times New Roman"/>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2">
    <w:name w:val="Нет списка110"/>
    <w:next w:val="NoList"/>
    <w:uiPriority w:val="99"/>
    <w:semiHidden/>
    <w:unhideWhenUsed/>
    <w:rsid w:val="00D9359C"/>
  </w:style>
  <w:style w:type="table" w:customStyle="1" w:styleId="2100">
    <w:name w:val="Сетка таблицы210"/>
    <w:basedOn w:val="TableNormal"/>
    <w:next w:val="TableGrid"/>
    <w:uiPriority w:val="59"/>
    <w:rsid w:val="00D9359C"/>
    <w:pPr>
      <w:spacing w:after="0" w:line="240" w:lineRule="auto"/>
    </w:pPr>
    <w:rPr>
      <w:rFonts w:ascii="Times New Roman" w:eastAsia="Times New Roman" w:hAnsi="Times New Roman"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Сетка таблицы32"/>
    <w:basedOn w:val="TableNormal"/>
    <w:next w:val="TableGrid"/>
    <w:uiPriority w:val="59"/>
    <w:rsid w:val="00D9359C"/>
    <w:pPr>
      <w:spacing w:after="0" w:line="240" w:lineRule="auto"/>
    </w:pPr>
    <w:rPr>
      <w:rFonts w:ascii="Calibri" w:eastAsia="Calibri" w:hAnsi="Calibri" w:cs="Times New Roman"/>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0">
    <w:name w:val="Нет списка22"/>
    <w:next w:val="NoList"/>
    <w:uiPriority w:val="99"/>
    <w:semiHidden/>
    <w:unhideWhenUsed/>
    <w:rsid w:val="00D9359C"/>
  </w:style>
  <w:style w:type="table" w:customStyle="1" w:styleId="42">
    <w:name w:val="Сетка таблицы42"/>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
    <w:name w:val="Средняя сетка 2 - Акцент 112"/>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2-110">
    <w:name w:val="Средняя сетка 2 - Акцент 110"/>
    <w:basedOn w:val="TableNormal"/>
    <w:next w:val="MediumGrid2-Accent1"/>
    <w:uiPriority w:val="68"/>
    <w:rsid w:val="00D9359C"/>
    <w:pPr>
      <w:spacing w:after="0" w:line="240" w:lineRule="auto"/>
    </w:pPr>
    <w:rPr>
      <w:rFonts w:ascii="Calibri Light" w:eastAsia="Times New Roman" w:hAnsi="Calibri Light" w:cs="Times New Roman"/>
      <w:color w:val="000000"/>
      <w:kern w:val="0"/>
      <w:sz w:val="20"/>
      <w:szCs w:val="20"/>
      <w:lang w:val="ru-RU" w:eastAsia="ru-RU"/>
      <w14:ligatures w14:val="none"/>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cPr>
      <w:shd w:val="clear" w:color="auto" w:fill="D0DBF0"/>
    </w:tcPr>
    <w:tblStylePr w:type="firstRow">
      <w:rPr>
        <w:b/>
        <w:bCs/>
        <w:color w:val="000000"/>
      </w:rPr>
      <w:tblPr/>
      <w:tcPr>
        <w:shd w:val="clear" w:color="auto" w:fill="ECF1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9E2F3"/>
      </w:tcPr>
    </w:tblStylePr>
    <w:tblStylePr w:type="band1Vert">
      <w:tblPr/>
      <w:tcPr>
        <w:shd w:val="clear" w:color="auto" w:fill="A1B8E1"/>
      </w:tcPr>
    </w:tblStylePr>
    <w:tblStylePr w:type="band1Horz">
      <w:tblPr/>
      <w:tcPr>
        <w:tcBorders>
          <w:insideH w:val="single" w:sz="6" w:space="0" w:color="4472C4"/>
          <w:insideV w:val="single" w:sz="6" w:space="0" w:color="4472C4"/>
        </w:tcBorders>
        <w:shd w:val="clear" w:color="auto" w:fill="A1B8E1"/>
      </w:tcPr>
    </w:tblStylePr>
    <w:tblStylePr w:type="nwCell">
      <w:tblPr/>
      <w:tcPr>
        <w:shd w:val="clear" w:color="auto" w:fill="FFFFFF"/>
      </w:tcPr>
    </w:tblStylePr>
  </w:style>
  <w:style w:type="numbering" w:customStyle="1" w:styleId="320">
    <w:name w:val="Нет списка32"/>
    <w:next w:val="NoList"/>
    <w:uiPriority w:val="99"/>
    <w:semiHidden/>
    <w:unhideWhenUsed/>
    <w:rsid w:val="00D9359C"/>
  </w:style>
  <w:style w:type="table" w:customStyle="1" w:styleId="52">
    <w:name w:val="Сетка таблицы52"/>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
    <w:name w:val="Средняя сетка 2 - Акцент 122"/>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420">
    <w:name w:val="Нет списка42"/>
    <w:next w:val="NoList"/>
    <w:uiPriority w:val="99"/>
    <w:semiHidden/>
    <w:unhideWhenUsed/>
    <w:rsid w:val="00D9359C"/>
  </w:style>
  <w:style w:type="table" w:customStyle="1" w:styleId="62">
    <w:name w:val="Сетка таблицы62"/>
    <w:basedOn w:val="TableNormal"/>
    <w:next w:val="TableGrid"/>
    <w:uiPriority w:val="59"/>
    <w:rsid w:val="00D9359C"/>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0">
    <w:name w:val="Нет списка52"/>
    <w:next w:val="NoList"/>
    <w:uiPriority w:val="99"/>
    <w:semiHidden/>
    <w:unhideWhenUsed/>
    <w:rsid w:val="00D9359C"/>
  </w:style>
  <w:style w:type="table" w:customStyle="1" w:styleId="72">
    <w:name w:val="Сетка таблицы72"/>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
    <w:name w:val="Средняя сетка 2 - Акцент 132"/>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620">
    <w:name w:val="Нет списка62"/>
    <w:next w:val="NoList"/>
    <w:uiPriority w:val="99"/>
    <w:semiHidden/>
    <w:unhideWhenUsed/>
    <w:rsid w:val="00D9359C"/>
  </w:style>
  <w:style w:type="table" w:customStyle="1" w:styleId="82">
    <w:name w:val="Сетка таблицы82"/>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2">
    <w:name w:val="Средняя сетка 2 - Акцент 142"/>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720">
    <w:name w:val="Нет списка72"/>
    <w:next w:val="NoList"/>
    <w:uiPriority w:val="99"/>
    <w:semiHidden/>
    <w:unhideWhenUsed/>
    <w:rsid w:val="00D9359C"/>
  </w:style>
  <w:style w:type="table" w:customStyle="1" w:styleId="92">
    <w:name w:val="Сетка таблицы92"/>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2">
    <w:name w:val="Средняя сетка 2 - Акцент 152"/>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820">
    <w:name w:val="Нет списка82"/>
    <w:next w:val="NoList"/>
    <w:uiPriority w:val="99"/>
    <w:semiHidden/>
    <w:unhideWhenUsed/>
    <w:rsid w:val="00D9359C"/>
  </w:style>
  <w:style w:type="table" w:customStyle="1" w:styleId="102">
    <w:name w:val="Сетка таблицы102"/>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2">
    <w:name w:val="Средняя сетка 2 - Акцент 162"/>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920">
    <w:name w:val="Нет списка92"/>
    <w:next w:val="NoList"/>
    <w:uiPriority w:val="99"/>
    <w:semiHidden/>
    <w:unhideWhenUsed/>
    <w:rsid w:val="00D9359C"/>
  </w:style>
  <w:style w:type="table" w:customStyle="1" w:styleId="114">
    <w:name w:val="Сетка таблицы114"/>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72">
    <w:name w:val="Средняя сетка 2 - Акцент 172"/>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1020">
    <w:name w:val="Нет списка102"/>
    <w:next w:val="NoList"/>
    <w:uiPriority w:val="99"/>
    <w:semiHidden/>
    <w:unhideWhenUsed/>
    <w:rsid w:val="00D9359C"/>
  </w:style>
  <w:style w:type="table" w:customStyle="1" w:styleId="122">
    <w:name w:val="Сетка таблицы122"/>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82">
    <w:name w:val="Средняя сетка 2 - Акцент 182"/>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1122">
    <w:name w:val="Нет списка112"/>
    <w:next w:val="NoList"/>
    <w:uiPriority w:val="99"/>
    <w:semiHidden/>
    <w:unhideWhenUsed/>
    <w:rsid w:val="00D9359C"/>
  </w:style>
  <w:style w:type="table" w:customStyle="1" w:styleId="132">
    <w:name w:val="Сетка таблицы132"/>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2">
    <w:name w:val="Сетка таблицы142"/>
    <w:basedOn w:val="TableNormal"/>
    <w:next w:val="TableGrid"/>
    <w:uiPriority w:val="59"/>
    <w:rsid w:val="00D9359C"/>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2">
    <w:name w:val="Сетка таблицы152"/>
    <w:basedOn w:val="TableNormal"/>
    <w:next w:val="TableGrid"/>
    <w:uiPriority w:val="59"/>
    <w:rsid w:val="00D9359C"/>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0">
    <w:name w:val="Нет списка122"/>
    <w:next w:val="NoList"/>
    <w:uiPriority w:val="99"/>
    <w:semiHidden/>
    <w:unhideWhenUsed/>
    <w:rsid w:val="00D9359C"/>
  </w:style>
  <w:style w:type="table" w:customStyle="1" w:styleId="162">
    <w:name w:val="Сетка таблицы162"/>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2">
    <w:name w:val="Сетка таблицы172"/>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
    <w:name w:val="Сетка таблицы182"/>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Нет списка132"/>
    <w:next w:val="NoList"/>
    <w:uiPriority w:val="99"/>
    <w:semiHidden/>
    <w:unhideWhenUsed/>
    <w:rsid w:val="00D9359C"/>
  </w:style>
  <w:style w:type="table" w:customStyle="1" w:styleId="192">
    <w:name w:val="Сетка таблицы192"/>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20">
    <w:name w:val="Сетка таблицы1102"/>
    <w:basedOn w:val="TableNormal"/>
    <w:next w:val="TableGrid"/>
    <w:uiPriority w:val="59"/>
    <w:rsid w:val="00D9359C"/>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20">
    <w:name w:val="Нет списка142"/>
    <w:next w:val="NoList"/>
    <w:uiPriority w:val="99"/>
    <w:semiHidden/>
    <w:unhideWhenUsed/>
    <w:rsid w:val="00D9359C"/>
  </w:style>
  <w:style w:type="table" w:customStyle="1" w:styleId="202">
    <w:name w:val="Сетка таблицы202"/>
    <w:basedOn w:val="TableNormal"/>
    <w:next w:val="TableGrid"/>
    <w:uiPriority w:val="39"/>
    <w:rsid w:val="00D9359C"/>
    <w:pPr>
      <w:spacing w:after="0" w:line="240" w:lineRule="auto"/>
    </w:pPr>
    <w:rPr>
      <w:rFonts w:ascii="Calibri" w:eastAsia="Calibri" w:hAnsi="Calibri" w:cs="Times New Roman"/>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Нет списка152"/>
    <w:next w:val="NoList"/>
    <w:uiPriority w:val="99"/>
    <w:semiHidden/>
    <w:unhideWhenUsed/>
    <w:rsid w:val="00D9359C"/>
  </w:style>
  <w:style w:type="table" w:customStyle="1" w:styleId="212">
    <w:name w:val="Сетка таблицы212"/>
    <w:basedOn w:val="TableNormal"/>
    <w:next w:val="TableGrid"/>
    <w:uiPriority w:val="59"/>
    <w:rsid w:val="00D9359C"/>
    <w:pPr>
      <w:spacing w:after="0" w:line="240" w:lineRule="auto"/>
    </w:pPr>
    <w:rPr>
      <w:rFonts w:ascii="Calibri" w:eastAsia="Times New Roman"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
    <w:name w:val="Сетка таблицы222"/>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Сетка таблицы232"/>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3">
    <w:name w:val="Сетка таблицы243"/>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20">
    <w:name w:val="Нет списка162"/>
    <w:next w:val="NoList"/>
    <w:uiPriority w:val="99"/>
    <w:semiHidden/>
    <w:unhideWhenUsed/>
    <w:rsid w:val="00D9359C"/>
  </w:style>
  <w:style w:type="table" w:customStyle="1" w:styleId="252">
    <w:name w:val="Сетка таблицы252"/>
    <w:basedOn w:val="TableNormal"/>
    <w:next w:val="TableGrid"/>
    <w:uiPriority w:val="59"/>
    <w:rsid w:val="00D9359C"/>
    <w:pPr>
      <w:spacing w:after="0" w:line="240" w:lineRule="auto"/>
    </w:pPr>
    <w:rPr>
      <w:rFonts w:ascii="Calibri" w:eastAsia="Times New Roman"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2">
    <w:name w:val="Сетка таблицы2412"/>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2">
    <w:name w:val="Сетка таблицы262"/>
    <w:basedOn w:val="TableNormal"/>
    <w:next w:val="TableGrid"/>
    <w:uiPriority w:val="3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Нет списка172"/>
    <w:next w:val="NoList"/>
    <w:uiPriority w:val="99"/>
    <w:semiHidden/>
    <w:unhideWhenUsed/>
    <w:rsid w:val="00D9359C"/>
  </w:style>
  <w:style w:type="table" w:customStyle="1" w:styleId="272">
    <w:name w:val="Сетка таблицы272"/>
    <w:basedOn w:val="TableNormal"/>
    <w:next w:val="TableGrid"/>
    <w:uiPriority w:val="59"/>
    <w:rsid w:val="00D9359C"/>
    <w:pPr>
      <w:spacing w:after="0" w:line="240" w:lineRule="auto"/>
    </w:pPr>
    <w:rPr>
      <w:rFonts w:ascii="Cambria" w:eastAsia="MS Mincho" w:hAnsi="Cambria" w:cs="Times New Roman"/>
      <w:kern w:val="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
    <w:name w:val="Сетка таблицы1112"/>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20">
    <w:name w:val="Нет списка182"/>
    <w:next w:val="NoList"/>
    <w:uiPriority w:val="99"/>
    <w:semiHidden/>
    <w:unhideWhenUsed/>
    <w:rsid w:val="00D9359C"/>
  </w:style>
  <w:style w:type="table" w:customStyle="1" w:styleId="281">
    <w:name w:val="Сетка таблицы281"/>
    <w:basedOn w:val="TableNormal"/>
    <w:next w:val="TableGrid"/>
    <w:uiPriority w:val="59"/>
    <w:rsid w:val="00D9359C"/>
    <w:pPr>
      <w:spacing w:after="0" w:line="240" w:lineRule="auto"/>
    </w:pPr>
    <w:rPr>
      <w:rFonts w:ascii="Times New Roman" w:eastAsia="Times New Roman" w:hAnsi="Times New Roman"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Сетка таблицы311"/>
    <w:basedOn w:val="TableNormal"/>
    <w:next w:val="TableGrid"/>
    <w:uiPriority w:val="59"/>
    <w:rsid w:val="00D9359C"/>
    <w:pPr>
      <w:spacing w:after="0" w:line="240" w:lineRule="auto"/>
    </w:pPr>
    <w:rPr>
      <w:rFonts w:ascii="Calibri" w:eastAsia="Calibri" w:hAnsi="Calibri" w:cs="Times New Roman"/>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
    <w:name w:val="Сетка таблицы412"/>
    <w:basedOn w:val="TableNormal"/>
    <w:next w:val="TableGrid"/>
    <w:uiPriority w:val="59"/>
    <w:rsid w:val="00D9359C"/>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Сетка таблицы1122"/>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0">
    <w:name w:val="Нет списка212"/>
    <w:next w:val="NoList"/>
    <w:uiPriority w:val="99"/>
    <w:semiHidden/>
    <w:unhideWhenUsed/>
    <w:rsid w:val="00D9359C"/>
  </w:style>
  <w:style w:type="table" w:customStyle="1" w:styleId="2-1111">
    <w:name w:val="Средняя сетка 2 - Акцент 1111"/>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2-191">
    <w:name w:val="Средняя сетка 2 - Акцент 191"/>
    <w:basedOn w:val="TableNormal"/>
    <w:next w:val="MediumGrid2-Accent1"/>
    <w:uiPriority w:val="68"/>
    <w:rsid w:val="00D9359C"/>
    <w:pPr>
      <w:spacing w:after="0" w:line="240" w:lineRule="auto"/>
    </w:pPr>
    <w:rPr>
      <w:rFonts w:ascii="Calibri Light" w:eastAsia="Times New Roman" w:hAnsi="Calibri Light" w:cs="Times New Roman"/>
      <w:color w:val="000000"/>
      <w:kern w:val="0"/>
      <w:sz w:val="20"/>
      <w:szCs w:val="20"/>
      <w:lang w:val="ru-RU" w:eastAsia="ru-RU"/>
      <w14:ligatures w14:val="none"/>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cPr>
      <w:shd w:val="clear" w:color="auto" w:fill="D0DBF0"/>
    </w:tcPr>
    <w:tblStylePr w:type="firstRow">
      <w:rPr>
        <w:b/>
        <w:bCs/>
        <w:color w:val="000000"/>
      </w:rPr>
      <w:tblPr/>
      <w:tcPr>
        <w:shd w:val="clear" w:color="auto" w:fill="ECF1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9E2F3"/>
      </w:tcPr>
    </w:tblStylePr>
    <w:tblStylePr w:type="band1Vert">
      <w:tblPr/>
      <w:tcPr>
        <w:shd w:val="clear" w:color="auto" w:fill="A1B8E1"/>
      </w:tcPr>
    </w:tblStylePr>
    <w:tblStylePr w:type="band1Horz">
      <w:tblPr/>
      <w:tcPr>
        <w:tcBorders>
          <w:insideH w:val="single" w:sz="6" w:space="0" w:color="4472C4"/>
          <w:insideV w:val="single" w:sz="6" w:space="0" w:color="4472C4"/>
        </w:tcBorders>
        <w:shd w:val="clear" w:color="auto" w:fill="A1B8E1"/>
      </w:tcPr>
    </w:tblStylePr>
    <w:tblStylePr w:type="nwCell">
      <w:tblPr/>
      <w:tcPr>
        <w:shd w:val="clear" w:color="auto" w:fill="FFFFFF"/>
      </w:tcPr>
    </w:tblStylePr>
  </w:style>
  <w:style w:type="numbering" w:customStyle="1" w:styleId="312">
    <w:name w:val="Нет списка312"/>
    <w:next w:val="NoList"/>
    <w:uiPriority w:val="99"/>
    <w:semiHidden/>
    <w:unhideWhenUsed/>
    <w:rsid w:val="00D9359C"/>
  </w:style>
  <w:style w:type="table" w:customStyle="1" w:styleId="5112">
    <w:name w:val="Сетка таблицы511"/>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
    <w:name w:val="Средняя сетка 2 - Акцент 1211"/>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4120">
    <w:name w:val="Нет списка412"/>
    <w:next w:val="NoList"/>
    <w:uiPriority w:val="99"/>
    <w:semiHidden/>
    <w:unhideWhenUsed/>
    <w:rsid w:val="00D9359C"/>
  </w:style>
  <w:style w:type="table" w:customStyle="1" w:styleId="6112">
    <w:name w:val="Сетка таблицы611"/>
    <w:basedOn w:val="TableNormal"/>
    <w:next w:val="TableGrid"/>
    <w:uiPriority w:val="59"/>
    <w:rsid w:val="00D9359C"/>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
    <w:name w:val="Нет списка512"/>
    <w:next w:val="NoList"/>
    <w:uiPriority w:val="99"/>
    <w:semiHidden/>
    <w:unhideWhenUsed/>
    <w:rsid w:val="00D9359C"/>
  </w:style>
  <w:style w:type="table" w:customStyle="1" w:styleId="7110">
    <w:name w:val="Сетка таблицы711"/>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1">
    <w:name w:val="Средняя сетка 2 - Акцент 1311"/>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612">
    <w:name w:val="Нет списка612"/>
    <w:next w:val="NoList"/>
    <w:uiPriority w:val="99"/>
    <w:semiHidden/>
    <w:unhideWhenUsed/>
    <w:rsid w:val="00D9359C"/>
  </w:style>
  <w:style w:type="table" w:customStyle="1" w:styleId="8112">
    <w:name w:val="Сетка таблицы811"/>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Средняя сетка 2 - Акцент 1411"/>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712">
    <w:name w:val="Нет списка712"/>
    <w:next w:val="NoList"/>
    <w:uiPriority w:val="99"/>
    <w:semiHidden/>
    <w:unhideWhenUsed/>
    <w:rsid w:val="00D9359C"/>
  </w:style>
  <w:style w:type="table" w:customStyle="1" w:styleId="9112">
    <w:name w:val="Сетка таблицы911"/>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11">
    <w:name w:val="Средняя сетка 2 - Акцент 1511"/>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812">
    <w:name w:val="Нет списка812"/>
    <w:next w:val="NoList"/>
    <w:uiPriority w:val="99"/>
    <w:semiHidden/>
    <w:unhideWhenUsed/>
    <w:rsid w:val="00D9359C"/>
  </w:style>
  <w:style w:type="table" w:customStyle="1" w:styleId="10112">
    <w:name w:val="Сетка таблицы1011"/>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11">
    <w:name w:val="Средняя сетка 2 - Акцент 1611"/>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912">
    <w:name w:val="Нет списка912"/>
    <w:next w:val="NoList"/>
    <w:uiPriority w:val="99"/>
    <w:semiHidden/>
    <w:unhideWhenUsed/>
    <w:rsid w:val="00D9359C"/>
  </w:style>
  <w:style w:type="table" w:customStyle="1" w:styleId="2-1711">
    <w:name w:val="Средняя сетка 2 - Акцент 1711"/>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1012">
    <w:name w:val="Нет списка1012"/>
    <w:next w:val="NoList"/>
    <w:uiPriority w:val="99"/>
    <w:semiHidden/>
    <w:unhideWhenUsed/>
    <w:rsid w:val="00D9359C"/>
  </w:style>
  <w:style w:type="table" w:customStyle="1" w:styleId="12110">
    <w:name w:val="Сетка таблицы1211"/>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811">
    <w:name w:val="Средняя сетка 2 - Акцент 1811"/>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11120">
    <w:name w:val="Нет списка1112"/>
    <w:next w:val="NoList"/>
    <w:uiPriority w:val="99"/>
    <w:semiHidden/>
    <w:unhideWhenUsed/>
    <w:rsid w:val="00D9359C"/>
  </w:style>
  <w:style w:type="table" w:customStyle="1" w:styleId="13110">
    <w:name w:val="Сетка таблицы1311"/>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10">
    <w:name w:val="Сетка таблицы1411"/>
    <w:basedOn w:val="TableNormal"/>
    <w:next w:val="TableGrid"/>
    <w:uiPriority w:val="59"/>
    <w:rsid w:val="00D9359C"/>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10">
    <w:name w:val="Сетка таблицы1511"/>
    <w:basedOn w:val="TableNormal"/>
    <w:next w:val="TableGrid"/>
    <w:uiPriority w:val="59"/>
    <w:rsid w:val="00D9359C"/>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2">
    <w:name w:val="Нет списка1212"/>
    <w:next w:val="NoList"/>
    <w:uiPriority w:val="99"/>
    <w:semiHidden/>
    <w:unhideWhenUsed/>
    <w:rsid w:val="00D9359C"/>
  </w:style>
  <w:style w:type="table" w:customStyle="1" w:styleId="16110">
    <w:name w:val="Сетка таблицы1611"/>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10">
    <w:name w:val="Сетка таблицы1711"/>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10">
    <w:name w:val="Сетка таблицы1811"/>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
    <w:name w:val="Нет списка1312"/>
    <w:next w:val="NoList"/>
    <w:uiPriority w:val="99"/>
    <w:semiHidden/>
    <w:unhideWhenUsed/>
    <w:rsid w:val="00D9359C"/>
  </w:style>
  <w:style w:type="table" w:customStyle="1" w:styleId="1911">
    <w:name w:val="Сетка таблицы1911"/>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11">
    <w:name w:val="Сетка таблицы11011"/>
    <w:basedOn w:val="TableNormal"/>
    <w:next w:val="TableGrid"/>
    <w:uiPriority w:val="59"/>
    <w:rsid w:val="00D9359C"/>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
    <w:name w:val="Нет списка1412"/>
    <w:next w:val="NoList"/>
    <w:uiPriority w:val="99"/>
    <w:semiHidden/>
    <w:unhideWhenUsed/>
    <w:rsid w:val="00D9359C"/>
  </w:style>
  <w:style w:type="table" w:customStyle="1" w:styleId="2011">
    <w:name w:val="Сетка таблицы2011"/>
    <w:basedOn w:val="TableNormal"/>
    <w:next w:val="TableGrid"/>
    <w:uiPriority w:val="39"/>
    <w:rsid w:val="00D9359C"/>
    <w:pPr>
      <w:spacing w:after="0" w:line="240" w:lineRule="auto"/>
    </w:pPr>
    <w:rPr>
      <w:rFonts w:ascii="Calibri" w:eastAsia="Calibri" w:hAnsi="Calibri" w:cs="Times New Roman"/>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
    <w:name w:val="Нет списка1512"/>
    <w:next w:val="NoList"/>
    <w:uiPriority w:val="99"/>
    <w:semiHidden/>
    <w:unhideWhenUsed/>
    <w:rsid w:val="00D9359C"/>
  </w:style>
  <w:style w:type="table" w:customStyle="1" w:styleId="21110">
    <w:name w:val="Сетка таблицы2111"/>
    <w:basedOn w:val="TableNormal"/>
    <w:next w:val="TableGrid"/>
    <w:uiPriority w:val="59"/>
    <w:rsid w:val="00D9359C"/>
    <w:pPr>
      <w:spacing w:after="0" w:line="240" w:lineRule="auto"/>
    </w:pPr>
    <w:rPr>
      <w:rFonts w:ascii="Calibri" w:eastAsia="Times New Roman"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Сетка таблицы2211"/>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
    <w:name w:val="Сетка таблицы2311"/>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1">
    <w:name w:val="Сетка таблицы2421"/>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12">
    <w:name w:val="Нет списка1612"/>
    <w:next w:val="NoList"/>
    <w:uiPriority w:val="99"/>
    <w:semiHidden/>
    <w:unhideWhenUsed/>
    <w:rsid w:val="00D9359C"/>
  </w:style>
  <w:style w:type="table" w:customStyle="1" w:styleId="2511">
    <w:name w:val="Сетка таблицы2511"/>
    <w:basedOn w:val="TableNormal"/>
    <w:next w:val="TableGrid"/>
    <w:uiPriority w:val="59"/>
    <w:rsid w:val="00D9359C"/>
    <w:pPr>
      <w:spacing w:after="0" w:line="240" w:lineRule="auto"/>
    </w:pPr>
    <w:rPr>
      <w:rFonts w:ascii="Calibri" w:eastAsia="Times New Roman"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2">
    <w:name w:val="Нет списка1712"/>
    <w:next w:val="NoList"/>
    <w:uiPriority w:val="99"/>
    <w:semiHidden/>
    <w:unhideWhenUsed/>
    <w:rsid w:val="00D9359C"/>
  </w:style>
  <w:style w:type="table" w:customStyle="1" w:styleId="2611">
    <w:name w:val="Сетка таблицы2611"/>
    <w:basedOn w:val="TableNormal"/>
    <w:next w:val="TableGrid"/>
    <w:uiPriority w:val="3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3">
    <w:name w:val="Нет списка20"/>
    <w:next w:val="NoList"/>
    <w:uiPriority w:val="99"/>
    <w:semiHidden/>
    <w:unhideWhenUsed/>
    <w:rsid w:val="00D9359C"/>
  </w:style>
  <w:style w:type="table" w:customStyle="1" w:styleId="300">
    <w:name w:val="Сетка таблицы30"/>
    <w:basedOn w:val="TableNormal"/>
    <w:next w:val="TableGrid"/>
    <w:uiPriority w:val="3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
    <w:name w:val="Сетка таблицы115"/>
    <w:basedOn w:val="TableNormal"/>
    <w:next w:val="TableGrid"/>
    <w:uiPriority w:val="59"/>
    <w:rsid w:val="00D9359C"/>
    <w:pPr>
      <w:spacing w:after="0" w:line="240" w:lineRule="auto"/>
    </w:pPr>
    <w:rPr>
      <w:rFonts w:ascii="Calibri" w:eastAsia="Calibri" w:hAnsi="Calibri" w:cs="Times New Roman"/>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0">
    <w:name w:val="Нет списка113"/>
    <w:next w:val="NoList"/>
    <w:uiPriority w:val="99"/>
    <w:semiHidden/>
    <w:unhideWhenUsed/>
    <w:rsid w:val="00D9359C"/>
  </w:style>
  <w:style w:type="table" w:customStyle="1" w:styleId="213">
    <w:name w:val="Сетка таблицы213"/>
    <w:basedOn w:val="TableNormal"/>
    <w:next w:val="TableGrid"/>
    <w:uiPriority w:val="59"/>
    <w:rsid w:val="00D9359C"/>
    <w:pPr>
      <w:spacing w:after="0" w:line="240" w:lineRule="auto"/>
    </w:pPr>
    <w:rPr>
      <w:rFonts w:ascii="Times New Roman" w:eastAsia="Times New Roman" w:hAnsi="Times New Roman"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
    <w:name w:val="Сетка таблицы33"/>
    <w:basedOn w:val="TableNormal"/>
    <w:next w:val="TableGrid"/>
    <w:uiPriority w:val="59"/>
    <w:rsid w:val="00D9359C"/>
    <w:pPr>
      <w:spacing w:after="0" w:line="240" w:lineRule="auto"/>
    </w:pPr>
    <w:rPr>
      <w:rFonts w:ascii="Calibri" w:eastAsia="Calibri" w:hAnsi="Calibri" w:cs="Times New Roman"/>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NoList"/>
    <w:uiPriority w:val="99"/>
    <w:semiHidden/>
    <w:unhideWhenUsed/>
    <w:rsid w:val="00D9359C"/>
  </w:style>
  <w:style w:type="table" w:customStyle="1" w:styleId="43">
    <w:name w:val="Сетка таблицы43"/>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
    <w:name w:val="Средняя сетка 2 - Акцент 113"/>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2-114">
    <w:name w:val="Средняя сетка 2 - Акцент 114"/>
    <w:basedOn w:val="TableNormal"/>
    <w:next w:val="MediumGrid2-Accent1"/>
    <w:uiPriority w:val="68"/>
    <w:rsid w:val="00D9359C"/>
    <w:pPr>
      <w:spacing w:after="0" w:line="240" w:lineRule="auto"/>
    </w:pPr>
    <w:rPr>
      <w:rFonts w:ascii="Calibri Light" w:eastAsia="Times New Roman" w:hAnsi="Calibri Light" w:cs="Times New Roman"/>
      <w:color w:val="000000"/>
      <w:kern w:val="0"/>
      <w:sz w:val="20"/>
      <w:szCs w:val="20"/>
      <w:lang w:val="ru-RU" w:eastAsia="ru-RU"/>
      <w14:ligatures w14:val="none"/>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cPr>
      <w:shd w:val="clear" w:color="auto" w:fill="D0DBF0"/>
    </w:tcPr>
    <w:tblStylePr w:type="firstRow">
      <w:rPr>
        <w:b/>
        <w:bCs/>
        <w:color w:val="000000"/>
      </w:rPr>
      <w:tblPr/>
      <w:tcPr>
        <w:shd w:val="clear" w:color="auto" w:fill="ECF1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9E2F3"/>
      </w:tcPr>
    </w:tblStylePr>
    <w:tblStylePr w:type="band1Vert">
      <w:tblPr/>
      <w:tcPr>
        <w:shd w:val="clear" w:color="auto" w:fill="A1B8E1"/>
      </w:tcPr>
    </w:tblStylePr>
    <w:tblStylePr w:type="band1Horz">
      <w:tblPr/>
      <w:tcPr>
        <w:tcBorders>
          <w:insideH w:val="single" w:sz="6" w:space="0" w:color="4472C4"/>
          <w:insideV w:val="single" w:sz="6" w:space="0" w:color="4472C4"/>
        </w:tcBorders>
        <w:shd w:val="clear" w:color="auto" w:fill="A1B8E1"/>
      </w:tcPr>
    </w:tblStylePr>
    <w:tblStylePr w:type="nwCell">
      <w:tblPr/>
      <w:tcPr>
        <w:shd w:val="clear" w:color="auto" w:fill="FFFFFF"/>
      </w:tcPr>
    </w:tblStylePr>
  </w:style>
  <w:style w:type="numbering" w:customStyle="1" w:styleId="330">
    <w:name w:val="Нет списка33"/>
    <w:next w:val="NoList"/>
    <w:uiPriority w:val="99"/>
    <w:semiHidden/>
    <w:unhideWhenUsed/>
    <w:rsid w:val="00D9359C"/>
  </w:style>
  <w:style w:type="table" w:customStyle="1" w:styleId="53">
    <w:name w:val="Сетка таблицы53"/>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
    <w:name w:val="Средняя сетка 2 - Акцент 123"/>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430">
    <w:name w:val="Нет списка43"/>
    <w:next w:val="NoList"/>
    <w:uiPriority w:val="99"/>
    <w:semiHidden/>
    <w:unhideWhenUsed/>
    <w:rsid w:val="00D9359C"/>
  </w:style>
  <w:style w:type="table" w:customStyle="1" w:styleId="63">
    <w:name w:val="Сетка таблицы63"/>
    <w:basedOn w:val="TableNormal"/>
    <w:next w:val="TableGrid"/>
    <w:uiPriority w:val="59"/>
    <w:rsid w:val="00D9359C"/>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0">
    <w:name w:val="Нет списка53"/>
    <w:next w:val="NoList"/>
    <w:uiPriority w:val="99"/>
    <w:semiHidden/>
    <w:unhideWhenUsed/>
    <w:rsid w:val="00D9359C"/>
  </w:style>
  <w:style w:type="table" w:customStyle="1" w:styleId="73">
    <w:name w:val="Сетка таблицы73"/>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3">
    <w:name w:val="Средняя сетка 2 - Акцент 133"/>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630">
    <w:name w:val="Нет списка63"/>
    <w:next w:val="NoList"/>
    <w:uiPriority w:val="99"/>
    <w:semiHidden/>
    <w:unhideWhenUsed/>
    <w:rsid w:val="00D9359C"/>
  </w:style>
  <w:style w:type="table" w:customStyle="1" w:styleId="83">
    <w:name w:val="Сетка таблицы83"/>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3">
    <w:name w:val="Средняя сетка 2 - Акцент 143"/>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730">
    <w:name w:val="Нет списка73"/>
    <w:next w:val="NoList"/>
    <w:uiPriority w:val="99"/>
    <w:semiHidden/>
    <w:unhideWhenUsed/>
    <w:rsid w:val="00D9359C"/>
  </w:style>
  <w:style w:type="table" w:customStyle="1" w:styleId="93">
    <w:name w:val="Сетка таблицы93"/>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3">
    <w:name w:val="Средняя сетка 2 - Акцент 153"/>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830">
    <w:name w:val="Нет списка83"/>
    <w:next w:val="NoList"/>
    <w:uiPriority w:val="99"/>
    <w:semiHidden/>
    <w:unhideWhenUsed/>
    <w:rsid w:val="00D9359C"/>
  </w:style>
  <w:style w:type="table" w:customStyle="1" w:styleId="103">
    <w:name w:val="Сетка таблицы103"/>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3">
    <w:name w:val="Средняя сетка 2 - Акцент 163"/>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930">
    <w:name w:val="Нет списка93"/>
    <w:next w:val="NoList"/>
    <w:uiPriority w:val="99"/>
    <w:semiHidden/>
    <w:unhideWhenUsed/>
    <w:rsid w:val="00D9359C"/>
  </w:style>
  <w:style w:type="table" w:customStyle="1" w:styleId="116">
    <w:name w:val="Сетка таблицы116"/>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73">
    <w:name w:val="Средняя сетка 2 - Акцент 173"/>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1030">
    <w:name w:val="Нет списка103"/>
    <w:next w:val="NoList"/>
    <w:uiPriority w:val="99"/>
    <w:semiHidden/>
    <w:unhideWhenUsed/>
    <w:rsid w:val="00D9359C"/>
  </w:style>
  <w:style w:type="table" w:customStyle="1" w:styleId="123">
    <w:name w:val="Сетка таблицы123"/>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83">
    <w:name w:val="Средняя сетка 2 - Акцент 183"/>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1140">
    <w:name w:val="Нет списка114"/>
    <w:next w:val="NoList"/>
    <w:uiPriority w:val="99"/>
    <w:semiHidden/>
    <w:unhideWhenUsed/>
    <w:rsid w:val="00D9359C"/>
  </w:style>
  <w:style w:type="table" w:customStyle="1" w:styleId="133">
    <w:name w:val="Сетка таблицы133"/>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3">
    <w:name w:val="Сетка таблицы143"/>
    <w:basedOn w:val="TableNormal"/>
    <w:next w:val="TableGrid"/>
    <w:uiPriority w:val="59"/>
    <w:rsid w:val="00D9359C"/>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3">
    <w:name w:val="Сетка таблицы153"/>
    <w:basedOn w:val="TableNormal"/>
    <w:next w:val="TableGrid"/>
    <w:uiPriority w:val="59"/>
    <w:rsid w:val="00D9359C"/>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0">
    <w:name w:val="Нет списка123"/>
    <w:next w:val="NoList"/>
    <w:uiPriority w:val="99"/>
    <w:semiHidden/>
    <w:unhideWhenUsed/>
    <w:rsid w:val="00D9359C"/>
  </w:style>
  <w:style w:type="table" w:customStyle="1" w:styleId="163">
    <w:name w:val="Сетка таблицы163"/>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3">
    <w:name w:val="Сетка таблицы173"/>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3">
    <w:name w:val="Сетка таблицы183"/>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0">
    <w:name w:val="Нет списка133"/>
    <w:next w:val="NoList"/>
    <w:uiPriority w:val="99"/>
    <w:semiHidden/>
    <w:unhideWhenUsed/>
    <w:rsid w:val="00D9359C"/>
  </w:style>
  <w:style w:type="table" w:customStyle="1" w:styleId="193">
    <w:name w:val="Сетка таблицы193"/>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3">
    <w:name w:val="Сетка таблицы1103"/>
    <w:basedOn w:val="TableNormal"/>
    <w:next w:val="TableGrid"/>
    <w:uiPriority w:val="59"/>
    <w:rsid w:val="00D9359C"/>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30">
    <w:name w:val="Нет списка143"/>
    <w:next w:val="NoList"/>
    <w:uiPriority w:val="99"/>
    <w:semiHidden/>
    <w:unhideWhenUsed/>
    <w:rsid w:val="00D9359C"/>
  </w:style>
  <w:style w:type="table" w:customStyle="1" w:styleId="2030">
    <w:name w:val="Сетка таблицы203"/>
    <w:basedOn w:val="TableNormal"/>
    <w:next w:val="TableGrid"/>
    <w:uiPriority w:val="39"/>
    <w:rsid w:val="00D9359C"/>
    <w:pPr>
      <w:spacing w:after="0" w:line="240" w:lineRule="auto"/>
    </w:pPr>
    <w:rPr>
      <w:rFonts w:ascii="Calibri" w:eastAsia="Calibri" w:hAnsi="Calibri" w:cs="Times New Roman"/>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0">
    <w:name w:val="Нет списка153"/>
    <w:next w:val="NoList"/>
    <w:uiPriority w:val="99"/>
    <w:semiHidden/>
    <w:unhideWhenUsed/>
    <w:rsid w:val="00D9359C"/>
  </w:style>
  <w:style w:type="table" w:customStyle="1" w:styleId="214">
    <w:name w:val="Сетка таблицы214"/>
    <w:basedOn w:val="TableNormal"/>
    <w:next w:val="TableGrid"/>
    <w:uiPriority w:val="59"/>
    <w:rsid w:val="00D9359C"/>
    <w:pPr>
      <w:spacing w:after="0" w:line="240" w:lineRule="auto"/>
    </w:pPr>
    <w:rPr>
      <w:rFonts w:ascii="Calibri" w:eastAsia="Times New Roman"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Сетка таблицы223"/>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
    <w:name w:val="Сетка таблицы233"/>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4">
    <w:name w:val="Сетка таблицы244"/>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30">
    <w:name w:val="Нет списка163"/>
    <w:next w:val="NoList"/>
    <w:uiPriority w:val="99"/>
    <w:semiHidden/>
    <w:unhideWhenUsed/>
    <w:rsid w:val="00D9359C"/>
  </w:style>
  <w:style w:type="table" w:customStyle="1" w:styleId="253">
    <w:name w:val="Сетка таблицы253"/>
    <w:basedOn w:val="TableNormal"/>
    <w:next w:val="TableGrid"/>
    <w:uiPriority w:val="59"/>
    <w:rsid w:val="00D9359C"/>
    <w:pPr>
      <w:spacing w:after="0" w:line="240" w:lineRule="auto"/>
    </w:pPr>
    <w:rPr>
      <w:rFonts w:ascii="Calibri" w:eastAsia="Times New Roman"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3">
    <w:name w:val="Сетка таблицы2413"/>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3">
    <w:name w:val="Сетка таблицы263"/>
    <w:basedOn w:val="TableNormal"/>
    <w:next w:val="TableGrid"/>
    <w:uiPriority w:val="3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30">
    <w:name w:val="Нет списка173"/>
    <w:next w:val="NoList"/>
    <w:uiPriority w:val="99"/>
    <w:semiHidden/>
    <w:unhideWhenUsed/>
    <w:rsid w:val="00D9359C"/>
  </w:style>
  <w:style w:type="table" w:customStyle="1" w:styleId="273">
    <w:name w:val="Сетка таблицы273"/>
    <w:basedOn w:val="TableNormal"/>
    <w:next w:val="TableGrid"/>
    <w:uiPriority w:val="59"/>
    <w:rsid w:val="00D9359C"/>
    <w:pPr>
      <w:spacing w:after="0" w:line="240" w:lineRule="auto"/>
    </w:pPr>
    <w:rPr>
      <w:rFonts w:ascii="Cambria" w:eastAsia="MS Mincho" w:hAnsi="Cambria" w:cs="Times New Roman"/>
      <w:kern w:val="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
    <w:name w:val="Сетка таблицы1113"/>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30">
    <w:name w:val="Нет списка183"/>
    <w:next w:val="NoList"/>
    <w:uiPriority w:val="99"/>
    <w:semiHidden/>
    <w:unhideWhenUsed/>
    <w:rsid w:val="00D9359C"/>
  </w:style>
  <w:style w:type="table" w:customStyle="1" w:styleId="282">
    <w:name w:val="Сетка таблицы282"/>
    <w:basedOn w:val="TableNormal"/>
    <w:next w:val="TableGrid"/>
    <w:uiPriority w:val="59"/>
    <w:rsid w:val="00D9359C"/>
    <w:pPr>
      <w:spacing w:after="0" w:line="240" w:lineRule="auto"/>
    </w:pPr>
    <w:rPr>
      <w:rFonts w:ascii="Times New Roman" w:eastAsia="Times New Roman" w:hAnsi="Times New Roman"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Сетка таблицы312"/>
    <w:basedOn w:val="TableNormal"/>
    <w:next w:val="TableGrid"/>
    <w:uiPriority w:val="59"/>
    <w:rsid w:val="00D9359C"/>
    <w:pPr>
      <w:spacing w:after="0" w:line="240" w:lineRule="auto"/>
    </w:pPr>
    <w:rPr>
      <w:rFonts w:ascii="Calibri" w:eastAsia="Calibri" w:hAnsi="Calibri" w:cs="Times New Roman"/>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3">
    <w:name w:val="Сетка таблицы413"/>
    <w:basedOn w:val="TableNormal"/>
    <w:next w:val="TableGrid"/>
    <w:uiPriority w:val="59"/>
    <w:rsid w:val="00D9359C"/>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
    <w:name w:val="Сетка таблицы1123"/>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0">
    <w:name w:val="Нет списка213"/>
    <w:next w:val="NoList"/>
    <w:uiPriority w:val="99"/>
    <w:semiHidden/>
    <w:unhideWhenUsed/>
    <w:rsid w:val="00D9359C"/>
  </w:style>
  <w:style w:type="table" w:customStyle="1" w:styleId="2-1112">
    <w:name w:val="Средняя сетка 2 - Акцент 1112"/>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2-192">
    <w:name w:val="Средняя сетка 2 - Акцент 192"/>
    <w:basedOn w:val="TableNormal"/>
    <w:next w:val="MediumGrid2-Accent1"/>
    <w:uiPriority w:val="68"/>
    <w:rsid w:val="00D9359C"/>
    <w:pPr>
      <w:spacing w:after="0" w:line="240" w:lineRule="auto"/>
    </w:pPr>
    <w:rPr>
      <w:rFonts w:ascii="Calibri Light" w:eastAsia="Times New Roman" w:hAnsi="Calibri Light" w:cs="Times New Roman"/>
      <w:color w:val="000000"/>
      <w:kern w:val="0"/>
      <w:sz w:val="20"/>
      <w:szCs w:val="20"/>
      <w:lang w:val="ru-RU" w:eastAsia="ru-RU"/>
      <w14:ligatures w14:val="none"/>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cPr>
      <w:shd w:val="clear" w:color="auto" w:fill="D0DBF0"/>
    </w:tcPr>
    <w:tblStylePr w:type="firstRow">
      <w:rPr>
        <w:b/>
        <w:bCs/>
        <w:color w:val="000000"/>
      </w:rPr>
      <w:tblPr/>
      <w:tcPr>
        <w:shd w:val="clear" w:color="auto" w:fill="ECF1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9E2F3"/>
      </w:tcPr>
    </w:tblStylePr>
    <w:tblStylePr w:type="band1Vert">
      <w:tblPr/>
      <w:tcPr>
        <w:shd w:val="clear" w:color="auto" w:fill="A1B8E1"/>
      </w:tcPr>
    </w:tblStylePr>
    <w:tblStylePr w:type="band1Horz">
      <w:tblPr/>
      <w:tcPr>
        <w:tcBorders>
          <w:insideH w:val="single" w:sz="6" w:space="0" w:color="4472C4"/>
          <w:insideV w:val="single" w:sz="6" w:space="0" w:color="4472C4"/>
        </w:tcBorders>
        <w:shd w:val="clear" w:color="auto" w:fill="A1B8E1"/>
      </w:tcPr>
    </w:tblStylePr>
    <w:tblStylePr w:type="nwCell">
      <w:tblPr/>
      <w:tcPr>
        <w:shd w:val="clear" w:color="auto" w:fill="FFFFFF"/>
      </w:tcPr>
    </w:tblStylePr>
  </w:style>
  <w:style w:type="numbering" w:customStyle="1" w:styleId="313">
    <w:name w:val="Нет списка313"/>
    <w:next w:val="NoList"/>
    <w:uiPriority w:val="99"/>
    <w:semiHidden/>
    <w:unhideWhenUsed/>
    <w:rsid w:val="00D9359C"/>
  </w:style>
  <w:style w:type="table" w:customStyle="1" w:styleId="5120">
    <w:name w:val="Сетка таблицы512"/>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Средняя сетка 2 - Акцент 1212"/>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4130">
    <w:name w:val="Нет списка413"/>
    <w:next w:val="NoList"/>
    <w:uiPriority w:val="99"/>
    <w:semiHidden/>
    <w:unhideWhenUsed/>
    <w:rsid w:val="00D9359C"/>
  </w:style>
  <w:style w:type="table" w:customStyle="1" w:styleId="6120">
    <w:name w:val="Сетка таблицы612"/>
    <w:basedOn w:val="TableNormal"/>
    <w:next w:val="TableGrid"/>
    <w:uiPriority w:val="59"/>
    <w:rsid w:val="00D9359C"/>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
    <w:name w:val="Нет списка513"/>
    <w:next w:val="NoList"/>
    <w:uiPriority w:val="99"/>
    <w:semiHidden/>
    <w:unhideWhenUsed/>
    <w:rsid w:val="00D9359C"/>
  </w:style>
  <w:style w:type="table" w:customStyle="1" w:styleId="7120">
    <w:name w:val="Сетка таблицы712"/>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2">
    <w:name w:val="Средняя сетка 2 - Акцент 1312"/>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613">
    <w:name w:val="Нет списка613"/>
    <w:next w:val="NoList"/>
    <w:uiPriority w:val="99"/>
    <w:semiHidden/>
    <w:unhideWhenUsed/>
    <w:rsid w:val="00D9359C"/>
  </w:style>
  <w:style w:type="table" w:customStyle="1" w:styleId="8120">
    <w:name w:val="Сетка таблицы812"/>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2">
    <w:name w:val="Средняя сетка 2 - Акцент 1412"/>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713">
    <w:name w:val="Нет списка713"/>
    <w:next w:val="NoList"/>
    <w:uiPriority w:val="99"/>
    <w:semiHidden/>
    <w:unhideWhenUsed/>
    <w:rsid w:val="00D9359C"/>
  </w:style>
  <w:style w:type="table" w:customStyle="1" w:styleId="9120">
    <w:name w:val="Сетка таблицы912"/>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12">
    <w:name w:val="Средняя сетка 2 - Акцент 1512"/>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813">
    <w:name w:val="Нет списка813"/>
    <w:next w:val="NoList"/>
    <w:uiPriority w:val="99"/>
    <w:semiHidden/>
    <w:unhideWhenUsed/>
    <w:rsid w:val="00D9359C"/>
  </w:style>
  <w:style w:type="table" w:customStyle="1" w:styleId="10120">
    <w:name w:val="Сетка таблицы1012"/>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12">
    <w:name w:val="Средняя сетка 2 - Акцент 1612"/>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913">
    <w:name w:val="Нет списка913"/>
    <w:next w:val="NoList"/>
    <w:uiPriority w:val="99"/>
    <w:semiHidden/>
    <w:unhideWhenUsed/>
    <w:rsid w:val="00D9359C"/>
  </w:style>
  <w:style w:type="table" w:customStyle="1" w:styleId="2-1712">
    <w:name w:val="Средняя сетка 2 - Акцент 1712"/>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1013">
    <w:name w:val="Нет списка1013"/>
    <w:next w:val="NoList"/>
    <w:uiPriority w:val="99"/>
    <w:semiHidden/>
    <w:unhideWhenUsed/>
    <w:rsid w:val="00D9359C"/>
  </w:style>
  <w:style w:type="table" w:customStyle="1" w:styleId="12120">
    <w:name w:val="Сетка таблицы1212"/>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812">
    <w:name w:val="Средняя сетка 2 - Акцент 1812"/>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11130">
    <w:name w:val="Нет списка1113"/>
    <w:next w:val="NoList"/>
    <w:uiPriority w:val="99"/>
    <w:semiHidden/>
    <w:unhideWhenUsed/>
    <w:rsid w:val="00D9359C"/>
  </w:style>
  <w:style w:type="table" w:customStyle="1" w:styleId="13120">
    <w:name w:val="Сетка таблицы1312"/>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20">
    <w:name w:val="Сетка таблицы1412"/>
    <w:basedOn w:val="TableNormal"/>
    <w:next w:val="TableGrid"/>
    <w:uiPriority w:val="59"/>
    <w:rsid w:val="00D9359C"/>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20">
    <w:name w:val="Сетка таблицы1512"/>
    <w:basedOn w:val="TableNormal"/>
    <w:next w:val="TableGrid"/>
    <w:uiPriority w:val="59"/>
    <w:rsid w:val="00D9359C"/>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3">
    <w:name w:val="Нет списка1213"/>
    <w:next w:val="NoList"/>
    <w:uiPriority w:val="99"/>
    <w:semiHidden/>
    <w:unhideWhenUsed/>
    <w:rsid w:val="00D9359C"/>
  </w:style>
  <w:style w:type="table" w:customStyle="1" w:styleId="16120">
    <w:name w:val="Сетка таблицы1612"/>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20">
    <w:name w:val="Сетка таблицы1712"/>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2">
    <w:name w:val="Сетка таблицы1812"/>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3">
    <w:name w:val="Нет списка1313"/>
    <w:next w:val="NoList"/>
    <w:uiPriority w:val="99"/>
    <w:semiHidden/>
    <w:unhideWhenUsed/>
    <w:rsid w:val="00D9359C"/>
  </w:style>
  <w:style w:type="table" w:customStyle="1" w:styleId="1912">
    <w:name w:val="Сетка таблицы1912"/>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12">
    <w:name w:val="Сетка таблицы11012"/>
    <w:basedOn w:val="TableNormal"/>
    <w:next w:val="TableGrid"/>
    <w:uiPriority w:val="59"/>
    <w:rsid w:val="00D9359C"/>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3">
    <w:name w:val="Нет списка1413"/>
    <w:next w:val="NoList"/>
    <w:uiPriority w:val="99"/>
    <w:semiHidden/>
    <w:unhideWhenUsed/>
    <w:rsid w:val="00D9359C"/>
  </w:style>
  <w:style w:type="table" w:customStyle="1" w:styleId="2012">
    <w:name w:val="Сетка таблицы2012"/>
    <w:basedOn w:val="TableNormal"/>
    <w:next w:val="TableGrid"/>
    <w:uiPriority w:val="39"/>
    <w:rsid w:val="00D9359C"/>
    <w:pPr>
      <w:spacing w:after="0" w:line="240" w:lineRule="auto"/>
    </w:pPr>
    <w:rPr>
      <w:rFonts w:ascii="Calibri" w:eastAsia="Calibri" w:hAnsi="Calibri" w:cs="Times New Roman"/>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3">
    <w:name w:val="Нет списка1513"/>
    <w:next w:val="NoList"/>
    <w:uiPriority w:val="99"/>
    <w:semiHidden/>
    <w:unhideWhenUsed/>
    <w:rsid w:val="00D9359C"/>
  </w:style>
  <w:style w:type="table" w:customStyle="1" w:styleId="2112">
    <w:name w:val="Сетка таблицы2112"/>
    <w:basedOn w:val="TableNormal"/>
    <w:next w:val="TableGrid"/>
    <w:uiPriority w:val="59"/>
    <w:rsid w:val="00D9359C"/>
    <w:pPr>
      <w:spacing w:after="0" w:line="240" w:lineRule="auto"/>
    </w:pPr>
    <w:rPr>
      <w:rFonts w:ascii="Calibri" w:eastAsia="Times New Roman"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
    <w:name w:val="Сетка таблицы2212"/>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Сетка таблицы2312"/>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Сетка таблицы2422"/>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13">
    <w:name w:val="Нет списка1613"/>
    <w:next w:val="NoList"/>
    <w:uiPriority w:val="99"/>
    <w:semiHidden/>
    <w:unhideWhenUsed/>
    <w:rsid w:val="00D9359C"/>
  </w:style>
  <w:style w:type="table" w:customStyle="1" w:styleId="2512">
    <w:name w:val="Сетка таблицы2512"/>
    <w:basedOn w:val="TableNormal"/>
    <w:next w:val="TableGrid"/>
    <w:uiPriority w:val="59"/>
    <w:rsid w:val="00D9359C"/>
    <w:pPr>
      <w:spacing w:after="0" w:line="240" w:lineRule="auto"/>
    </w:pPr>
    <w:rPr>
      <w:rFonts w:ascii="Calibri" w:eastAsia="Times New Roman"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3">
    <w:name w:val="Нет списка1713"/>
    <w:next w:val="NoList"/>
    <w:uiPriority w:val="99"/>
    <w:semiHidden/>
    <w:unhideWhenUsed/>
    <w:rsid w:val="00D9359C"/>
  </w:style>
  <w:style w:type="table" w:customStyle="1" w:styleId="2612">
    <w:name w:val="Сетка таблицы2612"/>
    <w:basedOn w:val="TableNormal"/>
    <w:next w:val="TableGrid"/>
    <w:uiPriority w:val="3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1">
    <w:name w:val="Сетка таблицы291"/>
    <w:basedOn w:val="TableNormal"/>
    <w:next w:val="TableGrid"/>
    <w:uiPriority w:val="39"/>
    <w:rsid w:val="00D9359C"/>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a">
    <w:name w:val="Неразрешенное упоминание2"/>
    <w:basedOn w:val="DefaultParagraphFont"/>
    <w:uiPriority w:val="99"/>
    <w:semiHidden/>
    <w:unhideWhenUsed/>
    <w:rsid w:val="00D9359C"/>
    <w:rPr>
      <w:color w:val="808080"/>
      <w:shd w:val="clear" w:color="auto" w:fill="E6E6E6"/>
    </w:rPr>
  </w:style>
  <w:style w:type="character" w:customStyle="1" w:styleId="34">
    <w:name w:val="Неразрешенное упоминание3"/>
    <w:basedOn w:val="DefaultParagraphFont"/>
    <w:uiPriority w:val="99"/>
    <w:semiHidden/>
    <w:unhideWhenUsed/>
    <w:rsid w:val="00D9359C"/>
    <w:rPr>
      <w:color w:val="808080"/>
      <w:shd w:val="clear" w:color="auto" w:fill="E6E6E6"/>
    </w:rPr>
  </w:style>
  <w:style w:type="numbering" w:customStyle="1" w:styleId="240">
    <w:name w:val="Нет списка24"/>
    <w:next w:val="NoList"/>
    <w:uiPriority w:val="99"/>
    <w:semiHidden/>
    <w:unhideWhenUsed/>
    <w:rsid w:val="00D9359C"/>
  </w:style>
  <w:style w:type="table" w:customStyle="1" w:styleId="340">
    <w:name w:val="Сетка таблицы34"/>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Сетка таблицы117"/>
    <w:basedOn w:val="TableNormal"/>
    <w:next w:val="TableGrid"/>
    <w:uiPriority w:val="59"/>
    <w:rsid w:val="00D9359C"/>
    <w:pPr>
      <w:spacing w:after="0" w:line="240" w:lineRule="auto"/>
    </w:pPr>
    <w:rPr>
      <w:rFonts w:ascii="Calibri" w:eastAsia="Calibri" w:hAnsi="Calibri" w:cs="Times New Roman"/>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0">
    <w:name w:val="Нет списка115"/>
    <w:next w:val="NoList"/>
    <w:uiPriority w:val="99"/>
    <w:semiHidden/>
    <w:unhideWhenUsed/>
    <w:rsid w:val="00D9359C"/>
  </w:style>
  <w:style w:type="table" w:customStyle="1" w:styleId="215">
    <w:name w:val="Сетка таблицы215"/>
    <w:basedOn w:val="TableNormal"/>
    <w:next w:val="TableGrid"/>
    <w:uiPriority w:val="59"/>
    <w:rsid w:val="00D9359C"/>
    <w:pPr>
      <w:spacing w:after="0" w:line="240" w:lineRule="auto"/>
    </w:pPr>
    <w:rPr>
      <w:rFonts w:ascii="Times New Roman" w:eastAsia="Times New Roman" w:hAnsi="Times New Roman"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Сетка таблицы35"/>
    <w:basedOn w:val="TableNormal"/>
    <w:next w:val="TableGrid"/>
    <w:uiPriority w:val="59"/>
    <w:rsid w:val="00D9359C"/>
    <w:pPr>
      <w:spacing w:after="0" w:line="240" w:lineRule="auto"/>
    </w:pPr>
    <w:rPr>
      <w:rFonts w:ascii="Calibri" w:eastAsia="Calibri" w:hAnsi="Calibri" w:cs="Times New Roman"/>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Нет списка25"/>
    <w:next w:val="NoList"/>
    <w:uiPriority w:val="99"/>
    <w:semiHidden/>
    <w:unhideWhenUsed/>
    <w:rsid w:val="00D9359C"/>
  </w:style>
  <w:style w:type="table" w:customStyle="1" w:styleId="44">
    <w:name w:val="Сетка таблицы44"/>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5">
    <w:name w:val="Средняя сетка 2 - Акцент 115"/>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2-116">
    <w:name w:val="Средняя сетка 2 - Акцент 116"/>
    <w:basedOn w:val="TableNormal"/>
    <w:next w:val="MediumGrid2-Accent1"/>
    <w:uiPriority w:val="68"/>
    <w:rsid w:val="00D9359C"/>
    <w:pPr>
      <w:spacing w:after="0" w:line="240" w:lineRule="auto"/>
    </w:pPr>
    <w:rPr>
      <w:rFonts w:ascii="Calibri Light" w:eastAsia="Times New Roman" w:hAnsi="Calibri Light" w:cs="Times New Roman"/>
      <w:color w:val="000000"/>
      <w:kern w:val="0"/>
      <w:sz w:val="20"/>
      <w:szCs w:val="20"/>
      <w:lang w:val="ru-RU" w:eastAsia="ru-RU"/>
      <w14:ligatures w14:val="none"/>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cPr>
      <w:shd w:val="clear" w:color="auto" w:fill="D0DBF0"/>
    </w:tcPr>
    <w:tblStylePr w:type="firstRow">
      <w:rPr>
        <w:b/>
        <w:bCs/>
        <w:color w:val="000000"/>
      </w:rPr>
      <w:tblPr/>
      <w:tcPr>
        <w:shd w:val="clear" w:color="auto" w:fill="ECF1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9E2F3"/>
      </w:tcPr>
    </w:tblStylePr>
    <w:tblStylePr w:type="band1Vert">
      <w:tblPr/>
      <w:tcPr>
        <w:shd w:val="clear" w:color="auto" w:fill="A1B8E1"/>
      </w:tcPr>
    </w:tblStylePr>
    <w:tblStylePr w:type="band1Horz">
      <w:tblPr/>
      <w:tcPr>
        <w:tcBorders>
          <w:insideH w:val="single" w:sz="6" w:space="0" w:color="4472C4"/>
          <w:insideV w:val="single" w:sz="6" w:space="0" w:color="4472C4"/>
        </w:tcBorders>
        <w:shd w:val="clear" w:color="auto" w:fill="A1B8E1"/>
      </w:tcPr>
    </w:tblStylePr>
    <w:tblStylePr w:type="nwCell">
      <w:tblPr/>
      <w:tcPr>
        <w:shd w:val="clear" w:color="auto" w:fill="FFFFFF"/>
      </w:tcPr>
    </w:tblStylePr>
  </w:style>
  <w:style w:type="numbering" w:customStyle="1" w:styleId="341">
    <w:name w:val="Нет списка34"/>
    <w:next w:val="NoList"/>
    <w:uiPriority w:val="99"/>
    <w:semiHidden/>
    <w:unhideWhenUsed/>
    <w:rsid w:val="00D9359C"/>
  </w:style>
  <w:style w:type="table" w:customStyle="1" w:styleId="54">
    <w:name w:val="Сетка таблицы54"/>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4">
    <w:name w:val="Средняя сетка 2 - Акцент 124"/>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440">
    <w:name w:val="Нет списка44"/>
    <w:next w:val="NoList"/>
    <w:uiPriority w:val="99"/>
    <w:semiHidden/>
    <w:unhideWhenUsed/>
    <w:rsid w:val="00D9359C"/>
  </w:style>
  <w:style w:type="table" w:customStyle="1" w:styleId="64">
    <w:name w:val="Сетка таблицы64"/>
    <w:basedOn w:val="TableNormal"/>
    <w:next w:val="TableGrid"/>
    <w:uiPriority w:val="59"/>
    <w:rsid w:val="00D9359C"/>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0">
    <w:name w:val="Нет списка54"/>
    <w:next w:val="NoList"/>
    <w:uiPriority w:val="99"/>
    <w:semiHidden/>
    <w:unhideWhenUsed/>
    <w:rsid w:val="00D9359C"/>
  </w:style>
  <w:style w:type="table" w:customStyle="1" w:styleId="74">
    <w:name w:val="Сетка таблицы74"/>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4">
    <w:name w:val="Средняя сетка 2 - Акцент 134"/>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640">
    <w:name w:val="Нет списка64"/>
    <w:next w:val="NoList"/>
    <w:uiPriority w:val="99"/>
    <w:semiHidden/>
    <w:unhideWhenUsed/>
    <w:rsid w:val="00D9359C"/>
  </w:style>
  <w:style w:type="table" w:customStyle="1" w:styleId="84">
    <w:name w:val="Сетка таблицы84"/>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4">
    <w:name w:val="Средняя сетка 2 - Акцент 144"/>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740">
    <w:name w:val="Нет списка74"/>
    <w:next w:val="NoList"/>
    <w:uiPriority w:val="99"/>
    <w:semiHidden/>
    <w:unhideWhenUsed/>
    <w:rsid w:val="00D9359C"/>
  </w:style>
  <w:style w:type="table" w:customStyle="1" w:styleId="94">
    <w:name w:val="Сетка таблицы94"/>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4">
    <w:name w:val="Средняя сетка 2 - Акцент 154"/>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840">
    <w:name w:val="Нет списка84"/>
    <w:next w:val="NoList"/>
    <w:uiPriority w:val="99"/>
    <w:semiHidden/>
    <w:unhideWhenUsed/>
    <w:rsid w:val="00D9359C"/>
  </w:style>
  <w:style w:type="table" w:customStyle="1" w:styleId="104">
    <w:name w:val="Сетка таблицы104"/>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4">
    <w:name w:val="Средняя сетка 2 - Акцент 164"/>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940">
    <w:name w:val="Нет списка94"/>
    <w:next w:val="NoList"/>
    <w:uiPriority w:val="99"/>
    <w:semiHidden/>
    <w:unhideWhenUsed/>
    <w:rsid w:val="00D9359C"/>
  </w:style>
  <w:style w:type="table" w:customStyle="1" w:styleId="118">
    <w:name w:val="Сетка таблицы118"/>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74">
    <w:name w:val="Средняя сетка 2 - Акцент 174"/>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1040">
    <w:name w:val="Нет списка104"/>
    <w:next w:val="NoList"/>
    <w:uiPriority w:val="99"/>
    <w:semiHidden/>
    <w:unhideWhenUsed/>
    <w:rsid w:val="00D9359C"/>
  </w:style>
  <w:style w:type="table" w:customStyle="1" w:styleId="124">
    <w:name w:val="Сетка таблицы124"/>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84">
    <w:name w:val="Средняя сетка 2 - Акцент 184"/>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1160">
    <w:name w:val="Нет списка116"/>
    <w:next w:val="NoList"/>
    <w:uiPriority w:val="99"/>
    <w:semiHidden/>
    <w:unhideWhenUsed/>
    <w:rsid w:val="00D9359C"/>
  </w:style>
  <w:style w:type="table" w:customStyle="1" w:styleId="134">
    <w:name w:val="Сетка таблицы134"/>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4">
    <w:name w:val="Сетка таблицы144"/>
    <w:basedOn w:val="TableNormal"/>
    <w:next w:val="TableGrid"/>
    <w:uiPriority w:val="59"/>
    <w:rsid w:val="00D9359C"/>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4">
    <w:name w:val="Сетка таблицы154"/>
    <w:basedOn w:val="TableNormal"/>
    <w:next w:val="TableGrid"/>
    <w:uiPriority w:val="59"/>
    <w:rsid w:val="00D9359C"/>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40">
    <w:name w:val="Нет списка124"/>
    <w:next w:val="NoList"/>
    <w:uiPriority w:val="99"/>
    <w:semiHidden/>
    <w:unhideWhenUsed/>
    <w:rsid w:val="00D9359C"/>
  </w:style>
  <w:style w:type="table" w:customStyle="1" w:styleId="164">
    <w:name w:val="Сетка таблицы164"/>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4">
    <w:name w:val="Сетка таблицы174"/>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4">
    <w:name w:val="Сетка таблицы184"/>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40">
    <w:name w:val="Нет списка134"/>
    <w:next w:val="NoList"/>
    <w:uiPriority w:val="99"/>
    <w:semiHidden/>
    <w:unhideWhenUsed/>
    <w:rsid w:val="00D9359C"/>
  </w:style>
  <w:style w:type="table" w:customStyle="1" w:styleId="194">
    <w:name w:val="Сетка таблицы194"/>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4">
    <w:name w:val="Сетка таблицы1104"/>
    <w:basedOn w:val="TableNormal"/>
    <w:next w:val="TableGrid"/>
    <w:uiPriority w:val="59"/>
    <w:rsid w:val="00D9359C"/>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40">
    <w:name w:val="Нет списка144"/>
    <w:next w:val="NoList"/>
    <w:uiPriority w:val="99"/>
    <w:semiHidden/>
    <w:unhideWhenUsed/>
    <w:rsid w:val="00D9359C"/>
  </w:style>
  <w:style w:type="table" w:customStyle="1" w:styleId="204">
    <w:name w:val="Сетка таблицы204"/>
    <w:basedOn w:val="TableNormal"/>
    <w:next w:val="TableGrid"/>
    <w:uiPriority w:val="39"/>
    <w:rsid w:val="00D9359C"/>
    <w:pPr>
      <w:spacing w:after="0" w:line="240" w:lineRule="auto"/>
    </w:pPr>
    <w:rPr>
      <w:rFonts w:ascii="Calibri" w:eastAsia="Calibri" w:hAnsi="Calibri" w:cs="Times New Roman"/>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40">
    <w:name w:val="Нет списка154"/>
    <w:next w:val="NoList"/>
    <w:uiPriority w:val="99"/>
    <w:semiHidden/>
    <w:unhideWhenUsed/>
    <w:rsid w:val="00D9359C"/>
  </w:style>
  <w:style w:type="table" w:customStyle="1" w:styleId="216">
    <w:name w:val="Сетка таблицы216"/>
    <w:basedOn w:val="TableNormal"/>
    <w:next w:val="TableGrid"/>
    <w:uiPriority w:val="59"/>
    <w:rsid w:val="00D9359C"/>
    <w:pPr>
      <w:spacing w:after="0" w:line="240" w:lineRule="auto"/>
    </w:pPr>
    <w:rPr>
      <w:rFonts w:ascii="Calibri" w:eastAsia="Times New Roman"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
    <w:name w:val="Сетка таблицы224"/>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4">
    <w:name w:val="Сетка таблицы234"/>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5">
    <w:name w:val="Сетка таблицы245"/>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40">
    <w:name w:val="Нет списка164"/>
    <w:next w:val="NoList"/>
    <w:uiPriority w:val="99"/>
    <w:semiHidden/>
    <w:unhideWhenUsed/>
    <w:rsid w:val="00D9359C"/>
  </w:style>
  <w:style w:type="table" w:customStyle="1" w:styleId="254">
    <w:name w:val="Сетка таблицы254"/>
    <w:basedOn w:val="TableNormal"/>
    <w:next w:val="TableGrid"/>
    <w:uiPriority w:val="59"/>
    <w:rsid w:val="00D9359C"/>
    <w:pPr>
      <w:spacing w:after="0" w:line="240" w:lineRule="auto"/>
    </w:pPr>
    <w:rPr>
      <w:rFonts w:ascii="Calibri" w:eastAsia="Times New Roman"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4">
    <w:name w:val="Сетка таблицы2414"/>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4">
    <w:name w:val="Сетка таблицы264"/>
    <w:basedOn w:val="TableNormal"/>
    <w:next w:val="TableGrid"/>
    <w:uiPriority w:val="3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40">
    <w:name w:val="Нет списка174"/>
    <w:next w:val="NoList"/>
    <w:uiPriority w:val="99"/>
    <w:semiHidden/>
    <w:unhideWhenUsed/>
    <w:rsid w:val="00D9359C"/>
  </w:style>
  <w:style w:type="table" w:customStyle="1" w:styleId="274">
    <w:name w:val="Сетка таблицы274"/>
    <w:basedOn w:val="TableNormal"/>
    <w:next w:val="TableGrid"/>
    <w:uiPriority w:val="59"/>
    <w:rsid w:val="00D9359C"/>
    <w:pPr>
      <w:spacing w:after="0" w:line="240" w:lineRule="auto"/>
    </w:pPr>
    <w:rPr>
      <w:rFonts w:ascii="Cambria" w:eastAsia="MS Mincho" w:hAnsi="Cambria" w:cs="Times New Roman"/>
      <w:kern w:val="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Сетка таблицы1114"/>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40">
    <w:name w:val="Нет списка184"/>
    <w:next w:val="NoList"/>
    <w:uiPriority w:val="99"/>
    <w:semiHidden/>
    <w:unhideWhenUsed/>
    <w:rsid w:val="00D9359C"/>
  </w:style>
  <w:style w:type="table" w:customStyle="1" w:styleId="283">
    <w:name w:val="Сетка таблицы283"/>
    <w:basedOn w:val="TableNormal"/>
    <w:next w:val="TableGrid"/>
    <w:uiPriority w:val="59"/>
    <w:rsid w:val="00D9359C"/>
    <w:pPr>
      <w:spacing w:after="0" w:line="240" w:lineRule="auto"/>
    </w:pPr>
    <w:rPr>
      <w:rFonts w:ascii="Times New Roman" w:eastAsia="Times New Roman" w:hAnsi="Times New Roman"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Сетка таблицы313"/>
    <w:basedOn w:val="TableNormal"/>
    <w:next w:val="TableGrid"/>
    <w:uiPriority w:val="59"/>
    <w:rsid w:val="00D9359C"/>
    <w:pPr>
      <w:spacing w:after="0" w:line="240" w:lineRule="auto"/>
    </w:pPr>
    <w:rPr>
      <w:rFonts w:ascii="Calibri" w:eastAsia="Calibri" w:hAnsi="Calibri" w:cs="Times New Roman"/>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4">
    <w:name w:val="Сетка таблицы414"/>
    <w:basedOn w:val="TableNormal"/>
    <w:next w:val="TableGrid"/>
    <w:uiPriority w:val="59"/>
    <w:rsid w:val="00D9359C"/>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4">
    <w:name w:val="Сетка таблицы1124"/>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0">
    <w:name w:val="Нет списка214"/>
    <w:next w:val="NoList"/>
    <w:uiPriority w:val="99"/>
    <w:semiHidden/>
    <w:unhideWhenUsed/>
    <w:rsid w:val="00D9359C"/>
  </w:style>
  <w:style w:type="table" w:customStyle="1" w:styleId="2-1113">
    <w:name w:val="Средняя сетка 2 - Акцент 1113"/>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2-193">
    <w:name w:val="Средняя сетка 2 - Акцент 193"/>
    <w:basedOn w:val="TableNormal"/>
    <w:next w:val="MediumGrid2-Accent1"/>
    <w:uiPriority w:val="68"/>
    <w:rsid w:val="00D9359C"/>
    <w:pPr>
      <w:spacing w:after="0" w:line="240" w:lineRule="auto"/>
    </w:pPr>
    <w:rPr>
      <w:rFonts w:ascii="Calibri Light" w:eastAsia="Times New Roman" w:hAnsi="Calibri Light" w:cs="Times New Roman"/>
      <w:color w:val="000000"/>
      <w:kern w:val="0"/>
      <w:sz w:val="20"/>
      <w:szCs w:val="20"/>
      <w:lang w:val="ru-RU" w:eastAsia="ru-RU"/>
      <w14:ligatures w14:val="none"/>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cPr>
      <w:shd w:val="clear" w:color="auto" w:fill="D0DBF0"/>
    </w:tcPr>
    <w:tblStylePr w:type="firstRow">
      <w:rPr>
        <w:b/>
        <w:bCs/>
        <w:color w:val="000000"/>
      </w:rPr>
      <w:tblPr/>
      <w:tcPr>
        <w:shd w:val="clear" w:color="auto" w:fill="ECF1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9E2F3"/>
      </w:tcPr>
    </w:tblStylePr>
    <w:tblStylePr w:type="band1Vert">
      <w:tblPr/>
      <w:tcPr>
        <w:shd w:val="clear" w:color="auto" w:fill="A1B8E1"/>
      </w:tcPr>
    </w:tblStylePr>
    <w:tblStylePr w:type="band1Horz">
      <w:tblPr/>
      <w:tcPr>
        <w:tcBorders>
          <w:insideH w:val="single" w:sz="6" w:space="0" w:color="4472C4"/>
          <w:insideV w:val="single" w:sz="6" w:space="0" w:color="4472C4"/>
        </w:tcBorders>
        <w:shd w:val="clear" w:color="auto" w:fill="A1B8E1"/>
      </w:tcPr>
    </w:tblStylePr>
    <w:tblStylePr w:type="nwCell">
      <w:tblPr/>
      <w:tcPr>
        <w:shd w:val="clear" w:color="auto" w:fill="FFFFFF"/>
      </w:tcPr>
    </w:tblStylePr>
  </w:style>
  <w:style w:type="numbering" w:customStyle="1" w:styleId="314">
    <w:name w:val="Нет списка314"/>
    <w:next w:val="NoList"/>
    <w:uiPriority w:val="99"/>
    <w:semiHidden/>
    <w:unhideWhenUsed/>
    <w:rsid w:val="00D9359C"/>
  </w:style>
  <w:style w:type="table" w:customStyle="1" w:styleId="5130">
    <w:name w:val="Сетка таблицы513"/>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3">
    <w:name w:val="Средняя сетка 2 - Акцент 1213"/>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4140">
    <w:name w:val="Нет списка414"/>
    <w:next w:val="NoList"/>
    <w:uiPriority w:val="99"/>
    <w:semiHidden/>
    <w:unhideWhenUsed/>
    <w:rsid w:val="00D9359C"/>
  </w:style>
  <w:style w:type="table" w:customStyle="1" w:styleId="6130">
    <w:name w:val="Сетка таблицы613"/>
    <w:basedOn w:val="TableNormal"/>
    <w:next w:val="TableGrid"/>
    <w:uiPriority w:val="59"/>
    <w:rsid w:val="00D9359C"/>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Нет списка514"/>
    <w:next w:val="NoList"/>
    <w:uiPriority w:val="99"/>
    <w:semiHidden/>
    <w:unhideWhenUsed/>
    <w:rsid w:val="00D9359C"/>
  </w:style>
  <w:style w:type="table" w:customStyle="1" w:styleId="7130">
    <w:name w:val="Сетка таблицы713"/>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3">
    <w:name w:val="Средняя сетка 2 - Акцент 1313"/>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614">
    <w:name w:val="Нет списка614"/>
    <w:next w:val="NoList"/>
    <w:uiPriority w:val="99"/>
    <w:semiHidden/>
    <w:unhideWhenUsed/>
    <w:rsid w:val="00D9359C"/>
  </w:style>
  <w:style w:type="table" w:customStyle="1" w:styleId="8130">
    <w:name w:val="Сетка таблицы813"/>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3">
    <w:name w:val="Средняя сетка 2 - Акцент 1413"/>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714">
    <w:name w:val="Нет списка714"/>
    <w:next w:val="NoList"/>
    <w:uiPriority w:val="99"/>
    <w:semiHidden/>
    <w:unhideWhenUsed/>
    <w:rsid w:val="00D9359C"/>
  </w:style>
  <w:style w:type="table" w:customStyle="1" w:styleId="9130">
    <w:name w:val="Сетка таблицы913"/>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13">
    <w:name w:val="Средняя сетка 2 - Акцент 1513"/>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814">
    <w:name w:val="Нет списка814"/>
    <w:next w:val="NoList"/>
    <w:uiPriority w:val="99"/>
    <w:semiHidden/>
    <w:unhideWhenUsed/>
    <w:rsid w:val="00D9359C"/>
  </w:style>
  <w:style w:type="table" w:customStyle="1" w:styleId="10130">
    <w:name w:val="Сетка таблицы1013"/>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13">
    <w:name w:val="Средняя сетка 2 - Акцент 1613"/>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914">
    <w:name w:val="Нет списка914"/>
    <w:next w:val="NoList"/>
    <w:uiPriority w:val="99"/>
    <w:semiHidden/>
    <w:unhideWhenUsed/>
    <w:rsid w:val="00D9359C"/>
  </w:style>
  <w:style w:type="table" w:customStyle="1" w:styleId="2-1713">
    <w:name w:val="Средняя сетка 2 - Акцент 1713"/>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1014">
    <w:name w:val="Нет списка1014"/>
    <w:next w:val="NoList"/>
    <w:uiPriority w:val="99"/>
    <w:semiHidden/>
    <w:unhideWhenUsed/>
    <w:rsid w:val="00D9359C"/>
  </w:style>
  <w:style w:type="table" w:customStyle="1" w:styleId="12130">
    <w:name w:val="Сетка таблицы1213"/>
    <w:basedOn w:val="TableNormal"/>
    <w:next w:val="TableGrid"/>
    <w:uiPriority w:val="59"/>
    <w:rsid w:val="00D9359C"/>
    <w:pPr>
      <w:spacing w:after="0" w:line="240" w:lineRule="auto"/>
    </w:pPr>
    <w:rPr>
      <w:rFonts w:ascii="Cambria" w:eastAsia="Times New Roman" w:hAnsi="Cambria"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813">
    <w:name w:val="Средняя сетка 2 - Акцент 1813"/>
    <w:basedOn w:val="TableNormal"/>
    <w:next w:val="MediumGrid2-Accent1"/>
    <w:uiPriority w:val="68"/>
    <w:rsid w:val="00D9359C"/>
    <w:pPr>
      <w:spacing w:after="0" w:line="240" w:lineRule="auto"/>
    </w:pPr>
    <w:rPr>
      <w:rFonts w:ascii="Calibri" w:eastAsia="Times New Roman" w:hAnsi="Calibri" w:cs="Times New Roman"/>
      <w:color w:val="000000"/>
      <w:kern w:val="0"/>
      <w:lang w:eastAsia="ru-RU"/>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numbering" w:customStyle="1" w:styleId="11140">
    <w:name w:val="Нет списка1114"/>
    <w:next w:val="NoList"/>
    <w:uiPriority w:val="99"/>
    <w:semiHidden/>
    <w:unhideWhenUsed/>
    <w:rsid w:val="00D9359C"/>
  </w:style>
  <w:style w:type="table" w:customStyle="1" w:styleId="13130">
    <w:name w:val="Сетка таблицы1313"/>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30">
    <w:name w:val="Сетка таблицы1413"/>
    <w:basedOn w:val="TableNormal"/>
    <w:next w:val="TableGrid"/>
    <w:uiPriority w:val="59"/>
    <w:rsid w:val="00D9359C"/>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30">
    <w:name w:val="Сетка таблицы1513"/>
    <w:basedOn w:val="TableNormal"/>
    <w:next w:val="TableGrid"/>
    <w:uiPriority w:val="59"/>
    <w:rsid w:val="00D9359C"/>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4">
    <w:name w:val="Нет списка1214"/>
    <w:next w:val="NoList"/>
    <w:uiPriority w:val="99"/>
    <w:semiHidden/>
    <w:unhideWhenUsed/>
    <w:rsid w:val="00D9359C"/>
  </w:style>
  <w:style w:type="table" w:customStyle="1" w:styleId="16130">
    <w:name w:val="Сетка таблицы1613"/>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30">
    <w:name w:val="Сетка таблицы1713"/>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3">
    <w:name w:val="Сетка таблицы1813"/>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4">
    <w:name w:val="Нет списка1314"/>
    <w:next w:val="NoList"/>
    <w:uiPriority w:val="99"/>
    <w:semiHidden/>
    <w:unhideWhenUsed/>
    <w:rsid w:val="00D9359C"/>
  </w:style>
  <w:style w:type="table" w:customStyle="1" w:styleId="1913">
    <w:name w:val="Сетка таблицы1913"/>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13">
    <w:name w:val="Сетка таблицы11013"/>
    <w:basedOn w:val="TableNormal"/>
    <w:next w:val="TableGrid"/>
    <w:uiPriority w:val="59"/>
    <w:rsid w:val="00D9359C"/>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4">
    <w:name w:val="Нет списка1414"/>
    <w:next w:val="NoList"/>
    <w:uiPriority w:val="99"/>
    <w:semiHidden/>
    <w:unhideWhenUsed/>
    <w:rsid w:val="00D9359C"/>
  </w:style>
  <w:style w:type="table" w:customStyle="1" w:styleId="2013">
    <w:name w:val="Сетка таблицы2013"/>
    <w:basedOn w:val="TableNormal"/>
    <w:next w:val="TableGrid"/>
    <w:uiPriority w:val="39"/>
    <w:rsid w:val="00D9359C"/>
    <w:pPr>
      <w:spacing w:after="0" w:line="240" w:lineRule="auto"/>
    </w:pPr>
    <w:rPr>
      <w:rFonts w:ascii="Calibri" w:eastAsia="Calibri" w:hAnsi="Calibri" w:cs="Times New Roman"/>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4">
    <w:name w:val="Нет списка1514"/>
    <w:next w:val="NoList"/>
    <w:uiPriority w:val="99"/>
    <w:semiHidden/>
    <w:unhideWhenUsed/>
    <w:rsid w:val="00D9359C"/>
  </w:style>
  <w:style w:type="table" w:customStyle="1" w:styleId="2113">
    <w:name w:val="Сетка таблицы2113"/>
    <w:basedOn w:val="TableNormal"/>
    <w:next w:val="TableGrid"/>
    <w:uiPriority w:val="59"/>
    <w:rsid w:val="00D9359C"/>
    <w:pPr>
      <w:spacing w:after="0" w:line="240" w:lineRule="auto"/>
    </w:pPr>
    <w:rPr>
      <w:rFonts w:ascii="Calibri" w:eastAsia="Times New Roman"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3">
    <w:name w:val="Сетка таблицы2213"/>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3">
    <w:name w:val="Сетка таблицы2313"/>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3">
    <w:name w:val="Сетка таблицы2423"/>
    <w:basedOn w:val="TableNormal"/>
    <w:next w:val="TableGrid"/>
    <w:uiPriority w:val="5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14">
    <w:name w:val="Нет списка1614"/>
    <w:next w:val="NoList"/>
    <w:uiPriority w:val="99"/>
    <w:semiHidden/>
    <w:unhideWhenUsed/>
    <w:rsid w:val="00D9359C"/>
  </w:style>
  <w:style w:type="table" w:customStyle="1" w:styleId="2513">
    <w:name w:val="Сетка таблицы2513"/>
    <w:basedOn w:val="TableNormal"/>
    <w:next w:val="TableGrid"/>
    <w:uiPriority w:val="59"/>
    <w:rsid w:val="00D9359C"/>
    <w:pPr>
      <w:spacing w:after="0" w:line="240" w:lineRule="auto"/>
    </w:pPr>
    <w:rPr>
      <w:rFonts w:ascii="Calibri" w:eastAsia="Times New Roman"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4">
    <w:name w:val="Нет списка1714"/>
    <w:next w:val="NoList"/>
    <w:uiPriority w:val="99"/>
    <w:semiHidden/>
    <w:unhideWhenUsed/>
    <w:rsid w:val="00D9359C"/>
  </w:style>
  <w:style w:type="table" w:customStyle="1" w:styleId="2613">
    <w:name w:val="Сетка таблицы2613"/>
    <w:basedOn w:val="TableNormal"/>
    <w:next w:val="TableGrid"/>
    <w:uiPriority w:val="3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2">
    <w:name w:val="Сетка таблицы292"/>
    <w:basedOn w:val="TableNormal"/>
    <w:next w:val="TableGrid"/>
    <w:uiPriority w:val="39"/>
    <w:rsid w:val="00D9359C"/>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
    <w:name w:val="Сетка таблицы301"/>
    <w:basedOn w:val="TableNormal"/>
    <w:next w:val="TableGrid"/>
    <w:uiPriority w:val="3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1">
    <w:name w:val="Сетка таблицы3011"/>
    <w:basedOn w:val="TableNormal"/>
    <w:uiPriority w:val="39"/>
    <w:rsid w:val="00D9359C"/>
    <w:pPr>
      <w:spacing w:after="0" w:line="240" w:lineRule="auto"/>
    </w:pPr>
    <w:rPr>
      <w:rFonts w:ascii="Calibri" w:eastAsia="Calibri" w:hAnsi="Calibri" w:cs="Times New Roman"/>
      <w:kern w:val="0"/>
      <w:sz w:val="22"/>
      <w:szCs w:val="22"/>
      <w:lang w:val="ru-RU"/>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2">
    <w:name w:val="Сетка таблицы302"/>
    <w:basedOn w:val="TableNormal"/>
    <w:next w:val="TableGrid"/>
    <w:uiPriority w:val="3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2">
    <w:name w:val="Сетка таблицы3012"/>
    <w:basedOn w:val="TableNormal"/>
    <w:uiPriority w:val="39"/>
    <w:rsid w:val="00D9359C"/>
    <w:pPr>
      <w:spacing w:after="0" w:line="240" w:lineRule="auto"/>
    </w:pPr>
    <w:rPr>
      <w:rFonts w:ascii="Calibri" w:eastAsia="Calibri" w:hAnsi="Calibri" w:cs="Times New Roman"/>
      <w:kern w:val="0"/>
      <w:sz w:val="22"/>
      <w:szCs w:val="22"/>
      <w:lang w:val="ru-RU"/>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5">
    <w:name w:val="Сетка таблицы275"/>
    <w:basedOn w:val="TableNormal"/>
    <w:next w:val="TableGrid"/>
    <w:uiPriority w:val="59"/>
    <w:rsid w:val="00D9359C"/>
    <w:pPr>
      <w:spacing w:after="0" w:line="240" w:lineRule="auto"/>
    </w:pPr>
    <w:rPr>
      <w:rFonts w:ascii="Cambria" w:eastAsia="MS Mincho" w:hAnsi="Cambria" w:cs="Times New Roman"/>
      <w:kern w:val="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6">
    <w:name w:val="Сетка таблицы276"/>
    <w:basedOn w:val="TableNormal"/>
    <w:next w:val="TableGrid"/>
    <w:uiPriority w:val="59"/>
    <w:rsid w:val="00D9359C"/>
    <w:pPr>
      <w:spacing w:after="0" w:line="240" w:lineRule="auto"/>
    </w:pPr>
    <w:rPr>
      <w:rFonts w:ascii="Cambria" w:eastAsia="MS Mincho" w:hAnsi="Cambria" w:cs="Times New Roman"/>
      <w:kern w:val="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5">
    <w:name w:val="Неразрешенное упоминание4"/>
    <w:basedOn w:val="DefaultParagraphFont"/>
    <w:uiPriority w:val="99"/>
    <w:semiHidden/>
    <w:unhideWhenUsed/>
    <w:rsid w:val="00D9359C"/>
    <w:rPr>
      <w:color w:val="605E5C"/>
      <w:shd w:val="clear" w:color="auto" w:fill="E1DFDD"/>
    </w:rPr>
  </w:style>
  <w:style w:type="table" w:customStyle="1" w:styleId="36">
    <w:name w:val="Сетка таблицы36"/>
    <w:basedOn w:val="TableNormal"/>
    <w:next w:val="TableGrid"/>
    <w:uiPriority w:val="39"/>
    <w:rsid w:val="00D9359C"/>
    <w:pPr>
      <w:spacing w:after="0" w:line="240" w:lineRule="auto"/>
    </w:pPr>
    <w:rPr>
      <w:rFonts w:ascii="Calibri" w:eastAsia="Calibri" w:hAnsi="Calibri" w:cs="Times New Roman"/>
      <w:kern w:val="0"/>
      <w:sz w:val="20"/>
      <w:szCs w:val="20"/>
      <w:lang w:val="ru-RU"/>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
    <w:name w:val="Сетка таблицы119"/>
    <w:basedOn w:val="TableNormal"/>
    <w:next w:val="TableGrid"/>
    <w:uiPriority w:val="39"/>
    <w:rsid w:val="00D9359C"/>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Сетка таблицы361"/>
    <w:basedOn w:val="TableNormal"/>
    <w:next w:val="TableGrid"/>
    <w:uiPriority w:val="3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
    <w:name w:val="Сетка таблицы37"/>
    <w:basedOn w:val="TableNormal"/>
    <w:next w:val="TableGrid"/>
    <w:uiPriority w:val="39"/>
    <w:rsid w:val="00D9359C"/>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qFormat/>
    <w:rsid w:val="00D9359C"/>
    <w:pPr>
      <w:spacing w:after="0" w:line="240" w:lineRule="auto"/>
      <w:ind w:firstLine="567"/>
      <w:jc w:val="both"/>
    </w:pPr>
    <w:rPr>
      <w:rFonts w:ascii="Times New Roman" w:eastAsia="MS Mincho" w:hAnsi="Times New Roman" w:cs="Times New Roman"/>
      <w:kern w:val="0"/>
      <w:sz w:val="20"/>
      <w:szCs w:val="20"/>
      <w:lang w:val="ru-RU" w:eastAsia="ru-RU"/>
      <w14:ligatures w14:val="none"/>
    </w:rPr>
  </w:style>
  <w:style w:type="character" w:customStyle="1" w:styleId="FootnoteTextChar">
    <w:name w:val="Footnote Text Char"/>
    <w:basedOn w:val="DefaultParagraphFont"/>
    <w:link w:val="FootnoteText"/>
    <w:uiPriority w:val="99"/>
    <w:rsid w:val="00D9359C"/>
    <w:rPr>
      <w:rFonts w:ascii="Times New Roman" w:eastAsia="MS Mincho" w:hAnsi="Times New Roman" w:cs="Times New Roman"/>
      <w:kern w:val="0"/>
      <w:sz w:val="20"/>
      <w:szCs w:val="20"/>
      <w:lang w:val="ru-RU" w:eastAsia="ru-RU"/>
      <w14:ligatures w14:val="none"/>
    </w:rPr>
  </w:style>
  <w:style w:type="character" w:styleId="FootnoteReference">
    <w:name w:val="footnote reference"/>
    <w:basedOn w:val="DefaultParagraphFont"/>
    <w:uiPriority w:val="99"/>
    <w:unhideWhenUsed/>
    <w:qFormat/>
    <w:rsid w:val="00D9359C"/>
    <w:rPr>
      <w:vertAlign w:val="superscript"/>
    </w:rPr>
  </w:style>
  <w:style w:type="paragraph" w:styleId="TOC1">
    <w:name w:val="toc 1"/>
    <w:basedOn w:val="Normal"/>
    <w:next w:val="Normal"/>
    <w:autoRedefine/>
    <w:uiPriority w:val="39"/>
    <w:unhideWhenUsed/>
    <w:rsid w:val="00D9359C"/>
    <w:pPr>
      <w:tabs>
        <w:tab w:val="left" w:pos="567"/>
        <w:tab w:val="right" w:leader="dot" w:pos="9345"/>
      </w:tabs>
      <w:spacing w:after="100" w:line="276" w:lineRule="auto"/>
      <w:jc w:val="both"/>
    </w:pPr>
    <w:rPr>
      <w:rFonts w:ascii="Times New Roman" w:eastAsia="MS Mincho" w:hAnsi="Times New Roman" w:cs="Times New Roman"/>
      <w:kern w:val="0"/>
      <w:lang w:val="ru-RU" w:eastAsia="ru-RU"/>
      <w14:ligatures w14:val="none"/>
    </w:rPr>
  </w:style>
  <w:style w:type="paragraph" w:styleId="TOC2">
    <w:name w:val="toc 2"/>
    <w:basedOn w:val="Normal"/>
    <w:next w:val="Normal"/>
    <w:autoRedefine/>
    <w:uiPriority w:val="39"/>
    <w:unhideWhenUsed/>
    <w:rsid w:val="00D9359C"/>
    <w:pPr>
      <w:tabs>
        <w:tab w:val="left" w:pos="567"/>
        <w:tab w:val="right" w:leader="dot" w:pos="9345"/>
      </w:tabs>
      <w:spacing w:after="0" w:line="276" w:lineRule="auto"/>
      <w:contextualSpacing/>
      <w:jc w:val="both"/>
    </w:pPr>
    <w:rPr>
      <w:rFonts w:ascii="Times New Roman" w:eastAsia="MS Mincho" w:hAnsi="Times New Roman" w:cs="Times New Roman"/>
      <w:kern w:val="0"/>
      <w:lang w:val="ru-RU" w:eastAsia="ru-RU"/>
      <w14:ligatures w14:val="none"/>
    </w:rPr>
  </w:style>
  <w:style w:type="paragraph" w:styleId="TOC3">
    <w:name w:val="toc 3"/>
    <w:basedOn w:val="Normal"/>
    <w:next w:val="Normal"/>
    <w:autoRedefine/>
    <w:uiPriority w:val="39"/>
    <w:unhideWhenUsed/>
    <w:rsid w:val="00D9359C"/>
    <w:pPr>
      <w:tabs>
        <w:tab w:val="left" w:pos="567"/>
        <w:tab w:val="right" w:leader="dot" w:pos="9345"/>
      </w:tabs>
      <w:spacing w:after="0" w:line="276" w:lineRule="auto"/>
      <w:contextualSpacing/>
      <w:jc w:val="both"/>
    </w:pPr>
    <w:rPr>
      <w:rFonts w:ascii="Times New Roman" w:eastAsia="MS Mincho" w:hAnsi="Times New Roman" w:cs="Times New Roman"/>
      <w:kern w:val="0"/>
      <w:lang w:val="ru-RU" w:eastAsia="ru-RU"/>
      <w14:ligatures w14:val="none"/>
    </w:rPr>
  </w:style>
  <w:style w:type="paragraph" w:customStyle="1" w:styleId="TOC41">
    <w:name w:val="TOC 41"/>
    <w:basedOn w:val="Normal"/>
    <w:next w:val="Normal"/>
    <w:autoRedefine/>
    <w:uiPriority w:val="39"/>
    <w:unhideWhenUsed/>
    <w:rsid w:val="00D9359C"/>
    <w:pPr>
      <w:spacing w:after="100" w:line="259" w:lineRule="auto"/>
      <w:ind w:left="660"/>
    </w:pPr>
    <w:rPr>
      <w:rFonts w:eastAsia="Times New Roman"/>
      <w:kern w:val="0"/>
      <w:sz w:val="22"/>
      <w:szCs w:val="22"/>
      <w:lang w:val="ru-RU" w:eastAsia="ru-RU"/>
      <w14:ligatures w14:val="none"/>
    </w:rPr>
  </w:style>
  <w:style w:type="paragraph" w:customStyle="1" w:styleId="TOC51">
    <w:name w:val="TOC 51"/>
    <w:basedOn w:val="Normal"/>
    <w:next w:val="Normal"/>
    <w:autoRedefine/>
    <w:uiPriority w:val="39"/>
    <w:unhideWhenUsed/>
    <w:rsid w:val="00D9359C"/>
    <w:pPr>
      <w:spacing w:after="100" w:line="259" w:lineRule="auto"/>
      <w:ind w:left="880"/>
    </w:pPr>
    <w:rPr>
      <w:rFonts w:eastAsia="Times New Roman"/>
      <w:kern w:val="0"/>
      <w:sz w:val="22"/>
      <w:szCs w:val="22"/>
      <w:lang w:val="ru-RU" w:eastAsia="ru-RU"/>
      <w14:ligatures w14:val="none"/>
    </w:rPr>
  </w:style>
  <w:style w:type="paragraph" w:customStyle="1" w:styleId="TOC61">
    <w:name w:val="TOC 61"/>
    <w:basedOn w:val="Normal"/>
    <w:next w:val="Normal"/>
    <w:autoRedefine/>
    <w:uiPriority w:val="39"/>
    <w:unhideWhenUsed/>
    <w:rsid w:val="00D9359C"/>
    <w:pPr>
      <w:spacing w:after="100" w:line="259" w:lineRule="auto"/>
      <w:ind w:left="1100"/>
    </w:pPr>
    <w:rPr>
      <w:rFonts w:eastAsia="Times New Roman"/>
      <w:kern w:val="0"/>
      <w:sz w:val="22"/>
      <w:szCs w:val="22"/>
      <w:lang w:val="ru-RU" w:eastAsia="ru-RU"/>
      <w14:ligatures w14:val="none"/>
    </w:rPr>
  </w:style>
  <w:style w:type="paragraph" w:customStyle="1" w:styleId="TOC71">
    <w:name w:val="TOC 71"/>
    <w:basedOn w:val="Normal"/>
    <w:next w:val="Normal"/>
    <w:autoRedefine/>
    <w:uiPriority w:val="39"/>
    <w:unhideWhenUsed/>
    <w:rsid w:val="00D9359C"/>
    <w:pPr>
      <w:spacing w:after="100" w:line="259" w:lineRule="auto"/>
      <w:ind w:left="1320"/>
    </w:pPr>
    <w:rPr>
      <w:rFonts w:eastAsia="Times New Roman"/>
      <w:kern w:val="0"/>
      <w:sz w:val="22"/>
      <w:szCs w:val="22"/>
      <w:lang w:val="ru-RU" w:eastAsia="ru-RU"/>
      <w14:ligatures w14:val="none"/>
    </w:rPr>
  </w:style>
  <w:style w:type="paragraph" w:customStyle="1" w:styleId="TOC81">
    <w:name w:val="TOC 81"/>
    <w:basedOn w:val="Normal"/>
    <w:next w:val="Normal"/>
    <w:autoRedefine/>
    <w:uiPriority w:val="39"/>
    <w:unhideWhenUsed/>
    <w:rsid w:val="00D9359C"/>
    <w:pPr>
      <w:spacing w:after="100" w:line="259" w:lineRule="auto"/>
      <w:ind w:left="1540"/>
    </w:pPr>
    <w:rPr>
      <w:rFonts w:eastAsia="Times New Roman"/>
      <w:kern w:val="0"/>
      <w:sz w:val="22"/>
      <w:szCs w:val="22"/>
      <w:lang w:val="ru-RU" w:eastAsia="ru-RU"/>
      <w14:ligatures w14:val="none"/>
    </w:rPr>
  </w:style>
  <w:style w:type="paragraph" w:customStyle="1" w:styleId="TOC91">
    <w:name w:val="TOC 91"/>
    <w:basedOn w:val="Normal"/>
    <w:next w:val="Normal"/>
    <w:autoRedefine/>
    <w:uiPriority w:val="39"/>
    <w:unhideWhenUsed/>
    <w:rsid w:val="00D9359C"/>
    <w:pPr>
      <w:spacing w:after="100" w:line="259" w:lineRule="auto"/>
      <w:ind w:left="1760"/>
    </w:pPr>
    <w:rPr>
      <w:rFonts w:eastAsia="Times New Roman"/>
      <w:kern w:val="0"/>
      <w:sz w:val="22"/>
      <w:szCs w:val="22"/>
      <w:lang w:val="ru-RU" w:eastAsia="ru-RU"/>
      <w14:ligatures w14:val="none"/>
    </w:rPr>
  </w:style>
  <w:style w:type="paragraph" w:styleId="EndnoteText">
    <w:name w:val="endnote text"/>
    <w:basedOn w:val="Normal"/>
    <w:link w:val="EndnoteTextChar"/>
    <w:semiHidden/>
    <w:unhideWhenUsed/>
    <w:rsid w:val="00D9359C"/>
    <w:pPr>
      <w:spacing w:after="0" w:line="240" w:lineRule="auto"/>
      <w:ind w:firstLine="567"/>
      <w:jc w:val="both"/>
    </w:pPr>
    <w:rPr>
      <w:rFonts w:ascii="Times New Roman" w:eastAsia="MS Mincho" w:hAnsi="Times New Roman" w:cs="Times New Roman"/>
      <w:kern w:val="0"/>
      <w:sz w:val="20"/>
      <w:szCs w:val="20"/>
      <w:lang w:val="ru-RU" w:eastAsia="ru-RU"/>
      <w14:ligatures w14:val="none"/>
    </w:rPr>
  </w:style>
  <w:style w:type="character" w:customStyle="1" w:styleId="EndnoteTextChar">
    <w:name w:val="Endnote Text Char"/>
    <w:basedOn w:val="DefaultParagraphFont"/>
    <w:link w:val="EndnoteText"/>
    <w:semiHidden/>
    <w:rsid w:val="00D9359C"/>
    <w:rPr>
      <w:rFonts w:ascii="Times New Roman" w:eastAsia="MS Mincho" w:hAnsi="Times New Roman" w:cs="Times New Roman"/>
      <w:kern w:val="0"/>
      <w:sz w:val="20"/>
      <w:szCs w:val="20"/>
      <w:lang w:val="ru-RU" w:eastAsia="ru-RU"/>
      <w14:ligatures w14:val="none"/>
    </w:rPr>
  </w:style>
  <w:style w:type="character" w:styleId="EndnoteReference">
    <w:name w:val="endnote reference"/>
    <w:basedOn w:val="DefaultParagraphFont"/>
    <w:semiHidden/>
    <w:unhideWhenUsed/>
    <w:rsid w:val="00D9359C"/>
    <w:rPr>
      <w:vertAlign w:val="superscript"/>
    </w:rPr>
  </w:style>
  <w:style w:type="character" w:customStyle="1" w:styleId="ListParagraphChar">
    <w:name w:val="List Paragraph Char"/>
    <w:aliases w:val="ТАБЛИЦА1 Char,Название таблиц Char,Список простой нумер Char,ОБЫЧНЫЙ Char"/>
    <w:basedOn w:val="DefaultParagraphFont"/>
    <w:link w:val="ListParagraph"/>
    <w:uiPriority w:val="34"/>
    <w:qFormat/>
    <w:locked/>
    <w:rsid w:val="00D9359C"/>
  </w:style>
  <w:style w:type="paragraph" w:customStyle="1" w:styleId="217">
    <w:name w:val="Основной текст (2)1"/>
    <w:basedOn w:val="Normal"/>
    <w:uiPriority w:val="99"/>
    <w:rsid w:val="00D9359C"/>
    <w:pPr>
      <w:shd w:val="clear" w:color="auto" w:fill="FFFFFF"/>
      <w:spacing w:after="2460" w:line="240" w:lineRule="atLeast"/>
      <w:ind w:firstLine="709"/>
      <w:jc w:val="both"/>
    </w:pPr>
    <w:rPr>
      <w:rFonts w:ascii="Times New Roman" w:eastAsia="Times New Roman" w:hAnsi="Times New Roman" w:cs="Times New Roman"/>
      <w:kern w:val="0"/>
      <w:sz w:val="26"/>
      <w:szCs w:val="26"/>
      <w:lang w:val="ru-RU"/>
      <w14:ligatures w14:val="none"/>
    </w:rPr>
  </w:style>
  <w:style w:type="paragraph" w:styleId="Header">
    <w:name w:val="header"/>
    <w:basedOn w:val="Normal"/>
    <w:link w:val="HeaderChar"/>
    <w:uiPriority w:val="99"/>
    <w:unhideWhenUsed/>
    <w:rsid w:val="00D9359C"/>
    <w:pPr>
      <w:tabs>
        <w:tab w:val="center" w:pos="4844"/>
        <w:tab w:val="right" w:pos="9689"/>
      </w:tabs>
      <w:spacing w:after="0" w:line="240" w:lineRule="auto"/>
      <w:ind w:firstLine="567"/>
      <w:jc w:val="both"/>
    </w:pPr>
    <w:rPr>
      <w:rFonts w:ascii="Times New Roman" w:eastAsia="MS Mincho" w:hAnsi="Times New Roman" w:cs="Times New Roman"/>
      <w:kern w:val="0"/>
      <w:lang w:val="ru-RU" w:eastAsia="ru-RU"/>
      <w14:ligatures w14:val="none"/>
    </w:rPr>
  </w:style>
  <w:style w:type="character" w:customStyle="1" w:styleId="HeaderChar">
    <w:name w:val="Header Char"/>
    <w:basedOn w:val="DefaultParagraphFont"/>
    <w:link w:val="Header"/>
    <w:uiPriority w:val="99"/>
    <w:rsid w:val="00D9359C"/>
    <w:rPr>
      <w:rFonts w:ascii="Times New Roman" w:eastAsia="MS Mincho" w:hAnsi="Times New Roman" w:cs="Times New Roman"/>
      <w:kern w:val="0"/>
      <w:lang w:val="ru-RU" w:eastAsia="ru-RU"/>
      <w14:ligatures w14:val="none"/>
    </w:rPr>
  </w:style>
  <w:style w:type="paragraph" w:styleId="Footer">
    <w:name w:val="footer"/>
    <w:basedOn w:val="Normal"/>
    <w:link w:val="FooterChar"/>
    <w:uiPriority w:val="99"/>
    <w:unhideWhenUsed/>
    <w:rsid w:val="00D9359C"/>
    <w:pPr>
      <w:tabs>
        <w:tab w:val="center" w:pos="4844"/>
        <w:tab w:val="right" w:pos="9689"/>
      </w:tabs>
      <w:spacing w:after="0" w:line="240" w:lineRule="auto"/>
      <w:ind w:firstLine="567"/>
      <w:jc w:val="both"/>
    </w:pPr>
    <w:rPr>
      <w:rFonts w:ascii="Times New Roman" w:eastAsia="MS Mincho" w:hAnsi="Times New Roman" w:cs="Times New Roman"/>
      <w:kern w:val="0"/>
      <w:lang w:val="ru-RU" w:eastAsia="ru-RU"/>
      <w14:ligatures w14:val="none"/>
    </w:rPr>
  </w:style>
  <w:style w:type="character" w:customStyle="1" w:styleId="FooterChar">
    <w:name w:val="Footer Char"/>
    <w:basedOn w:val="DefaultParagraphFont"/>
    <w:link w:val="Footer"/>
    <w:uiPriority w:val="99"/>
    <w:rsid w:val="00D9359C"/>
    <w:rPr>
      <w:rFonts w:ascii="Times New Roman" w:eastAsia="MS Mincho" w:hAnsi="Times New Roman" w:cs="Times New Roman"/>
      <w:kern w:val="0"/>
      <w:lang w:val="ru-RU" w:eastAsia="ru-RU"/>
      <w14:ligatures w14:val="none"/>
    </w:rPr>
  </w:style>
  <w:style w:type="paragraph" w:styleId="BodyText2">
    <w:name w:val="Body Text 2"/>
    <w:basedOn w:val="Normal"/>
    <w:link w:val="BodyText2Char"/>
    <w:semiHidden/>
    <w:unhideWhenUsed/>
    <w:rsid w:val="00D9359C"/>
    <w:pPr>
      <w:spacing w:after="120" w:line="480" w:lineRule="auto"/>
      <w:ind w:firstLine="567"/>
      <w:jc w:val="both"/>
    </w:pPr>
    <w:rPr>
      <w:rFonts w:ascii="Times New Roman" w:eastAsia="MS Mincho" w:hAnsi="Times New Roman" w:cs="Times New Roman"/>
      <w:kern w:val="0"/>
      <w:lang w:val="ru-RU" w:eastAsia="ru-RU"/>
      <w14:ligatures w14:val="none"/>
    </w:rPr>
  </w:style>
  <w:style w:type="character" w:customStyle="1" w:styleId="BodyText2Char">
    <w:name w:val="Body Text 2 Char"/>
    <w:basedOn w:val="DefaultParagraphFont"/>
    <w:link w:val="BodyText2"/>
    <w:semiHidden/>
    <w:rsid w:val="00D9359C"/>
    <w:rPr>
      <w:rFonts w:ascii="Times New Roman" w:eastAsia="MS Mincho" w:hAnsi="Times New Roman" w:cs="Times New Roman"/>
      <w:kern w:val="0"/>
      <w:lang w:val="ru-RU" w:eastAsia="ru-RU"/>
      <w14:ligatures w14:val="none"/>
    </w:rPr>
  </w:style>
  <w:style w:type="paragraph" w:styleId="HTMLPreformatted">
    <w:name w:val="HTML Preformatted"/>
    <w:basedOn w:val="Normal"/>
    <w:link w:val="HTMLPreformattedChar"/>
    <w:uiPriority w:val="99"/>
    <w:semiHidden/>
    <w:unhideWhenUsed/>
    <w:rsid w:val="00D93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ru-RU" w:eastAsia="ru-RU"/>
      <w14:ligatures w14:val="none"/>
    </w:rPr>
  </w:style>
  <w:style w:type="character" w:customStyle="1" w:styleId="HTMLPreformattedChar">
    <w:name w:val="HTML Preformatted Char"/>
    <w:basedOn w:val="DefaultParagraphFont"/>
    <w:link w:val="HTMLPreformatted"/>
    <w:uiPriority w:val="99"/>
    <w:semiHidden/>
    <w:rsid w:val="00D9359C"/>
    <w:rPr>
      <w:rFonts w:ascii="Courier New" w:eastAsia="Times New Roman" w:hAnsi="Courier New" w:cs="Courier New"/>
      <w:kern w:val="0"/>
      <w:sz w:val="20"/>
      <w:szCs w:val="20"/>
      <w:lang w:val="ru-RU" w:eastAsia="ru-RU"/>
      <w14:ligatures w14:val="none"/>
    </w:rPr>
  </w:style>
  <w:style w:type="paragraph" w:styleId="BalloonText">
    <w:name w:val="Balloon Text"/>
    <w:basedOn w:val="Normal"/>
    <w:link w:val="BalloonTextChar"/>
    <w:uiPriority w:val="99"/>
    <w:semiHidden/>
    <w:unhideWhenUsed/>
    <w:rsid w:val="00D9359C"/>
    <w:pPr>
      <w:spacing w:after="0" w:line="240" w:lineRule="auto"/>
      <w:ind w:firstLine="567"/>
      <w:jc w:val="both"/>
    </w:pPr>
    <w:rPr>
      <w:rFonts w:ascii="Tahoma" w:eastAsia="MS Mincho" w:hAnsi="Tahoma" w:cs="Tahoma"/>
      <w:kern w:val="0"/>
      <w:sz w:val="16"/>
      <w:szCs w:val="16"/>
      <w:lang w:val="ru-RU" w:eastAsia="ru-RU"/>
      <w14:ligatures w14:val="none"/>
    </w:rPr>
  </w:style>
  <w:style w:type="character" w:customStyle="1" w:styleId="BalloonTextChar">
    <w:name w:val="Balloon Text Char"/>
    <w:basedOn w:val="DefaultParagraphFont"/>
    <w:link w:val="BalloonText"/>
    <w:uiPriority w:val="99"/>
    <w:semiHidden/>
    <w:rsid w:val="00D9359C"/>
    <w:rPr>
      <w:rFonts w:ascii="Tahoma" w:eastAsia="MS Mincho" w:hAnsi="Tahoma" w:cs="Tahoma"/>
      <w:kern w:val="0"/>
      <w:sz w:val="16"/>
      <w:szCs w:val="16"/>
      <w:lang w:val="ru-RU" w:eastAsia="ru-RU"/>
      <w14:ligatures w14:val="none"/>
    </w:rPr>
  </w:style>
  <w:style w:type="paragraph" w:customStyle="1" w:styleId="SDText">
    <w:name w:val="SD_Text"/>
    <w:basedOn w:val="Normal"/>
    <w:link w:val="SDText0"/>
    <w:qFormat/>
    <w:rsid w:val="00D9359C"/>
    <w:pPr>
      <w:spacing w:line="276" w:lineRule="auto"/>
      <w:jc w:val="both"/>
    </w:pPr>
    <w:rPr>
      <w:rFonts w:ascii="Times New Roman" w:eastAsia="Times New Roman" w:hAnsi="Times New Roman" w:cs="Times New Roman"/>
      <w:color w:val="2F5496" w:themeColor="accent1" w:themeShade="BF"/>
      <w:kern w:val="0"/>
      <w:sz w:val="40"/>
      <w:szCs w:val="40"/>
      <w:lang w:val="ru-RU" w:eastAsia="ru-RU"/>
      <w14:ligatures w14:val="none"/>
    </w:rPr>
  </w:style>
  <w:style w:type="character" w:customStyle="1" w:styleId="SDText0">
    <w:name w:val="SD_Text Знак"/>
    <w:basedOn w:val="Heading1Char"/>
    <w:link w:val="SDText"/>
    <w:rsid w:val="00D9359C"/>
    <w:rPr>
      <w:rFonts w:ascii="Times New Roman" w:eastAsia="Times New Roman" w:hAnsi="Times New Roman" w:cs="Times New Roman"/>
      <w:color w:val="2F5496" w:themeColor="accent1" w:themeShade="BF"/>
      <w:kern w:val="0"/>
      <w:sz w:val="40"/>
      <w:szCs w:val="40"/>
      <w:lang w:val="ru-RU" w:eastAsia="ru-RU"/>
      <w14:ligatures w14:val="none"/>
    </w:rPr>
  </w:style>
  <w:style w:type="paragraph" w:customStyle="1" w:styleId="a">
    <w:name w:val="Официальный"/>
    <w:basedOn w:val="Normal"/>
    <w:link w:val="a0"/>
    <w:qFormat/>
    <w:rsid w:val="00D9359C"/>
    <w:pPr>
      <w:widowControl w:val="0"/>
      <w:spacing w:after="80" w:line="276" w:lineRule="auto"/>
      <w:jc w:val="both"/>
    </w:pPr>
    <w:rPr>
      <w:rFonts w:ascii="Times New Roman" w:eastAsia="Microsoft Sans Serif" w:hAnsi="Times New Roman" w:cs="Microsoft Sans Serif"/>
      <w:color w:val="000000"/>
      <w:kern w:val="0"/>
      <w:lang w:val="ru-RU" w:eastAsia="ru-RU" w:bidi="ru-RU"/>
      <w14:ligatures w14:val="none"/>
    </w:rPr>
  </w:style>
  <w:style w:type="character" w:customStyle="1" w:styleId="a0">
    <w:name w:val="Официальный Знак"/>
    <w:basedOn w:val="DefaultParagraphFont"/>
    <w:link w:val="a"/>
    <w:rsid w:val="00D9359C"/>
    <w:rPr>
      <w:rFonts w:ascii="Times New Roman" w:eastAsia="Microsoft Sans Serif" w:hAnsi="Times New Roman" w:cs="Microsoft Sans Serif"/>
      <w:color w:val="000000"/>
      <w:kern w:val="0"/>
      <w:lang w:val="ru-RU" w:eastAsia="ru-RU" w:bidi="ru-RU"/>
      <w14:ligatures w14:val="none"/>
    </w:rPr>
  </w:style>
  <w:style w:type="paragraph" w:customStyle="1" w:styleId="Paragraph">
    <w:name w:val="Paragraph"/>
    <w:link w:val="ParagraphChar"/>
    <w:qFormat/>
    <w:rsid w:val="00D9359C"/>
    <w:pPr>
      <w:spacing w:after="240" w:line="240" w:lineRule="auto"/>
    </w:pPr>
    <w:rPr>
      <w:rFonts w:ascii="Times New Roman" w:eastAsia="Times New Roman" w:hAnsi="Times New Roman" w:cs="Times New Roman"/>
      <w:kern w:val="0"/>
      <w14:ligatures w14:val="none"/>
    </w:rPr>
  </w:style>
  <w:style w:type="character" w:customStyle="1" w:styleId="ParagraphChar">
    <w:name w:val="Paragraph Char"/>
    <w:link w:val="Paragraph"/>
    <w:qFormat/>
    <w:locked/>
    <w:rsid w:val="00D9359C"/>
    <w:rPr>
      <w:rFonts w:ascii="Times New Roman" w:eastAsia="Times New Roman" w:hAnsi="Times New Roman" w:cs="Times New Roman"/>
      <w:kern w:val="0"/>
      <w14:ligatures w14:val="none"/>
    </w:rPr>
  </w:style>
  <w:style w:type="paragraph" w:styleId="NoSpacing">
    <w:name w:val="No Spacing"/>
    <w:aliases w:val="Ринза"/>
    <w:uiPriority w:val="1"/>
    <w:qFormat/>
    <w:rsid w:val="00D9359C"/>
    <w:pPr>
      <w:spacing w:after="0" w:line="240" w:lineRule="auto"/>
      <w:ind w:firstLine="397"/>
      <w:jc w:val="both"/>
    </w:pPr>
    <w:rPr>
      <w:rFonts w:ascii="Times New Roman" w:eastAsia="Times New Roman" w:hAnsi="Times New Roman" w:cs="Times New Roman"/>
      <w:kern w:val="0"/>
      <w14:ligatures w14:val="none"/>
    </w:rPr>
  </w:style>
  <w:style w:type="paragraph" w:styleId="NormalWeb">
    <w:name w:val="Normal (Web)"/>
    <w:basedOn w:val="Normal"/>
    <w:qFormat/>
    <w:rsid w:val="00D9359C"/>
    <w:pPr>
      <w:spacing w:after="120" w:line="240" w:lineRule="auto"/>
      <w:ind w:firstLine="397"/>
      <w:jc w:val="both"/>
    </w:pPr>
    <w:rPr>
      <w:rFonts w:ascii="Times New Roman" w:eastAsia="Times New Roman" w:hAnsi="Times New Roman" w:cs="Times New Roman"/>
      <w:kern w:val="0"/>
      <w14:ligatures w14:val="none"/>
    </w:rPr>
  </w:style>
  <w:style w:type="character" w:customStyle="1" w:styleId="CaptionChar1">
    <w:name w:val="Caption Char1"/>
    <w:aliases w:val="Caption Char Char"/>
    <w:link w:val="Caption"/>
    <w:rsid w:val="00D9359C"/>
    <w:rPr>
      <w:rFonts w:ascii="Times New Roman" w:eastAsia="MS Mincho" w:hAnsi="Times New Roman" w:cs="Times New Roman"/>
      <w:i/>
      <w:iCs/>
      <w:kern w:val="0"/>
      <w:szCs w:val="18"/>
      <w:lang w:val="ru-RU" w:eastAsia="ru-RU"/>
      <w14:ligatures w14:val="none"/>
    </w:rPr>
  </w:style>
  <w:style w:type="paragraph" w:customStyle="1" w:styleId="Common">
    <w:name w:val="@Common"/>
    <w:basedOn w:val="Normal"/>
    <w:link w:val="Common0"/>
    <w:qFormat/>
    <w:rsid w:val="00D9359C"/>
    <w:pPr>
      <w:spacing w:after="120" w:line="264" w:lineRule="auto"/>
      <w:ind w:firstLine="425"/>
      <w:contextualSpacing/>
    </w:pPr>
    <w:rPr>
      <w:rFonts w:ascii="Times New Roman" w:eastAsia="Times New Roman" w:hAnsi="Times New Roman" w:cs="Times New Roman"/>
      <w:kern w:val="0"/>
      <w:lang w:val="ru-RU" w:eastAsia="ru-RU"/>
      <w14:ligatures w14:val="none"/>
    </w:rPr>
  </w:style>
  <w:style w:type="character" w:customStyle="1" w:styleId="Common0">
    <w:name w:val="@Common Знак"/>
    <w:link w:val="Common"/>
    <w:rsid w:val="00D9359C"/>
    <w:rPr>
      <w:rFonts w:ascii="Times New Roman" w:eastAsia="Times New Roman" w:hAnsi="Times New Roman" w:cs="Times New Roman"/>
      <w:kern w:val="0"/>
      <w:lang w:val="ru-RU" w:eastAsia="ru-RU"/>
      <w14:ligatures w14:val="none"/>
    </w:rPr>
  </w:style>
  <w:style w:type="paragraph" w:customStyle="1" w:styleId="Arial12">
    <w:name w:val="Стиль Arial Красный По ширине Междустр.интервал:  множитель 12 ..."/>
    <w:basedOn w:val="Normal"/>
    <w:rsid w:val="00D9359C"/>
    <w:pPr>
      <w:spacing w:after="120" w:line="240" w:lineRule="auto"/>
      <w:ind w:firstLine="397"/>
      <w:jc w:val="both"/>
    </w:pPr>
    <w:rPr>
      <w:rFonts w:ascii="Times New Roman" w:eastAsia="Times New Roman" w:hAnsi="Times New Roman" w:cs="Times New Roman"/>
      <w:kern w:val="0"/>
      <w:lang w:val="ru-RU" w:eastAsia="ru-RU"/>
      <w14:ligatures w14:val="none"/>
    </w:rPr>
  </w:style>
  <w:style w:type="character" w:styleId="Emphasis">
    <w:name w:val="Emphasis"/>
    <w:basedOn w:val="DefaultParagraphFont"/>
    <w:uiPriority w:val="20"/>
    <w:qFormat/>
    <w:rsid w:val="00D9359C"/>
    <w:rPr>
      <w:i/>
      <w:iCs/>
    </w:rPr>
  </w:style>
  <w:style w:type="paragraph" w:customStyle="1" w:styleId="Default">
    <w:name w:val="Default"/>
    <w:rsid w:val="00D9359C"/>
    <w:pPr>
      <w:autoSpaceDE w:val="0"/>
      <w:autoSpaceDN w:val="0"/>
      <w:adjustRightInd w:val="0"/>
      <w:spacing w:after="0" w:line="240" w:lineRule="auto"/>
    </w:pPr>
    <w:rPr>
      <w:rFonts w:ascii="Times New Roman" w:hAnsi="Times New Roman" w:cs="Times New Roman"/>
      <w:color w:val="000000"/>
      <w:kern w:val="0"/>
      <w:lang w:val="ru-RU"/>
      <w14:ligatures w14:val="none"/>
    </w:rPr>
  </w:style>
  <w:style w:type="paragraph" w:customStyle="1" w:styleId="TableLeft">
    <w:name w:val="Table Left"/>
    <w:link w:val="TableLeftChar"/>
    <w:qFormat/>
    <w:rsid w:val="00D9359C"/>
    <w:pPr>
      <w:spacing w:after="60" w:line="240" w:lineRule="auto"/>
    </w:pPr>
    <w:rPr>
      <w:rFonts w:ascii="Times New Roman" w:eastAsia="Times New Roman" w:hAnsi="Times New Roman" w:cs="Times New Roman"/>
      <w:kern w:val="0"/>
      <w:szCs w:val="20"/>
      <w14:ligatures w14:val="none"/>
    </w:rPr>
  </w:style>
  <w:style w:type="character" w:customStyle="1" w:styleId="TableLeftChar">
    <w:name w:val="Table Left Char"/>
    <w:link w:val="TableLeft"/>
    <w:rsid w:val="00D9359C"/>
    <w:rPr>
      <w:rFonts w:ascii="Times New Roman" w:eastAsia="Times New Roman" w:hAnsi="Times New Roman" w:cs="Times New Roman"/>
      <w:kern w:val="0"/>
      <w:szCs w:val="20"/>
      <w14:ligatures w14:val="none"/>
    </w:rPr>
  </w:style>
  <w:style w:type="paragraph" w:customStyle="1" w:styleId="2b">
    <w:name w:val="Обычный_2"/>
    <w:basedOn w:val="Normal"/>
    <w:link w:val="2c"/>
    <w:qFormat/>
    <w:rsid w:val="00D9359C"/>
    <w:pPr>
      <w:spacing w:after="0" w:line="360" w:lineRule="auto"/>
      <w:jc w:val="both"/>
    </w:pPr>
    <w:rPr>
      <w:rFonts w:ascii="Times New Roman" w:eastAsia="Times New Roman" w:hAnsi="Times New Roman" w:cs="Times New Roman"/>
      <w:kern w:val="0"/>
      <w:lang w:val="ru-RU" w:eastAsia="ru-RU"/>
      <w14:ligatures w14:val="none"/>
    </w:rPr>
  </w:style>
  <w:style w:type="character" w:customStyle="1" w:styleId="2c">
    <w:name w:val="Обычный_2 Знак"/>
    <w:basedOn w:val="DefaultParagraphFont"/>
    <w:link w:val="2b"/>
    <w:rsid w:val="00D9359C"/>
    <w:rPr>
      <w:rFonts w:ascii="Times New Roman" w:eastAsia="Times New Roman" w:hAnsi="Times New Roman" w:cs="Times New Roman"/>
      <w:kern w:val="0"/>
      <w:lang w:val="ru-RU" w:eastAsia="ru-RU"/>
      <w14:ligatures w14:val="none"/>
    </w:rPr>
  </w:style>
  <w:style w:type="character" w:customStyle="1" w:styleId="longtext">
    <w:name w:val="long_text"/>
    <w:qFormat/>
    <w:rsid w:val="00D9359C"/>
  </w:style>
  <w:style w:type="paragraph" w:styleId="BodyText">
    <w:name w:val="Body Text"/>
    <w:basedOn w:val="Normal"/>
    <w:link w:val="BodyTextChar"/>
    <w:uiPriority w:val="99"/>
    <w:unhideWhenUsed/>
    <w:rsid w:val="00D9359C"/>
    <w:pPr>
      <w:spacing w:after="120" w:line="276" w:lineRule="auto"/>
      <w:ind w:firstLine="567"/>
      <w:jc w:val="both"/>
    </w:pPr>
    <w:rPr>
      <w:rFonts w:ascii="Times New Roman" w:eastAsia="MS Mincho" w:hAnsi="Times New Roman" w:cs="Times New Roman"/>
      <w:kern w:val="0"/>
      <w:lang w:val="ru-RU" w:eastAsia="ru-RU"/>
      <w14:ligatures w14:val="none"/>
    </w:rPr>
  </w:style>
  <w:style w:type="character" w:customStyle="1" w:styleId="BodyTextChar">
    <w:name w:val="Body Text Char"/>
    <w:basedOn w:val="DefaultParagraphFont"/>
    <w:link w:val="BodyText"/>
    <w:uiPriority w:val="99"/>
    <w:rsid w:val="00D9359C"/>
    <w:rPr>
      <w:rFonts w:ascii="Times New Roman" w:eastAsia="MS Mincho" w:hAnsi="Times New Roman" w:cs="Times New Roman"/>
      <w:kern w:val="0"/>
      <w:lang w:val="ru-RU" w:eastAsia="ru-RU"/>
      <w14:ligatures w14:val="none"/>
    </w:rPr>
  </w:style>
  <w:style w:type="character" w:customStyle="1" w:styleId="FontStyle71">
    <w:name w:val="Font Style71"/>
    <w:uiPriority w:val="99"/>
    <w:rsid w:val="00D9359C"/>
    <w:rPr>
      <w:rFonts w:ascii="Times New Roman" w:hAnsi="Times New Roman"/>
      <w:b/>
      <w:i/>
      <w:sz w:val="20"/>
    </w:rPr>
  </w:style>
  <w:style w:type="character" w:customStyle="1" w:styleId="a1">
    <w:name w:val="Название Знак"/>
    <w:basedOn w:val="DefaultParagraphFont"/>
    <w:uiPriority w:val="10"/>
    <w:rsid w:val="00D9359C"/>
    <w:rPr>
      <w:rFonts w:ascii="Calibri Light" w:eastAsia="Times New Roman" w:hAnsi="Calibri Light" w:cs="Times New Roman"/>
      <w:color w:val="323E4F"/>
      <w:spacing w:val="5"/>
      <w:kern w:val="28"/>
      <w:sz w:val="52"/>
      <w:szCs w:val="52"/>
      <w:lang w:val="ru-RU" w:eastAsia="ru-RU"/>
    </w:rPr>
  </w:style>
  <w:style w:type="character" w:customStyle="1" w:styleId="wmi-callto">
    <w:name w:val="wmi-callto"/>
    <w:basedOn w:val="DefaultParagraphFont"/>
    <w:rsid w:val="00D9359C"/>
  </w:style>
  <w:style w:type="character" w:customStyle="1" w:styleId="FontStyle74">
    <w:name w:val="Font Style74"/>
    <w:rsid w:val="00D9359C"/>
    <w:rPr>
      <w:rFonts w:ascii="Times New Roman" w:hAnsi="Times New Roman" w:cs="Times New Roman"/>
      <w:sz w:val="20"/>
      <w:szCs w:val="20"/>
    </w:rPr>
  </w:style>
  <w:style w:type="character" w:customStyle="1" w:styleId="FontStyle79">
    <w:name w:val="Font Style79"/>
    <w:rsid w:val="00D9359C"/>
    <w:rPr>
      <w:rFonts w:ascii="Times New Roman" w:hAnsi="Times New Roman" w:cs="Times New Roman"/>
      <w:sz w:val="18"/>
      <w:szCs w:val="18"/>
    </w:rPr>
  </w:style>
  <w:style w:type="character" w:customStyle="1" w:styleId="a2">
    <w:name w:val="обычный Знак"/>
    <w:basedOn w:val="DefaultParagraphFont"/>
    <w:link w:val="a3"/>
    <w:locked/>
    <w:rsid w:val="00D9359C"/>
    <w:rPr>
      <w:szCs w:val="28"/>
    </w:rPr>
  </w:style>
  <w:style w:type="paragraph" w:customStyle="1" w:styleId="a3">
    <w:name w:val="обычный"/>
    <w:basedOn w:val="Normal"/>
    <w:link w:val="a2"/>
    <w:qFormat/>
    <w:rsid w:val="00D9359C"/>
    <w:pPr>
      <w:spacing w:before="120" w:after="0" w:line="360" w:lineRule="auto"/>
      <w:ind w:firstLine="709"/>
      <w:jc w:val="both"/>
    </w:pPr>
    <w:rPr>
      <w:szCs w:val="28"/>
    </w:rPr>
  </w:style>
  <w:style w:type="paragraph" w:styleId="BodyTextIndent">
    <w:name w:val="Body Text Indent"/>
    <w:basedOn w:val="Normal"/>
    <w:link w:val="BodyTextIndentChar"/>
    <w:uiPriority w:val="99"/>
    <w:semiHidden/>
    <w:unhideWhenUsed/>
    <w:rsid w:val="00D9359C"/>
    <w:pPr>
      <w:spacing w:after="120" w:line="276" w:lineRule="auto"/>
      <w:ind w:left="283" w:firstLine="567"/>
      <w:jc w:val="both"/>
    </w:pPr>
    <w:rPr>
      <w:rFonts w:ascii="Times New Roman" w:eastAsia="MS Mincho" w:hAnsi="Times New Roman" w:cs="Times New Roman"/>
      <w:kern w:val="0"/>
      <w:lang w:val="ru-RU" w:eastAsia="ru-RU"/>
      <w14:ligatures w14:val="none"/>
    </w:rPr>
  </w:style>
  <w:style w:type="character" w:customStyle="1" w:styleId="BodyTextIndentChar">
    <w:name w:val="Body Text Indent Char"/>
    <w:basedOn w:val="DefaultParagraphFont"/>
    <w:link w:val="BodyTextIndent"/>
    <w:uiPriority w:val="99"/>
    <w:semiHidden/>
    <w:rsid w:val="00D9359C"/>
    <w:rPr>
      <w:rFonts w:ascii="Times New Roman" w:eastAsia="MS Mincho" w:hAnsi="Times New Roman" w:cs="Times New Roman"/>
      <w:kern w:val="0"/>
      <w:lang w:val="ru-RU" w:eastAsia="ru-RU"/>
      <w14:ligatures w14:val="none"/>
    </w:rPr>
  </w:style>
  <w:style w:type="character" w:customStyle="1" w:styleId="FontStyle52">
    <w:name w:val="Font Style52"/>
    <w:uiPriority w:val="99"/>
    <w:rsid w:val="00D9359C"/>
    <w:rPr>
      <w:rFonts w:ascii="Times New Roman" w:hAnsi="Times New Roman"/>
      <w:b/>
      <w:sz w:val="22"/>
    </w:rPr>
  </w:style>
  <w:style w:type="paragraph" w:customStyle="1" w:styleId="BulletList">
    <w:name w:val="Bullet List"/>
    <w:basedOn w:val="BodyText"/>
    <w:link w:val="BulletListChar"/>
    <w:rsid w:val="00D9359C"/>
    <w:pPr>
      <w:suppressAutoHyphens/>
      <w:spacing w:after="0" w:line="264" w:lineRule="auto"/>
      <w:ind w:firstLine="0"/>
      <w:jc w:val="left"/>
    </w:pPr>
    <w:rPr>
      <w:rFonts w:eastAsia="Times New Roman"/>
      <w:szCs w:val="20"/>
      <w:lang w:val="en-GB" w:eastAsia="en-US"/>
    </w:rPr>
  </w:style>
  <w:style w:type="character" w:customStyle="1" w:styleId="BulletListChar">
    <w:name w:val="Bullet List Char"/>
    <w:basedOn w:val="DefaultParagraphFont"/>
    <w:link w:val="BulletList"/>
    <w:rsid w:val="00D9359C"/>
    <w:rPr>
      <w:rFonts w:ascii="Times New Roman" w:eastAsia="Times New Roman" w:hAnsi="Times New Roman" w:cs="Times New Roman"/>
      <w:kern w:val="0"/>
      <w:szCs w:val="20"/>
      <w:lang w:val="en-GB"/>
      <w14:ligatures w14:val="none"/>
    </w:rPr>
  </w:style>
  <w:style w:type="paragraph" w:customStyle="1" w:styleId="a4">
    <w:name w:val="Брошюра"/>
    <w:basedOn w:val="Normal"/>
    <w:rsid w:val="00D9359C"/>
    <w:pPr>
      <w:spacing w:after="0" w:line="288" w:lineRule="auto"/>
      <w:jc w:val="both"/>
    </w:pPr>
    <w:rPr>
      <w:rFonts w:ascii="Arial" w:eastAsia="Times New Roman" w:hAnsi="Arial" w:cs="Times New Roman"/>
      <w:kern w:val="0"/>
      <w:sz w:val="20"/>
      <w:lang w:val="en-GB" w:eastAsia="ru-RU"/>
      <w14:ligatures w14:val="none"/>
    </w:rPr>
  </w:style>
  <w:style w:type="character" w:customStyle="1" w:styleId="Instructions">
    <w:name w:val="Instructions"/>
    <w:rsid w:val="00D9359C"/>
    <w:rPr>
      <w:i/>
      <w:vanish/>
      <w:color w:val="008080"/>
    </w:rPr>
  </w:style>
  <w:style w:type="numbering" w:styleId="111111">
    <w:name w:val="Outline List 2"/>
    <w:basedOn w:val="NoList"/>
    <w:semiHidden/>
    <w:rsid w:val="00D9359C"/>
    <w:pPr>
      <w:numPr>
        <w:numId w:val="34"/>
      </w:numPr>
    </w:pPr>
  </w:style>
  <w:style w:type="character" w:customStyle="1" w:styleId="markedcontent">
    <w:name w:val="markedcontent"/>
    <w:basedOn w:val="DefaultParagraphFont"/>
    <w:rsid w:val="00D9359C"/>
  </w:style>
  <w:style w:type="paragraph" w:styleId="List">
    <w:name w:val="List"/>
    <w:basedOn w:val="Normal"/>
    <w:uiPriority w:val="99"/>
    <w:unhideWhenUsed/>
    <w:rsid w:val="00D9359C"/>
    <w:pPr>
      <w:spacing w:after="0" w:line="276" w:lineRule="auto"/>
      <w:ind w:left="283" w:hanging="283"/>
      <w:contextualSpacing/>
      <w:jc w:val="both"/>
    </w:pPr>
    <w:rPr>
      <w:rFonts w:ascii="Times New Roman" w:eastAsia="MS Mincho" w:hAnsi="Times New Roman" w:cs="Times New Roman"/>
      <w:kern w:val="0"/>
      <w:lang w:val="ru-RU" w:eastAsia="ru-RU"/>
      <w14:ligatures w14:val="none"/>
    </w:rPr>
  </w:style>
  <w:style w:type="paragraph" w:customStyle="1" w:styleId="2d">
    <w:name w:val="Обычный 2"/>
    <w:basedOn w:val="Normal"/>
    <w:link w:val="2e"/>
    <w:qFormat/>
    <w:rsid w:val="00D9359C"/>
    <w:pPr>
      <w:spacing w:after="0" w:line="276" w:lineRule="auto"/>
      <w:ind w:firstLine="709"/>
      <w:jc w:val="both"/>
    </w:pPr>
    <w:rPr>
      <w:rFonts w:ascii="Times New Roman" w:hAnsi="Times New Roman" w:cs="Calibri"/>
      <w:color w:val="000000"/>
      <w:kern w:val="0"/>
      <w:lang w:val="ru-RU" w:bidi="ru-RU"/>
      <w14:ligatures w14:val="none"/>
    </w:rPr>
  </w:style>
  <w:style w:type="character" w:customStyle="1" w:styleId="2e">
    <w:name w:val="Обычный 2 Знак"/>
    <w:basedOn w:val="DefaultParagraphFont"/>
    <w:link w:val="2d"/>
    <w:rsid w:val="00D9359C"/>
    <w:rPr>
      <w:rFonts w:ascii="Times New Roman" w:hAnsi="Times New Roman" w:cs="Calibri"/>
      <w:color w:val="000000"/>
      <w:kern w:val="0"/>
      <w:lang w:val="ru-RU" w:bidi="ru-RU"/>
      <w14:ligatures w14:val="none"/>
    </w:rPr>
  </w:style>
  <w:style w:type="character" w:styleId="UnresolvedMention">
    <w:name w:val="Unresolved Mention"/>
    <w:basedOn w:val="DefaultParagraphFont"/>
    <w:uiPriority w:val="99"/>
    <w:semiHidden/>
    <w:unhideWhenUsed/>
    <w:rsid w:val="00D9359C"/>
    <w:rPr>
      <w:color w:val="605E5C"/>
      <w:shd w:val="clear" w:color="auto" w:fill="E1DFDD"/>
    </w:rPr>
  </w:style>
  <w:style w:type="paragraph" w:customStyle="1" w:styleId="PTCHeading3">
    <w:name w:val="PTC Heading 3"/>
    <w:next w:val="Normal"/>
    <w:qFormat/>
    <w:rsid w:val="00D9359C"/>
    <w:pPr>
      <w:keepNext/>
      <w:numPr>
        <w:ilvl w:val="2"/>
        <w:numId w:val="63"/>
      </w:numPr>
      <w:tabs>
        <w:tab w:val="clear" w:pos="720"/>
        <w:tab w:val="left" w:pos="1152"/>
      </w:tabs>
      <w:suppressAutoHyphens/>
      <w:spacing w:before="120" w:after="120" w:line="360" w:lineRule="exact"/>
      <w:ind w:left="1224" w:hanging="504"/>
      <w:jc w:val="both"/>
      <w:outlineLvl w:val="2"/>
    </w:pPr>
    <w:rPr>
      <w:rFonts w:ascii="Times New Roman" w:eastAsia="Times New Roman" w:hAnsi="Times New Roman" w:cs="Times New Roman"/>
      <w:b/>
      <w:kern w:val="0"/>
      <w14:ligatures w14:val="none"/>
    </w:rPr>
  </w:style>
  <w:style w:type="paragraph" w:customStyle="1" w:styleId="PTCHeading1">
    <w:name w:val="PTC Heading 1"/>
    <w:next w:val="Normal"/>
    <w:qFormat/>
    <w:rsid w:val="00D9359C"/>
    <w:pPr>
      <w:keepNext/>
      <w:pageBreakBefore/>
      <w:numPr>
        <w:numId w:val="63"/>
      </w:numPr>
      <w:tabs>
        <w:tab w:val="clear" w:pos="720"/>
        <w:tab w:val="left" w:pos="1152"/>
      </w:tabs>
      <w:suppressAutoHyphens/>
      <w:spacing w:before="360" w:after="180" w:line="360" w:lineRule="exact"/>
      <w:ind w:left="1152" w:hanging="1152"/>
      <w:jc w:val="both"/>
      <w:outlineLvl w:val="0"/>
    </w:pPr>
    <w:rPr>
      <w:rFonts w:ascii="Times New Roman Bold" w:eastAsia="Times New Roman" w:hAnsi="Times New Roman Bold" w:cs="Times New Roman"/>
      <w:b/>
      <w:caps/>
      <w:kern w:val="0"/>
      <w:szCs w:val="32"/>
      <w14:ligatures w14:val="none"/>
    </w:rPr>
  </w:style>
  <w:style w:type="paragraph" w:customStyle="1" w:styleId="PTCHeading2">
    <w:name w:val="PTC Heading 2"/>
    <w:next w:val="Normal"/>
    <w:qFormat/>
    <w:rsid w:val="00D9359C"/>
    <w:pPr>
      <w:keepNext/>
      <w:numPr>
        <w:ilvl w:val="1"/>
        <w:numId w:val="63"/>
      </w:numPr>
      <w:tabs>
        <w:tab w:val="clear" w:pos="720"/>
      </w:tabs>
      <w:suppressAutoHyphens/>
      <w:spacing w:before="200" w:after="120" w:line="240" w:lineRule="auto"/>
      <w:ind w:left="792" w:hanging="432"/>
      <w:jc w:val="both"/>
      <w:outlineLvl w:val="1"/>
    </w:pPr>
    <w:rPr>
      <w:rFonts w:ascii="Times New Roman" w:eastAsia="Times New Roman" w:hAnsi="Times New Roman" w:cs="Times New Roman"/>
      <w:b/>
      <w:kern w:val="0"/>
      <w:szCs w:val="28"/>
      <w14:ligatures w14:val="none"/>
    </w:rPr>
  </w:style>
  <w:style w:type="paragraph" w:customStyle="1" w:styleId="PTCHeading4">
    <w:name w:val="PTC Heading 4"/>
    <w:next w:val="Normal"/>
    <w:qFormat/>
    <w:rsid w:val="00D9359C"/>
    <w:pPr>
      <w:keepNext/>
      <w:numPr>
        <w:ilvl w:val="3"/>
        <w:numId w:val="63"/>
      </w:numPr>
      <w:tabs>
        <w:tab w:val="clear" w:pos="720"/>
        <w:tab w:val="num" w:pos="1152"/>
      </w:tabs>
      <w:suppressAutoHyphens/>
      <w:spacing w:after="120" w:line="240" w:lineRule="auto"/>
      <w:ind w:left="1152" w:hanging="1152"/>
      <w:jc w:val="both"/>
      <w:outlineLvl w:val="3"/>
    </w:pPr>
    <w:rPr>
      <w:rFonts w:ascii="Times New Roman Bold" w:eastAsia="Times New Roman" w:hAnsi="Times New Roman Bold" w:cs="Times New Roman"/>
      <w:b/>
      <w:kern w:val="0"/>
      <w14:ligatures w14:val="none"/>
    </w:rPr>
  </w:style>
  <w:style w:type="paragraph" w:customStyle="1" w:styleId="PTCHeading5">
    <w:name w:val="PTC Heading 5"/>
    <w:next w:val="Normal"/>
    <w:qFormat/>
    <w:rsid w:val="00D9359C"/>
    <w:pPr>
      <w:keepNext/>
      <w:widowControl w:val="0"/>
      <w:numPr>
        <w:ilvl w:val="4"/>
        <w:numId w:val="63"/>
      </w:numPr>
      <w:tabs>
        <w:tab w:val="clear" w:pos="3981"/>
        <w:tab w:val="num" w:pos="720"/>
        <w:tab w:val="left" w:pos="1152"/>
      </w:tabs>
      <w:suppressAutoHyphens/>
      <w:spacing w:after="120" w:line="360" w:lineRule="exact"/>
      <w:ind w:left="720"/>
      <w:jc w:val="both"/>
    </w:pPr>
    <w:rPr>
      <w:rFonts w:ascii="Times New Roman Bold" w:eastAsia="Times New Roman" w:hAnsi="Times New Roman Bold" w:cs="Times New Roman"/>
      <w:b/>
      <w:kern w:val="0"/>
      <w:sz w:val="22"/>
      <w:szCs w:val="22"/>
      <w14:ligatures w14:val="none"/>
    </w:rPr>
  </w:style>
  <w:style w:type="paragraph" w:customStyle="1" w:styleId="EPHeading6">
    <w:name w:val="EP Heading 6"/>
    <w:next w:val="Normal"/>
    <w:rsid w:val="00D9359C"/>
    <w:pPr>
      <w:keepNext/>
      <w:numPr>
        <w:ilvl w:val="5"/>
        <w:numId w:val="63"/>
      </w:numPr>
      <w:suppressAutoHyphens/>
      <w:spacing w:after="180" w:line="360" w:lineRule="exact"/>
      <w:jc w:val="both"/>
    </w:pPr>
    <w:rPr>
      <w:rFonts w:ascii="Times New Roman Bold" w:eastAsia="Times New Roman" w:hAnsi="Times New Roman Bold" w:cs="Times New Roman"/>
      <w:b/>
      <w:i/>
      <w:kern w:val="0"/>
      <w:sz w:val="22"/>
      <w:szCs w:val="22"/>
      <w14:ligatures w14:val="none"/>
    </w:rPr>
  </w:style>
  <w:style w:type="paragraph" w:customStyle="1" w:styleId="EPHeading7">
    <w:name w:val="EP Heading 7"/>
    <w:next w:val="Normal"/>
    <w:rsid w:val="00D9359C"/>
    <w:pPr>
      <w:keepNext/>
      <w:numPr>
        <w:ilvl w:val="6"/>
        <w:numId w:val="63"/>
      </w:numPr>
      <w:suppressAutoHyphens/>
      <w:spacing w:after="180" w:line="360" w:lineRule="exact"/>
      <w:jc w:val="both"/>
    </w:pPr>
    <w:rPr>
      <w:rFonts w:ascii="Times New Roman Bold" w:eastAsia="Times New Roman" w:hAnsi="Times New Roman Bold" w:cs="Times New Roman"/>
      <w:b/>
      <w:kern w:val="0"/>
      <w:sz w:val="20"/>
      <w:szCs w:val="20"/>
      <w14:ligatures w14:val="none"/>
    </w:rPr>
  </w:style>
  <w:style w:type="paragraph" w:customStyle="1" w:styleId="EPHeading8">
    <w:name w:val="EP Heading 8"/>
    <w:next w:val="Normal"/>
    <w:rsid w:val="00D9359C"/>
    <w:pPr>
      <w:keepNext/>
      <w:numPr>
        <w:ilvl w:val="7"/>
        <w:numId w:val="63"/>
      </w:numPr>
      <w:spacing w:after="180" w:line="360" w:lineRule="exact"/>
      <w:jc w:val="both"/>
    </w:pPr>
    <w:rPr>
      <w:rFonts w:ascii="Times New Roman Bold" w:eastAsia="Times New Roman" w:hAnsi="Times New Roman Bold" w:cs="Times New Roman"/>
      <w:b/>
      <w:kern w:val="0"/>
      <w:sz w:val="20"/>
      <w:szCs w:val="20"/>
      <w:u w:val="single"/>
      <w14:ligatures w14:val="none"/>
    </w:rPr>
  </w:style>
  <w:style w:type="paragraph" w:customStyle="1" w:styleId="EPHeading9">
    <w:name w:val="EP Heading 9"/>
    <w:next w:val="Normal"/>
    <w:rsid w:val="00D9359C"/>
    <w:pPr>
      <w:keepNext/>
      <w:numPr>
        <w:ilvl w:val="8"/>
        <w:numId w:val="63"/>
      </w:numPr>
      <w:suppressAutoHyphens/>
      <w:spacing w:after="180" w:line="360" w:lineRule="exact"/>
      <w:jc w:val="both"/>
    </w:pPr>
    <w:rPr>
      <w:rFonts w:ascii="Times New Roman Bold" w:eastAsia="Times New Roman" w:hAnsi="Times New Roman Bold" w:cs="Times New Roman"/>
      <w:b/>
      <w:i/>
      <w:kern w:val="0"/>
      <w:sz w:val="20"/>
      <w:szCs w:val="20"/>
      <w:u w:val="single"/>
      <w14:ligatures w14:val="none"/>
    </w:rPr>
  </w:style>
  <w:style w:type="character" w:styleId="Hyperlink">
    <w:name w:val="Hyperlink"/>
    <w:basedOn w:val="DefaultParagraphFont"/>
    <w:uiPriority w:val="99"/>
    <w:semiHidden/>
    <w:unhideWhenUsed/>
    <w:rsid w:val="00D9359C"/>
    <w:rPr>
      <w:color w:val="0563C1" w:themeColor="hyperlink"/>
      <w:u w:val="single"/>
    </w:rPr>
  </w:style>
  <w:style w:type="character" w:styleId="FollowedHyperlink">
    <w:name w:val="FollowedHyperlink"/>
    <w:basedOn w:val="DefaultParagraphFont"/>
    <w:uiPriority w:val="99"/>
    <w:semiHidden/>
    <w:unhideWhenUsed/>
    <w:rsid w:val="00D9359C"/>
    <w:rPr>
      <w:color w:val="954F72" w:themeColor="followedHyperlink"/>
      <w:u w:val="single"/>
    </w:rPr>
  </w:style>
  <w:style w:type="table" w:styleId="MediumGrid2-Accent1">
    <w:name w:val="Medium Grid 2 Accent 1"/>
    <w:basedOn w:val="TableNormal"/>
    <w:uiPriority w:val="68"/>
    <w:semiHidden/>
    <w:unhideWhenUsed/>
    <w:rsid w:val="00D9359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probolezny.ru/priobretyonnyj-melanocitarnyj-nev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4166</Words>
  <Characters>23747</Characters>
  <Application>Microsoft Office Word</Application>
  <DocSecurity>0</DocSecurity>
  <Lines>197</Lines>
  <Paragraphs>55</Paragraphs>
  <ScaleCrop>false</ScaleCrop>
  <Company/>
  <LinksUpToDate>false</LinksUpToDate>
  <CharactersWithSpaces>27858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Ekaterina Ivanova</dc:creator>
  <cp:keywords/>
  <dc:description/>
  <cp:lastModifiedBy>Ekaterina Ivanova</cp:lastModifiedBy>
  <cp:revision>2</cp:revision>
  <dcterms:created xsi:type="dcterms:W3CDTF">2026-01-25T09:36:00Z</dcterms:created>
  <dcterms:modified xsi:type="dcterms:W3CDTF">2026-01-25T09:40:00Z</dcterms:modified>
</cp:coreProperties>
</file>