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3690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Hlk149853024"/>
      <w:bookmarkEnd w:id="0"/>
      <w:r>
        <w:rPr>
          <w:rStyle w:val="normaltextrun"/>
          <w:sz w:val="28"/>
          <w:szCs w:val="28"/>
        </w:rPr>
        <w:t>Санкт-Петербургский политехнический университет Петра Великого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0130389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Физико-Механический Институт</w:t>
      </w:r>
    </w:p>
    <w:p w14:paraId="047B74B7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Высшая школа теоретической механики</w:t>
      </w:r>
    </w:p>
    <w:p w14:paraId="0F395112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4E7E90C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FE42C1A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F7CCADF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17F965F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66B86751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4B608017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501EE140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4BB4277F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595C0568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3A48518E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036D8836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0C7E8489" w14:textId="734C1D29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b/>
          <w:bCs/>
          <w:sz w:val="28"/>
          <w:szCs w:val="28"/>
        </w:rPr>
      </w:pPr>
      <w:r>
        <w:rPr>
          <w:rStyle w:val="eop"/>
          <w:b/>
          <w:bCs/>
          <w:sz w:val="28"/>
          <w:szCs w:val="28"/>
        </w:rPr>
        <w:t xml:space="preserve">Конечно </w:t>
      </w:r>
      <m:oMath>
        <m:r>
          <m:rPr>
            <m:sty m:val="bi"/>
          </m:rPr>
          <w:rPr>
            <w:rStyle w:val="eop"/>
            <w:rFonts w:ascii="Cambria Math" w:hAnsi="Cambria Math"/>
            <w:sz w:val="28"/>
            <w:szCs w:val="28"/>
          </w:rPr>
          <m:t xml:space="preserve">- </m:t>
        </m:r>
      </m:oMath>
      <w:r>
        <w:rPr>
          <w:rStyle w:val="eop"/>
          <w:b/>
          <w:bCs/>
          <w:sz w:val="28"/>
          <w:szCs w:val="28"/>
        </w:rPr>
        <w:t>элементное моделирование прямоугольных тел, находящихся в плоском напряженном состоянии.</w:t>
      </w:r>
    </w:p>
    <w:p w14:paraId="6CAF2AE6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170D9D10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004F2AAF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78253411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64B6EBB" w14:textId="77777777" w:rsidR="000F4586" w:rsidRDefault="000F4586" w:rsidP="000F458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56E3DC37" w14:textId="77777777" w:rsidR="000F4586" w:rsidRDefault="000F4586" w:rsidP="000F45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eastAsiaTheme="majorEastAsia"/>
        </w:rPr>
      </w:pPr>
    </w:p>
    <w:p w14:paraId="7E84137A" w14:textId="77777777" w:rsidR="000F4586" w:rsidRDefault="000F4586" w:rsidP="000F45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eastAsiaTheme="majorEastAsia"/>
        </w:rPr>
      </w:pPr>
    </w:p>
    <w:p w14:paraId="2BEC25EF" w14:textId="77777777" w:rsidR="000F4586" w:rsidRDefault="000F4586" w:rsidP="000F45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eastAsiaTheme="majorEastAsia" w:hAnsi="Segoe UI" w:cs="Segoe UI"/>
          <w:sz w:val="18"/>
          <w:szCs w:val="18"/>
        </w:rPr>
      </w:pPr>
    </w:p>
    <w:p w14:paraId="1D7809FC" w14:textId="77777777" w:rsidR="000F4586" w:rsidRDefault="000F4586" w:rsidP="000F45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123B8F4" w14:textId="77777777" w:rsidR="000F4586" w:rsidRDefault="000F4586" w:rsidP="000F45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727B2927" w14:textId="77777777" w:rsidR="000F4586" w:rsidRDefault="000F4586" w:rsidP="000F4586">
      <w:pPr>
        <w:pStyle w:val="paragraph"/>
        <w:spacing w:before="0" w:beforeAutospacing="0" w:after="0" w:afterAutospacing="0"/>
        <w:jc w:val="both"/>
        <w:textAlignment w:val="baseline"/>
        <w:rPr>
          <w:rFonts w:ascii="Segoe UI" w:eastAsiaTheme="majorEastAsia" w:hAnsi="Segoe UI" w:cs="Segoe UI"/>
          <w:sz w:val="18"/>
          <w:szCs w:val="18"/>
        </w:rPr>
      </w:pPr>
    </w:p>
    <w:p w14:paraId="79E6A610" w14:textId="77777777" w:rsidR="000F4586" w:rsidRDefault="000F4586" w:rsidP="000F458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07DBF68" w14:textId="77777777" w:rsidR="000F4586" w:rsidRDefault="000F4586" w:rsidP="000F458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324BB8C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33B9745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2026E864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0FAE1242" w14:textId="77777777" w:rsidR="000F4586" w:rsidRDefault="000F4586" w:rsidP="000F458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23FF34DC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109BAF52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3FA196A2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351CA762" w14:textId="79AB67EA" w:rsidR="000F4586" w:rsidRDefault="000F4586" w:rsidP="000F4586">
      <w:pPr>
        <w:pStyle w:val="paragraph"/>
        <w:spacing w:before="0" w:beforeAutospacing="0" w:after="0" w:afterAutospacing="0"/>
        <w:ind w:left="6372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ab/>
      </w:r>
      <w:r w:rsidR="001B2E7D">
        <w:rPr>
          <w:rStyle w:val="normaltextrun"/>
          <w:sz w:val="28"/>
          <w:szCs w:val="28"/>
        </w:rPr>
        <w:t>Выполнил</w:t>
      </w:r>
      <w:r>
        <w:rPr>
          <w:rStyle w:val="normaltextrun"/>
          <w:sz w:val="28"/>
          <w:szCs w:val="28"/>
        </w:rPr>
        <w:t>: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74E2EF9" w14:textId="77777777" w:rsidR="000F4586" w:rsidRDefault="000F4586" w:rsidP="000F458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  <w:sz w:val="28"/>
          <w:szCs w:val="28"/>
        </w:rPr>
        <w:t>Дроздов Святослав</w:t>
      </w:r>
    </w:p>
    <w:p w14:paraId="7D6CCE29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522DF494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480CAB01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29092C04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5FEA6972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3EDC2C01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1F910A4B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1A449040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535EB925" w14:textId="77777777" w:rsidR="000F4586" w:rsidRDefault="000F4586" w:rsidP="000F4586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73F1AEBC" w14:textId="77777777" w:rsidR="000F4586" w:rsidRDefault="000F4586" w:rsidP="000F4586">
      <w:pPr>
        <w:pStyle w:val="paragraph"/>
        <w:spacing w:before="0" w:beforeAutospacing="0" w:after="0" w:afterAutospacing="0"/>
        <w:textAlignment w:val="baseline"/>
        <w:rPr>
          <w:rFonts w:ascii="Segoe UI" w:eastAsiaTheme="majorEastAsia" w:hAnsi="Segoe UI" w:cs="Segoe UI"/>
          <w:sz w:val="18"/>
          <w:szCs w:val="18"/>
        </w:rPr>
      </w:pPr>
    </w:p>
    <w:p w14:paraId="19C94A86" w14:textId="77777777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Санкт-Петербург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A3CC3A1" w14:textId="29DAB47F" w:rsidR="000F4586" w:rsidRDefault="000F4586" w:rsidP="000F458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02.12.23</w:t>
      </w:r>
    </w:p>
    <w:p w14:paraId="3C022E1E" w14:textId="795CD18A" w:rsidR="000F4586" w:rsidRDefault="000F4586" w:rsidP="000F4586">
      <w:pPr>
        <w:pStyle w:val="1"/>
      </w:pPr>
      <w:r>
        <w:lastRenderedPageBreak/>
        <w:t>Описание работы</w:t>
      </w:r>
    </w:p>
    <w:p w14:paraId="34E9C8E8" w14:textId="61EF5436" w:rsidR="000F4586" w:rsidRDefault="00742F9E" w:rsidP="000F4586">
      <w:r>
        <w:t xml:space="preserve">Цель данной работы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программная реализация</w:t>
      </w:r>
      <w:r>
        <w:t xml:space="preserve"> </w:t>
      </w:r>
      <w:r w:rsidR="000F4586">
        <w:t xml:space="preserve">МКЭ </w:t>
      </w:r>
      <w:r w:rsidR="008602C3">
        <w:t>основанного</w:t>
      </w:r>
      <w:r w:rsidR="000F4586">
        <w:t xml:space="preserve"> на </w:t>
      </w:r>
      <w:r w:rsidR="0048111C">
        <w:t xml:space="preserve">вариационном </w:t>
      </w:r>
      <w:r w:rsidR="000F4586">
        <w:t xml:space="preserve">принципе </w:t>
      </w:r>
      <w:r w:rsidR="0048111C">
        <w:t>Лагранжа.</w:t>
      </w:r>
    </w:p>
    <w:p w14:paraId="3C201FE1" w14:textId="5E686A91" w:rsidR="0048111C" w:rsidRPr="0048111C" w:rsidRDefault="0048111C" w:rsidP="000F4586">
      <w:r>
        <w:t>Рассматривается прямоугольная область</w:t>
      </w:r>
      <w:r w:rsidR="00505C87">
        <w:t xml:space="preserve">. Для расчетов будет взята высота 2м. и ширина 4м. Модуль юнга и коэффициент Пуассона материала: </w:t>
      </w:r>
      <m:oMath>
        <m:r>
          <w:rPr>
            <w:rFonts w:ascii="Cambria Math" w:hAnsi="Cambria Math"/>
          </w:rPr>
          <m:t xml:space="preserve">E=2.1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Па</m:t>
            </m:r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Cs w:val="24"/>
            <w:shd w:val="clear" w:color="auto" w:fill="FFFFFF"/>
          </w:rPr>
          <m:t>ν</m:t>
        </m:r>
        <m:r>
          <m:rPr>
            <m:sty m:val="p"/>
          </m:rPr>
          <w:rPr>
            <w:rFonts w:ascii="Cambria Math" w:hAnsi="Arial" w:cs="Arial"/>
            <w:szCs w:val="24"/>
            <w:shd w:val="clear" w:color="auto" w:fill="FFFFFF"/>
          </w:rPr>
          <m:t>=0.3</m:t>
        </m:r>
      </m:oMath>
      <w:r w:rsidR="00505C87">
        <w:rPr>
          <w:b/>
          <w:bCs/>
        </w:rPr>
        <w:t xml:space="preserve">. </w:t>
      </w:r>
      <w:r w:rsidR="00505C87">
        <w:t>В этой области</w:t>
      </w:r>
      <w:r>
        <w:t xml:space="preserve"> задаются условия нулевых перемещений на левой грани. Для конечно-элементного разбиения выбраны треугольные квадратичные элементы. (Рис.1)</w:t>
      </w:r>
    </w:p>
    <w:p w14:paraId="12AE695E" w14:textId="20401768" w:rsidR="0048111C" w:rsidRDefault="0048111C" w:rsidP="0048111C">
      <w:pPr>
        <w:jc w:val="center"/>
      </w:pPr>
      <w:r w:rsidRPr="0048111C">
        <w:rPr>
          <w:noProof/>
        </w:rPr>
        <w:drawing>
          <wp:inline distT="0" distB="0" distL="0" distR="0" wp14:anchorId="55CEB364" wp14:editId="03C897B6">
            <wp:extent cx="3200400" cy="2388656"/>
            <wp:effectExtent l="0" t="0" r="0" b="0"/>
            <wp:docPr id="349831474" name="Рисунок 1" descr="Изображение выглядит как линия, Параллельный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31474" name="Рисунок 1" descr="Изображение выглядит как линия, Параллельный, График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896" cy="23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F345" w14:textId="41CC3718" w:rsidR="0048111C" w:rsidRPr="00D45242" w:rsidRDefault="0048111C" w:rsidP="0048111C">
      <w:pPr>
        <w:jc w:val="center"/>
        <w:rPr>
          <w:i/>
          <w:iCs/>
        </w:rPr>
      </w:pPr>
      <w:r w:rsidRPr="00D45242">
        <w:rPr>
          <w:i/>
          <w:iCs/>
        </w:rPr>
        <w:t>Рис. 1 Треугольный квадратичный элемент.</w:t>
      </w:r>
    </w:p>
    <w:p w14:paraId="1F728006" w14:textId="004179D7" w:rsidR="0048111C" w:rsidRDefault="0048111C" w:rsidP="0048111C">
      <w:r>
        <w:t xml:space="preserve">Для расчетов используются следующие интерполирующие </w:t>
      </w:r>
      <w:r w:rsidR="00974973">
        <w:t>функции</w:t>
      </w:r>
      <w:r>
        <w:t>:</w:t>
      </w:r>
    </w:p>
    <w:p w14:paraId="372AABF1" w14:textId="3E7ECE98" w:rsidR="0048111C" w:rsidRPr="00FC2F1D" w:rsidRDefault="00A5677B" w:rsidP="0048111C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xy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xy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55152236" w14:textId="1340444C" w:rsidR="00FC2F1D" w:rsidRPr="00FC2F1D" w:rsidRDefault="00FC2F1D" w:rsidP="0048111C">
      <w:pPr>
        <w:rPr>
          <w:rFonts w:eastAsiaTheme="minorEastAsia"/>
          <w:iCs/>
        </w:rPr>
      </w:pPr>
      <w:r>
        <w:rPr>
          <w:rFonts w:eastAsiaTheme="minorEastAsia"/>
          <w:iCs/>
        </w:rPr>
        <w:t>Далее приведем схему разбиения рассматриваемой области на элементы. (Рис.2). На этом рисунке так же изображены узлы</w:t>
      </w:r>
      <w:r w:rsidR="002E45B3">
        <w:rPr>
          <w:rFonts w:eastAsiaTheme="minorEastAsia"/>
          <w:iCs/>
        </w:rPr>
        <w:t xml:space="preserve"> элементов</w:t>
      </w:r>
      <w:r>
        <w:rPr>
          <w:rFonts w:eastAsiaTheme="minorEastAsia"/>
          <w:iCs/>
        </w:rPr>
        <w:t>.</w:t>
      </w:r>
    </w:p>
    <w:p w14:paraId="01782247" w14:textId="51810E35" w:rsidR="0048111C" w:rsidRDefault="00FC2F1D" w:rsidP="00FC2F1D">
      <w:pPr>
        <w:jc w:val="center"/>
        <w:rPr>
          <w:rFonts w:eastAsiaTheme="minorEastAsia"/>
        </w:rPr>
      </w:pPr>
      <w:r w:rsidRPr="00FC2F1D">
        <w:rPr>
          <w:rFonts w:eastAsiaTheme="minorEastAsia"/>
          <w:noProof/>
        </w:rPr>
        <w:drawing>
          <wp:inline distT="0" distB="0" distL="0" distR="0" wp14:anchorId="5F0AE0CB" wp14:editId="7E94F17B">
            <wp:extent cx="4429125" cy="3274034"/>
            <wp:effectExtent l="0" t="0" r="0" b="3175"/>
            <wp:docPr id="219011076" name="Рисунок 1" descr="Изображение выглядит как линия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11076" name="Рисунок 1" descr="Изображение выглядит как линия, диаграмма, График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931" cy="32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2CA4" w14:textId="771CAAA3" w:rsidR="00FC2F1D" w:rsidRPr="00D45242" w:rsidRDefault="00FC2F1D" w:rsidP="00FC2F1D">
      <w:pPr>
        <w:jc w:val="center"/>
        <w:rPr>
          <w:rFonts w:eastAsiaTheme="minorEastAsia"/>
          <w:i/>
          <w:iCs/>
        </w:rPr>
      </w:pPr>
      <w:r w:rsidRPr="00D45242">
        <w:rPr>
          <w:rFonts w:eastAsiaTheme="minorEastAsia"/>
          <w:i/>
          <w:iCs/>
        </w:rPr>
        <w:t>Рис.2 Конечно-элементное разбиение области</w:t>
      </w:r>
      <w:r w:rsidR="00E97E81">
        <w:rPr>
          <w:rFonts w:eastAsiaTheme="minorEastAsia"/>
          <w:i/>
          <w:iCs/>
        </w:rPr>
        <w:t>.</w:t>
      </w:r>
    </w:p>
    <w:p w14:paraId="58CFECC8" w14:textId="659A899E" w:rsidR="00505C87" w:rsidRPr="00C9479D" w:rsidRDefault="00505C87" w:rsidP="00C9479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Изображение деформированного состояния</w:t>
      </w:r>
    </w:p>
    <w:p w14:paraId="5969B9F1" w14:textId="516B92C5" w:rsidR="00505C87" w:rsidRDefault="00505C87" w:rsidP="00505C87">
      <w:pPr>
        <w:rPr>
          <w:rFonts w:eastAsiaTheme="minorEastAsia"/>
        </w:rPr>
      </w:pPr>
      <w:r>
        <w:t xml:space="preserve">В качестве нагрузки зададим силу </w:t>
      </w:r>
      <m:oMath>
        <m:r>
          <w:rPr>
            <w:rFonts w:ascii="Cambria Math" w:hAnsi="Cambria Math"/>
          </w:rPr>
          <m:t>F=-3*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н</m:t>
            </m:r>
          </m:e>
        </m:d>
      </m:oMath>
      <w:r>
        <w:rPr>
          <w:rFonts w:eastAsiaTheme="minorEastAsia"/>
        </w:rPr>
        <w:t>, приложенную к верхнему правому краю рассматриваемого тела.</w:t>
      </w:r>
      <w:r w:rsidRPr="00505C87">
        <w:rPr>
          <w:rFonts w:eastAsiaTheme="minorEastAsia"/>
        </w:rPr>
        <w:t xml:space="preserve"> </w:t>
      </w:r>
      <w:r w:rsidR="00D66C15">
        <w:rPr>
          <w:rFonts w:eastAsiaTheme="minorEastAsia"/>
        </w:rPr>
        <w:t>На Рис.</w:t>
      </w:r>
      <w:r w:rsidR="00D66C15">
        <w:t>3 представлено деформированное состояни</w:t>
      </w:r>
      <w:r w:rsidR="002A48DB">
        <w:t xml:space="preserve">е, </w:t>
      </w:r>
      <w:r w:rsidR="00D66C15">
        <w:t>рассчитанное при помощи разбиения на 16 элементов</w:t>
      </w:r>
      <w:r w:rsidR="00395E0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5C68AC4" w14:textId="39B4A0DD" w:rsidR="00505C87" w:rsidRDefault="00C10154" w:rsidP="00D4524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418B5C" wp14:editId="1A42280B">
            <wp:extent cx="4157538" cy="3390900"/>
            <wp:effectExtent l="0" t="0" r="0" b="0"/>
            <wp:docPr id="99516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357" cy="340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8E02" w14:textId="26CFC429" w:rsidR="00D45242" w:rsidRPr="00D45242" w:rsidRDefault="00D45242" w:rsidP="00D45242">
      <w:pPr>
        <w:jc w:val="center"/>
        <w:rPr>
          <w:rFonts w:eastAsiaTheme="minorEastAsia"/>
          <w:i/>
          <w:iCs/>
        </w:rPr>
      </w:pPr>
      <w:r w:rsidRPr="00D45242">
        <w:rPr>
          <w:i/>
          <w:iCs/>
        </w:rPr>
        <w:t xml:space="preserve">Рис.3 </w:t>
      </w:r>
      <w:r w:rsidR="00D66C15">
        <w:rPr>
          <w:i/>
          <w:iCs/>
        </w:rPr>
        <w:t>Р</w:t>
      </w:r>
      <w:r w:rsidRPr="00D45242">
        <w:rPr>
          <w:i/>
          <w:iCs/>
        </w:rPr>
        <w:t>азбиение на 16 элементов</w:t>
      </w:r>
      <w:r w:rsidRPr="00D45242">
        <w:rPr>
          <w:rFonts w:eastAsiaTheme="minorEastAsia"/>
          <w:i/>
          <w:iCs/>
        </w:rPr>
        <w:t>.</w:t>
      </w:r>
    </w:p>
    <w:p w14:paraId="490F5DB1" w14:textId="5A2E96AD" w:rsidR="00D45242" w:rsidRPr="00D45242" w:rsidRDefault="00D45242" w:rsidP="00D45242">
      <w:pPr>
        <w:rPr>
          <w:rFonts w:eastAsiaTheme="minorEastAsia"/>
          <w:iCs/>
        </w:rPr>
      </w:pPr>
      <w:r>
        <w:rPr>
          <w:rFonts w:eastAsiaTheme="minorEastAsia"/>
          <w:iCs/>
        </w:rPr>
        <w:t>На Рис.4</w:t>
      </w:r>
      <w:r w:rsidR="00D66C15">
        <w:t xml:space="preserve"> представлено деформированное состояни</w:t>
      </w:r>
      <w:r w:rsidR="000B2BD6">
        <w:t>е,</w:t>
      </w:r>
      <w:r w:rsidR="00D66C15">
        <w:t xml:space="preserve"> рассчитанное при помощи разбиения</w:t>
      </w:r>
      <w:r>
        <w:rPr>
          <w:rFonts w:eastAsiaTheme="minorEastAsia"/>
          <w:iCs/>
        </w:rPr>
        <w:t xml:space="preserve"> на 400 элементов. (Для удобства восприятия на этом рисунке</w:t>
      </w:r>
      <w:r w:rsidR="00A837B5">
        <w:rPr>
          <w:rFonts w:eastAsiaTheme="minorEastAsia"/>
          <w:iCs/>
        </w:rPr>
        <w:t xml:space="preserve"> и далее</w:t>
      </w:r>
      <w:r>
        <w:rPr>
          <w:rFonts w:eastAsiaTheme="minorEastAsia"/>
          <w:iCs/>
        </w:rPr>
        <w:t xml:space="preserve"> узлы</w:t>
      </w:r>
      <w:r w:rsidR="00A837B5">
        <w:rPr>
          <w:rFonts w:eastAsiaTheme="minorEastAsia"/>
          <w:iCs/>
        </w:rPr>
        <w:t xml:space="preserve"> не изображены.</w:t>
      </w:r>
      <w:r>
        <w:rPr>
          <w:rFonts w:eastAsiaTheme="minorEastAsia"/>
          <w:iCs/>
        </w:rPr>
        <w:t>)</w:t>
      </w:r>
    </w:p>
    <w:p w14:paraId="407E0C05" w14:textId="09C9F2ED" w:rsidR="00D45242" w:rsidRDefault="0034214F" w:rsidP="00D45242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4057A32" wp14:editId="30161C13">
            <wp:extent cx="4333875" cy="3438755"/>
            <wp:effectExtent l="0" t="0" r="0" b="9525"/>
            <wp:docPr id="21474570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47" cy="344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4EF0" w14:textId="4110079F" w:rsidR="00D45242" w:rsidRPr="00965072" w:rsidRDefault="00D45242" w:rsidP="00FC1F5E">
      <w:pPr>
        <w:jc w:val="center"/>
        <w:rPr>
          <w:i/>
          <w:iCs/>
        </w:rPr>
      </w:pPr>
      <w:r>
        <w:rPr>
          <w:i/>
          <w:iCs/>
        </w:rPr>
        <w:t>Рис. 4 Разбиение на 400 элементов</w:t>
      </w:r>
      <w:r w:rsidR="00E97E81">
        <w:rPr>
          <w:i/>
          <w:iCs/>
        </w:rPr>
        <w:t>.</w:t>
      </w:r>
    </w:p>
    <w:p w14:paraId="37BC2FF2" w14:textId="0B182A49" w:rsidR="00D45242" w:rsidRDefault="00D45242" w:rsidP="00D45242">
      <w:r>
        <w:lastRenderedPageBreak/>
        <w:t>На Рис. 5 представлено деформированное состояни</w:t>
      </w:r>
      <w:r w:rsidR="00965072">
        <w:t>е,</w:t>
      </w:r>
      <w:r>
        <w:t xml:space="preserve"> рассчитанное при помощи разбиения на 1600 элементов.</w:t>
      </w:r>
    </w:p>
    <w:p w14:paraId="5C7ED282" w14:textId="22955EC8" w:rsidR="00D45242" w:rsidRDefault="00A628F9" w:rsidP="00D45242">
      <w:pPr>
        <w:jc w:val="center"/>
      </w:pPr>
      <w:r>
        <w:rPr>
          <w:noProof/>
        </w:rPr>
        <w:drawing>
          <wp:inline distT="0" distB="0" distL="0" distR="0" wp14:anchorId="20F0F41D" wp14:editId="04C2AB8D">
            <wp:extent cx="3876675" cy="3132736"/>
            <wp:effectExtent l="0" t="0" r="0" b="0"/>
            <wp:docPr id="14297568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530" cy="314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F03F" w14:textId="4BC246A3" w:rsidR="00D45242" w:rsidRDefault="00D45242" w:rsidP="00D45242">
      <w:pPr>
        <w:jc w:val="center"/>
        <w:rPr>
          <w:i/>
          <w:iCs/>
        </w:rPr>
      </w:pPr>
      <w:r w:rsidRPr="00D45242">
        <w:rPr>
          <w:i/>
          <w:iCs/>
        </w:rPr>
        <w:t>Рис.5 Разбиение на 1600 элементов</w:t>
      </w:r>
      <w:r w:rsidR="00E97E81">
        <w:rPr>
          <w:i/>
          <w:iCs/>
        </w:rPr>
        <w:t>.</w:t>
      </w:r>
    </w:p>
    <w:p w14:paraId="18C03FAB" w14:textId="2E805127" w:rsidR="00D66C15" w:rsidRDefault="00D45242" w:rsidP="00D66C15">
      <w:r>
        <w:t xml:space="preserve">На Рис. 6 представлено </w:t>
      </w:r>
      <w:r w:rsidR="00D66C15">
        <w:t>деформированное состояни</w:t>
      </w:r>
      <w:r w:rsidR="00965072">
        <w:t>е,</w:t>
      </w:r>
      <w:r w:rsidR="00D66C15">
        <w:t xml:space="preserve"> рассчитанное при помощи разбиения на 3600 элементов. </w:t>
      </w:r>
      <w:r w:rsidR="00965072">
        <w:t>(</w:t>
      </w:r>
      <w:r w:rsidR="00D66C15">
        <w:t>Имеется техническая возможность уменьшать шаг конечно-элементной сетки и дале</w:t>
      </w:r>
      <w:r w:rsidR="00965072">
        <w:t>е.)</w:t>
      </w:r>
    </w:p>
    <w:p w14:paraId="16F271C9" w14:textId="23EF8A7E" w:rsidR="00D45242" w:rsidRDefault="00E9676A" w:rsidP="00D66C15">
      <w:pPr>
        <w:jc w:val="center"/>
      </w:pPr>
      <w:r>
        <w:rPr>
          <w:noProof/>
        </w:rPr>
        <w:drawing>
          <wp:inline distT="0" distB="0" distL="0" distR="0" wp14:anchorId="420114AB" wp14:editId="359CEBE2">
            <wp:extent cx="4400550" cy="3525008"/>
            <wp:effectExtent l="0" t="0" r="0" b="0"/>
            <wp:docPr id="14603279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202" cy="352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06DF" w14:textId="19993C5A" w:rsidR="00D66C15" w:rsidRDefault="00D66C15" w:rsidP="00D66C15">
      <w:pPr>
        <w:jc w:val="center"/>
        <w:rPr>
          <w:i/>
          <w:iCs/>
        </w:rPr>
      </w:pPr>
      <w:r w:rsidRPr="00D45242">
        <w:rPr>
          <w:i/>
          <w:iCs/>
        </w:rPr>
        <w:t>Рис.</w:t>
      </w:r>
      <w:r w:rsidR="00071883">
        <w:rPr>
          <w:i/>
          <w:iCs/>
        </w:rPr>
        <w:t>6</w:t>
      </w:r>
      <w:r w:rsidRPr="00D45242">
        <w:rPr>
          <w:i/>
          <w:iCs/>
        </w:rPr>
        <w:t xml:space="preserve"> Разбиение на </w:t>
      </w:r>
      <w:r>
        <w:rPr>
          <w:i/>
          <w:iCs/>
        </w:rPr>
        <w:t>3</w:t>
      </w:r>
      <w:r w:rsidRPr="00D45242">
        <w:rPr>
          <w:i/>
          <w:iCs/>
        </w:rPr>
        <w:t>600 элементов</w:t>
      </w:r>
      <w:r w:rsidR="00E97E81">
        <w:rPr>
          <w:i/>
          <w:iCs/>
        </w:rPr>
        <w:t>.</w:t>
      </w:r>
    </w:p>
    <w:p w14:paraId="6ECFA402" w14:textId="77777777" w:rsidR="00D66C15" w:rsidRDefault="00D66C15" w:rsidP="00D66C15">
      <w:pPr>
        <w:jc w:val="center"/>
        <w:rPr>
          <w:i/>
          <w:iCs/>
        </w:rPr>
      </w:pPr>
    </w:p>
    <w:p w14:paraId="103DE9A9" w14:textId="77777777" w:rsidR="00D66C15" w:rsidRDefault="00D66C15" w:rsidP="00D66C15">
      <w:pPr>
        <w:rPr>
          <w:i/>
          <w:iCs/>
        </w:rPr>
      </w:pPr>
    </w:p>
    <w:p w14:paraId="36A52D5F" w14:textId="4A0AF57A" w:rsidR="00D66C15" w:rsidRDefault="00D66C15" w:rsidP="00D66C15">
      <w:pPr>
        <w:pStyle w:val="1"/>
      </w:pPr>
      <w:r>
        <w:lastRenderedPageBreak/>
        <w:t>Исследование сходимости</w:t>
      </w:r>
    </w:p>
    <w:p w14:paraId="1D14F525" w14:textId="6FC9F1E2" w:rsidR="00475BE8" w:rsidRDefault="008F3D30" w:rsidP="00475BE8">
      <w:r>
        <w:t>Перейдем к исследованию сходимости.</w:t>
      </w:r>
    </w:p>
    <w:p w14:paraId="16DFB717" w14:textId="21E2832A" w:rsidR="008F3D30" w:rsidRPr="00EE5058" w:rsidRDefault="008F3D30" w:rsidP="00475BE8">
      <w:r>
        <w:t>Рассмотрим зависимость горизонтальных (Рис.</w:t>
      </w:r>
      <w:r w:rsidR="00071883">
        <w:t>7</w:t>
      </w:r>
      <w:r>
        <w:t>)</w:t>
      </w:r>
      <w:r w:rsidR="00533F5E">
        <w:t xml:space="preserve"> и вертикальных (Рис.</w:t>
      </w:r>
      <w:r w:rsidR="00071883">
        <w:t>8</w:t>
      </w:r>
      <w:r w:rsidR="00533F5E">
        <w:t xml:space="preserve">) перемещений </w:t>
      </w:r>
      <w:r w:rsidR="00EE5058">
        <w:t xml:space="preserve">узла с координатами </w:t>
      </w:r>
      <m:oMath>
        <m:r>
          <w:rPr>
            <w:rFonts w:ascii="Cambria Math" w:hAnsi="Cambria Math"/>
          </w:rPr>
          <m:t>[4,2]</m:t>
        </m:r>
      </m:oMath>
      <w:r w:rsidR="00EE5058">
        <w:rPr>
          <w:rFonts w:eastAsiaTheme="minorEastAsia"/>
        </w:rPr>
        <w:t xml:space="preserve">. (То есть в </w:t>
      </w:r>
      <w:r w:rsidR="00F90B9A">
        <w:rPr>
          <w:rFonts w:eastAsiaTheme="minorEastAsia"/>
        </w:rPr>
        <w:t>точке</w:t>
      </w:r>
      <w:r w:rsidR="00EE5058">
        <w:rPr>
          <w:rFonts w:eastAsiaTheme="minorEastAsia"/>
        </w:rPr>
        <w:t xml:space="preserve"> приложения силы.) Как видим, значения сходятся. </w:t>
      </w:r>
      <w:r w:rsidR="00C333E1">
        <w:rPr>
          <w:rFonts w:eastAsiaTheme="minorEastAsia"/>
        </w:rPr>
        <w:t>Значения на Рис.</w:t>
      </w:r>
      <w:r w:rsidR="00071883">
        <w:rPr>
          <w:rFonts w:eastAsiaTheme="minorEastAsia"/>
        </w:rPr>
        <w:t>7</w:t>
      </w:r>
      <w:r w:rsidR="00C333E1">
        <w:rPr>
          <w:rFonts w:eastAsiaTheme="minorEastAsia"/>
        </w:rPr>
        <w:t xml:space="preserve"> и Рис.</w:t>
      </w:r>
      <w:r w:rsidR="00071883">
        <w:rPr>
          <w:rFonts w:eastAsiaTheme="minorEastAsia"/>
        </w:rPr>
        <w:t>8</w:t>
      </w:r>
      <w:r w:rsidR="00C333E1">
        <w:rPr>
          <w:rFonts w:eastAsiaTheme="minorEastAsia"/>
        </w:rPr>
        <w:t xml:space="preserve"> еще не вышли на постоянный уровень, но в силу ограниченных вычислительных </w:t>
      </w:r>
      <w:r w:rsidR="00AF2F9E">
        <w:rPr>
          <w:rFonts w:eastAsiaTheme="minorEastAsia"/>
        </w:rPr>
        <w:t>мощностей</w:t>
      </w:r>
      <w:r w:rsidR="00C333E1">
        <w:rPr>
          <w:rFonts w:eastAsiaTheme="minorEastAsia"/>
        </w:rPr>
        <w:t xml:space="preserve"> (об этом в следующем пункте) </w:t>
      </w:r>
      <w:r w:rsidR="00AF2F9E">
        <w:rPr>
          <w:rFonts w:eastAsiaTheme="minorEastAsia"/>
        </w:rPr>
        <w:t xml:space="preserve">нет технической возможности </w:t>
      </w:r>
      <w:r w:rsidR="00BA6D2E">
        <w:rPr>
          <w:rFonts w:eastAsiaTheme="minorEastAsia"/>
        </w:rPr>
        <w:t>для дальнейшей проверки сходимости в этом узле.</w:t>
      </w:r>
    </w:p>
    <w:p w14:paraId="7F3E9787" w14:textId="77777777" w:rsidR="00533F5E" w:rsidRDefault="00533F5E" w:rsidP="00533F5E">
      <w:pPr>
        <w:jc w:val="center"/>
      </w:pPr>
      <w:r w:rsidRPr="00475BE8">
        <w:rPr>
          <w:noProof/>
        </w:rPr>
        <w:drawing>
          <wp:inline distT="0" distB="0" distL="0" distR="0" wp14:anchorId="2BDD9CCF" wp14:editId="5F075392">
            <wp:extent cx="4187867" cy="3105150"/>
            <wp:effectExtent l="0" t="0" r="3175" b="0"/>
            <wp:docPr id="194986078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6078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501" cy="31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3838" w14:textId="56BA6ECD" w:rsidR="00533F5E" w:rsidRPr="00EE5058" w:rsidRDefault="00533F5E" w:rsidP="00EE5058">
      <w:pPr>
        <w:jc w:val="center"/>
        <w:rPr>
          <w:rFonts w:eastAsiaTheme="minorEastAsia"/>
          <w:i/>
          <w:iCs/>
        </w:rPr>
      </w:pPr>
      <w:r w:rsidRPr="00475BE8">
        <w:rPr>
          <w:i/>
          <w:iCs/>
        </w:rPr>
        <w:t>Рис.</w:t>
      </w:r>
      <w:r w:rsidR="00071883">
        <w:rPr>
          <w:i/>
          <w:iCs/>
        </w:rPr>
        <w:t>7</w:t>
      </w:r>
      <w:r w:rsidR="00EE5058" w:rsidRPr="00475BE8">
        <w:rPr>
          <w:i/>
          <w:iCs/>
        </w:rPr>
        <w:t xml:space="preserve"> Горизонтальное</w:t>
      </w:r>
      <w:r w:rsidRPr="00475BE8">
        <w:rPr>
          <w:i/>
          <w:iCs/>
        </w:rPr>
        <w:t xml:space="preserve"> перемещение узла с координатами </w:t>
      </w:r>
      <m:oMath>
        <m:r>
          <w:rPr>
            <w:rFonts w:ascii="Cambria Math" w:hAnsi="Cambria Math"/>
          </w:rPr>
          <m:t>[4,2]</m:t>
        </m:r>
      </m:oMath>
      <w:r w:rsidRPr="00475BE8">
        <w:rPr>
          <w:rFonts w:eastAsiaTheme="minorEastAsia"/>
          <w:i/>
          <w:iCs/>
        </w:rPr>
        <w:t xml:space="preserve"> в зависимости от количества элементов</w:t>
      </w:r>
      <w:r w:rsidR="00E97E81">
        <w:rPr>
          <w:rFonts w:eastAsiaTheme="minorEastAsia"/>
          <w:i/>
          <w:iCs/>
        </w:rPr>
        <w:t>.</w:t>
      </w:r>
    </w:p>
    <w:p w14:paraId="42876772" w14:textId="42BD6844" w:rsidR="00475BE8" w:rsidRDefault="00475BE8" w:rsidP="00475BE8">
      <w:pPr>
        <w:jc w:val="center"/>
      </w:pPr>
      <w:r>
        <w:rPr>
          <w:noProof/>
        </w:rPr>
        <w:drawing>
          <wp:inline distT="0" distB="0" distL="0" distR="0" wp14:anchorId="158B73E6" wp14:editId="6A9C1D75">
            <wp:extent cx="4173761" cy="3181350"/>
            <wp:effectExtent l="0" t="0" r="0" b="0"/>
            <wp:docPr id="187343765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32" cy="31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EF93" w14:textId="32445A4F" w:rsidR="00475BE8" w:rsidRDefault="00475BE8" w:rsidP="00475BE8">
      <w:pPr>
        <w:jc w:val="center"/>
        <w:rPr>
          <w:rFonts w:eastAsiaTheme="minorEastAsia"/>
          <w:i/>
          <w:iCs/>
        </w:rPr>
      </w:pPr>
      <w:r w:rsidRPr="00475BE8">
        <w:rPr>
          <w:i/>
          <w:iCs/>
        </w:rPr>
        <w:t>Рис</w:t>
      </w:r>
      <w:r w:rsidR="00071883">
        <w:rPr>
          <w:i/>
          <w:iCs/>
        </w:rPr>
        <w:t>.8</w:t>
      </w:r>
      <w:r w:rsidRPr="00475BE8">
        <w:rPr>
          <w:i/>
          <w:iCs/>
        </w:rPr>
        <w:t xml:space="preserve"> Вертикальное перемещение узла с координатами </w:t>
      </w:r>
      <m:oMath>
        <m:r>
          <w:rPr>
            <w:rFonts w:ascii="Cambria Math" w:hAnsi="Cambria Math"/>
          </w:rPr>
          <m:t>[4,2]</m:t>
        </m:r>
      </m:oMath>
      <w:r w:rsidRPr="00475BE8">
        <w:rPr>
          <w:rFonts w:eastAsiaTheme="minorEastAsia"/>
          <w:i/>
          <w:iCs/>
        </w:rPr>
        <w:t xml:space="preserve"> в зависимости от количества элементов</w:t>
      </w:r>
      <w:r w:rsidR="00E97E81">
        <w:rPr>
          <w:rFonts w:eastAsiaTheme="minorEastAsia"/>
          <w:i/>
          <w:iCs/>
        </w:rPr>
        <w:t>.</w:t>
      </w:r>
    </w:p>
    <w:p w14:paraId="02DA9F18" w14:textId="76F957C5" w:rsidR="00475BE8" w:rsidRPr="007A013E" w:rsidRDefault="00BA6D2E" w:rsidP="00475BE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Однако, в узлах, находящихся на удалении от </w:t>
      </w:r>
      <w:r w:rsidR="000C4A69">
        <w:rPr>
          <w:rFonts w:eastAsiaTheme="minorEastAsia"/>
        </w:rPr>
        <w:t>точки</w:t>
      </w:r>
      <w:r>
        <w:rPr>
          <w:rFonts w:eastAsiaTheme="minorEastAsia"/>
        </w:rPr>
        <w:t xml:space="preserve"> приложения силы</w:t>
      </w:r>
      <w:r w:rsidR="0096364E">
        <w:rPr>
          <w:rFonts w:eastAsiaTheme="minorEastAsia"/>
        </w:rPr>
        <w:t>,</w:t>
      </w:r>
      <w:r w:rsidR="00191803">
        <w:rPr>
          <w:rFonts w:eastAsiaTheme="minorEastAsia"/>
        </w:rPr>
        <w:t xml:space="preserve"> сходимость значительно более явная</w:t>
      </w:r>
      <w:r w:rsidR="004A0003">
        <w:rPr>
          <w:rFonts w:eastAsiaTheme="minorEastAsia"/>
        </w:rPr>
        <w:t>, что показывают Рис.</w:t>
      </w:r>
      <w:r w:rsidR="00071883">
        <w:rPr>
          <w:rFonts w:eastAsiaTheme="minorEastAsia"/>
        </w:rPr>
        <w:t>9</w:t>
      </w:r>
      <w:r w:rsidR="004A0003">
        <w:rPr>
          <w:rFonts w:eastAsiaTheme="minorEastAsia"/>
        </w:rPr>
        <w:t xml:space="preserve"> и Рис.</w:t>
      </w:r>
      <w:r w:rsidR="00071883">
        <w:rPr>
          <w:rFonts w:eastAsiaTheme="minorEastAsia"/>
        </w:rPr>
        <w:t>10</w:t>
      </w:r>
      <w:r w:rsidR="004A0003">
        <w:rPr>
          <w:rFonts w:eastAsiaTheme="minorEastAsia"/>
        </w:rPr>
        <w:t xml:space="preserve"> на которых изображены графики сходимости </w:t>
      </w:r>
      <w:r w:rsidR="004A0003">
        <w:t>горизонтальных (Рис.</w:t>
      </w:r>
      <w:r w:rsidR="00071883">
        <w:t>9</w:t>
      </w:r>
      <w:r w:rsidR="004A0003">
        <w:t>) и вертикальных (Рис.</w:t>
      </w:r>
      <w:r w:rsidR="00071883">
        <w:t>10</w:t>
      </w:r>
      <w:r w:rsidR="004A0003">
        <w:t xml:space="preserve">) перемещений узла с координатами </w:t>
      </w:r>
      <m:oMath>
        <m:r>
          <w:rPr>
            <w:rFonts w:ascii="Cambria Math" w:hAnsi="Cambria Math"/>
          </w:rPr>
          <m:t>[4,0]</m:t>
        </m:r>
      </m:oMath>
      <w:r w:rsidR="004A0003">
        <w:rPr>
          <w:rFonts w:eastAsiaTheme="minorEastAsia"/>
        </w:rPr>
        <w:t>.</w:t>
      </w:r>
    </w:p>
    <w:p w14:paraId="2026D04A" w14:textId="77777777" w:rsidR="00475BE8" w:rsidRPr="00475BE8" w:rsidRDefault="00475BE8" w:rsidP="00475BE8"/>
    <w:p w14:paraId="178AFD59" w14:textId="69CEF753" w:rsidR="00D66C15" w:rsidRDefault="00DE39C8" w:rsidP="00475BE8">
      <w:pPr>
        <w:jc w:val="center"/>
      </w:pPr>
      <w:r>
        <w:rPr>
          <w:noProof/>
        </w:rPr>
        <w:drawing>
          <wp:inline distT="0" distB="0" distL="0" distR="0" wp14:anchorId="56125949" wp14:editId="6CFF7F24">
            <wp:extent cx="4679988" cy="3105150"/>
            <wp:effectExtent l="0" t="0" r="6350" b="0"/>
            <wp:docPr id="1675172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61" cy="311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E1F2" w14:textId="2F07F203" w:rsidR="00475BE8" w:rsidRDefault="00475BE8" w:rsidP="00475BE8">
      <w:pPr>
        <w:jc w:val="center"/>
        <w:rPr>
          <w:rFonts w:eastAsiaTheme="minorEastAsia"/>
          <w:i/>
          <w:iCs/>
        </w:rPr>
      </w:pPr>
      <w:r w:rsidRPr="00475BE8">
        <w:rPr>
          <w:i/>
          <w:iCs/>
        </w:rPr>
        <w:t xml:space="preserve">Рис. </w:t>
      </w:r>
      <w:r w:rsidR="00071883">
        <w:rPr>
          <w:i/>
          <w:iCs/>
        </w:rPr>
        <w:t>9</w:t>
      </w:r>
      <w:r w:rsidRPr="00475BE8">
        <w:rPr>
          <w:i/>
          <w:iCs/>
        </w:rPr>
        <w:t xml:space="preserve"> Вертикальное перемещение узла с координатами </w:t>
      </w:r>
      <m:oMath>
        <m:r>
          <w:rPr>
            <w:rFonts w:ascii="Cambria Math" w:hAnsi="Cambria Math"/>
          </w:rPr>
          <m:t>[4,0]</m:t>
        </m:r>
      </m:oMath>
      <w:r w:rsidRPr="00475BE8">
        <w:rPr>
          <w:rFonts w:eastAsiaTheme="minorEastAsia"/>
          <w:i/>
          <w:iCs/>
        </w:rPr>
        <w:t xml:space="preserve"> в зависимости от количества элементов</w:t>
      </w:r>
      <w:r w:rsidR="00E97E81">
        <w:rPr>
          <w:rFonts w:eastAsiaTheme="minorEastAsia"/>
          <w:i/>
          <w:iCs/>
        </w:rPr>
        <w:t>.</w:t>
      </w:r>
    </w:p>
    <w:p w14:paraId="08B2B06A" w14:textId="2A756814" w:rsidR="00475BE8" w:rsidRDefault="00E97E81" w:rsidP="00475BE8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0CE9132" wp14:editId="79B5BBA7">
            <wp:extent cx="4362450" cy="3262733"/>
            <wp:effectExtent l="0" t="0" r="0" b="0"/>
            <wp:docPr id="17716265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29" cy="32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8028" w14:textId="03A92D27" w:rsidR="00475BE8" w:rsidRDefault="00475BE8" w:rsidP="00475BE8">
      <w:pPr>
        <w:jc w:val="center"/>
        <w:rPr>
          <w:rFonts w:eastAsiaTheme="minorEastAsia"/>
          <w:i/>
          <w:iCs/>
        </w:rPr>
      </w:pPr>
      <w:r w:rsidRPr="00475BE8">
        <w:rPr>
          <w:i/>
          <w:iCs/>
        </w:rPr>
        <w:t xml:space="preserve">Рис. </w:t>
      </w:r>
      <w:r w:rsidR="00071883">
        <w:rPr>
          <w:i/>
          <w:iCs/>
        </w:rPr>
        <w:t>10</w:t>
      </w:r>
      <w:r w:rsidRPr="00475BE8">
        <w:rPr>
          <w:i/>
          <w:iCs/>
        </w:rPr>
        <w:t xml:space="preserve"> </w:t>
      </w:r>
      <w:r>
        <w:rPr>
          <w:i/>
          <w:iCs/>
        </w:rPr>
        <w:t>Горизонтальное</w:t>
      </w:r>
      <w:r w:rsidRPr="00475BE8">
        <w:rPr>
          <w:i/>
          <w:iCs/>
        </w:rPr>
        <w:t xml:space="preserve"> перемещение узла с координатами </w:t>
      </w:r>
      <m:oMath>
        <m:r>
          <w:rPr>
            <w:rFonts w:ascii="Cambria Math" w:hAnsi="Cambria Math"/>
          </w:rPr>
          <m:t>[4,0]</m:t>
        </m:r>
      </m:oMath>
      <w:r w:rsidRPr="00475BE8">
        <w:rPr>
          <w:rFonts w:eastAsiaTheme="minorEastAsia"/>
          <w:i/>
          <w:iCs/>
        </w:rPr>
        <w:t xml:space="preserve"> в зависимости от количества элементов</w:t>
      </w:r>
      <w:r w:rsidR="00E97E81">
        <w:rPr>
          <w:rFonts w:eastAsiaTheme="minorEastAsia"/>
          <w:i/>
          <w:iCs/>
        </w:rPr>
        <w:t>.</w:t>
      </w:r>
    </w:p>
    <w:p w14:paraId="14A4CDD7" w14:textId="77777777" w:rsidR="00475BE8" w:rsidRDefault="00475BE8" w:rsidP="00475BE8">
      <w:pPr>
        <w:jc w:val="center"/>
        <w:rPr>
          <w:i/>
          <w:iCs/>
        </w:rPr>
      </w:pPr>
    </w:p>
    <w:p w14:paraId="1FBB9183" w14:textId="77777777" w:rsidR="005E470D" w:rsidRDefault="005E470D" w:rsidP="00475BE8">
      <w:pPr>
        <w:jc w:val="center"/>
        <w:rPr>
          <w:i/>
          <w:iCs/>
        </w:rPr>
      </w:pPr>
    </w:p>
    <w:p w14:paraId="6F18736E" w14:textId="7F08CB2D" w:rsidR="005E470D" w:rsidRDefault="00EA252E" w:rsidP="005E470D">
      <w:pPr>
        <w:pStyle w:val="1"/>
      </w:pPr>
      <w:r>
        <w:lastRenderedPageBreak/>
        <w:t>Сложность выполнения кода</w:t>
      </w:r>
    </w:p>
    <w:p w14:paraId="0FD2815A" w14:textId="608D902A" w:rsidR="00EA252E" w:rsidRDefault="001758A5" w:rsidP="00EA252E">
      <w:r>
        <w:t>При написании кода для решения задач с помощью вычислительной техники</w:t>
      </w:r>
      <w:r w:rsidR="007C124A">
        <w:t>,</w:t>
      </w:r>
      <w:r>
        <w:t xml:space="preserve"> необходимо </w:t>
      </w:r>
      <w:r w:rsidR="00D73BC3">
        <w:t xml:space="preserve">не только добиться корректности кода с логической точки зрения, но и оптимизировать </w:t>
      </w:r>
      <w:r w:rsidR="00550953">
        <w:t xml:space="preserve">одновременно как </w:t>
      </w:r>
      <w:r w:rsidR="00D73BC3">
        <w:t>время выполнения</w:t>
      </w:r>
      <w:r w:rsidR="00550953">
        <w:t xml:space="preserve">, так и занимаемую память. В </w:t>
      </w:r>
      <w:r w:rsidR="000C1F57">
        <w:t>этом</w:t>
      </w:r>
      <w:r w:rsidR="00550953">
        <w:t xml:space="preserve"> разделе приведены </w:t>
      </w:r>
      <w:r w:rsidR="00E80BDF">
        <w:t>данные о том, насколько этого удалось достичь в данной работе.</w:t>
      </w:r>
    </w:p>
    <w:p w14:paraId="244DC5B5" w14:textId="2E6DC82B" w:rsidR="0051250A" w:rsidRDefault="00E80BDF" w:rsidP="00EA252E">
      <w:pPr>
        <w:rPr>
          <w:rFonts w:eastAsiaTheme="minorEastAsia"/>
        </w:rPr>
      </w:pPr>
      <w:r>
        <w:t>На Рис.1</w:t>
      </w:r>
      <w:r w:rsidR="00071883">
        <w:t>1</w:t>
      </w:r>
      <w:r>
        <w:t xml:space="preserve"> представлена </w:t>
      </w:r>
      <w:r w:rsidR="00FF4F87">
        <w:t>представлены экспериментальные данные времени работы программы в зависимости от числа узлов конструкции. Так же на Рис.1</w:t>
      </w:r>
      <w:r w:rsidR="00071883">
        <w:t>1</w:t>
      </w:r>
      <w:r w:rsidR="00FF4F87">
        <w:t xml:space="preserve"> приведена кубическая аппроксимация</w:t>
      </w:r>
      <w:r w:rsidR="00E72DB0" w:rsidRPr="00E72DB0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F4F87">
        <w:t xml:space="preserve"> с коэффициентом </w:t>
      </w:r>
    </w:p>
    <w:p w14:paraId="3C24697D" w14:textId="055B42EA" w:rsidR="00E80BDF" w:rsidRPr="0051250A" w:rsidRDefault="00E72DB0" w:rsidP="00EA252E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725.48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20301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сек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5ECF608" w14:textId="76A72C95" w:rsidR="0051250A" w:rsidRPr="00637BA3" w:rsidRDefault="0051250A" w:rsidP="00EA252E">
      <w:pPr>
        <w:rPr>
          <w:iCs/>
        </w:rPr>
      </w:pPr>
      <w:r>
        <w:rPr>
          <w:rFonts w:eastAsiaTheme="minorEastAsia"/>
          <w:iCs/>
        </w:rPr>
        <w:t xml:space="preserve">Как следует из этого графика </w:t>
      </w:r>
      <w:r w:rsidR="00C50286">
        <w:rPr>
          <w:rFonts w:eastAsiaTheme="minorEastAsia"/>
          <w:iCs/>
        </w:rPr>
        <w:t>асимптотика работы программы не позволяет рассчитывать</w:t>
      </w:r>
      <w:r w:rsidR="00637BA3">
        <w:rPr>
          <w:rFonts w:eastAsiaTheme="minorEastAsia"/>
          <w:iCs/>
        </w:rPr>
        <w:t xml:space="preserve"> конструкции с количеством узлов</w:t>
      </w:r>
      <w:r w:rsidR="00074F73">
        <w:rPr>
          <w:rFonts w:eastAsiaTheme="minorEastAsia"/>
          <w:iCs/>
        </w:rPr>
        <w:t xml:space="preserve"> превосходящим 20 000</w:t>
      </w:r>
      <w:r w:rsidR="00637BA3">
        <w:rPr>
          <w:rFonts w:eastAsiaTheme="minorEastAsia"/>
          <w:iCs/>
        </w:rPr>
        <w:t>.</w:t>
      </w:r>
      <w:r w:rsidR="000B7625">
        <w:rPr>
          <w:rFonts w:eastAsiaTheme="minorEastAsia"/>
          <w:iCs/>
        </w:rPr>
        <w:t xml:space="preserve"> Однако 20 000 узлов </w:t>
      </w:r>
      <w:r w:rsidR="00CA1947">
        <w:rPr>
          <w:rFonts w:eastAsiaTheme="minorEastAsia"/>
          <w:iCs/>
        </w:rPr>
        <w:t>вполне достаточн</w:t>
      </w:r>
      <w:r w:rsidR="00DD4CE8">
        <w:rPr>
          <w:rFonts w:eastAsiaTheme="minorEastAsia"/>
          <w:iCs/>
        </w:rPr>
        <w:t>о</w:t>
      </w:r>
      <w:r w:rsidR="00CA1947">
        <w:rPr>
          <w:rFonts w:eastAsiaTheme="minorEastAsia"/>
          <w:iCs/>
        </w:rPr>
        <w:t xml:space="preserve">, </w:t>
      </w:r>
      <w:r w:rsidR="00BD78F8">
        <w:rPr>
          <w:rFonts w:eastAsiaTheme="minorEastAsia"/>
          <w:iCs/>
        </w:rPr>
        <w:t>чтобы</w:t>
      </w:r>
      <w:r w:rsidR="00CA1947">
        <w:rPr>
          <w:rFonts w:eastAsiaTheme="minorEastAsia"/>
          <w:iCs/>
        </w:rPr>
        <w:t xml:space="preserve"> говорить о том, что все значения </w:t>
      </w:r>
      <w:r w:rsidR="00FD46AD">
        <w:rPr>
          <w:rFonts w:eastAsiaTheme="minorEastAsia"/>
          <w:iCs/>
        </w:rPr>
        <w:t xml:space="preserve">практически </w:t>
      </w:r>
      <w:r w:rsidR="00BD78F8">
        <w:rPr>
          <w:rFonts w:eastAsiaTheme="minorEastAsia"/>
          <w:iCs/>
        </w:rPr>
        <w:t>сошлись, что позволяет использовать данную программу для решения соответствующих задач теории упругости.</w:t>
      </w:r>
    </w:p>
    <w:p w14:paraId="710049FF" w14:textId="32810DFA" w:rsidR="00E80BDF" w:rsidRDefault="00FF4F87" w:rsidP="00FF4F87">
      <w:pPr>
        <w:jc w:val="center"/>
        <w:rPr>
          <w:lang w:val="en-US"/>
        </w:rPr>
      </w:pPr>
      <w:r w:rsidRPr="00FF4F87">
        <w:rPr>
          <w:noProof/>
          <w:lang w:val="en-US"/>
        </w:rPr>
        <w:drawing>
          <wp:inline distT="0" distB="0" distL="0" distR="0" wp14:anchorId="1C0203F8" wp14:editId="0AE790A4">
            <wp:extent cx="4924425" cy="3629817"/>
            <wp:effectExtent l="0" t="0" r="0" b="8890"/>
            <wp:docPr id="357995899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95899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332" cy="36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6CC1" w14:textId="078FC25F" w:rsidR="00BD78F8" w:rsidRDefault="00BD78F8" w:rsidP="00FF4F87">
      <w:pPr>
        <w:jc w:val="center"/>
        <w:rPr>
          <w:i/>
          <w:iCs/>
        </w:rPr>
      </w:pPr>
      <w:r>
        <w:rPr>
          <w:i/>
          <w:iCs/>
        </w:rPr>
        <w:t>Рис.1</w:t>
      </w:r>
      <w:r w:rsidR="00071883">
        <w:rPr>
          <w:i/>
          <w:iCs/>
        </w:rPr>
        <w:t>1</w:t>
      </w:r>
      <w:r>
        <w:rPr>
          <w:i/>
          <w:iCs/>
        </w:rPr>
        <w:t xml:space="preserve"> Время работы программы в зависимости от числа узлов.</w:t>
      </w:r>
    </w:p>
    <w:p w14:paraId="343A9BAE" w14:textId="5A21132A" w:rsidR="00BD78F8" w:rsidRDefault="00196577" w:rsidP="00BD78F8">
      <w:r>
        <w:t xml:space="preserve">Дополнительно отметим, что </w:t>
      </w:r>
      <w:r w:rsidR="006419AB">
        <w:t xml:space="preserve">расчет конструкции с 25 000 узлами требует более </w:t>
      </w:r>
      <w:r w:rsidR="002C5FEA">
        <w:t>30</w:t>
      </w:r>
      <w:r w:rsidR="006419AB">
        <w:t> 000 Мб оперативной памяти</w:t>
      </w:r>
      <w:r w:rsidR="002C5FEA">
        <w:t>. В связи с техническими ограничениями вычислительного устройства на котором выполнялась работ</w:t>
      </w:r>
      <w:r w:rsidR="009C2AD4">
        <w:t>а</w:t>
      </w:r>
      <w:r w:rsidR="00476C11" w:rsidRPr="00476C11">
        <w:t>,</w:t>
      </w:r>
      <w:r w:rsidR="002C5FEA">
        <w:t xml:space="preserve"> исследования проводились на конструкциях</w:t>
      </w:r>
      <w:r w:rsidR="00627D75">
        <w:t>, обладающих</w:t>
      </w:r>
      <w:r w:rsidR="002C5FEA">
        <w:t xml:space="preserve"> не более чем 20000 узл</w:t>
      </w:r>
      <w:r w:rsidR="00A4200F">
        <w:t>ами</w:t>
      </w:r>
      <w:r w:rsidR="002C5FEA">
        <w:t>, для чего хватало 27 000 Мб оперативной памяти.</w:t>
      </w:r>
    </w:p>
    <w:p w14:paraId="3EF28611" w14:textId="77777777" w:rsidR="00976340" w:rsidRDefault="00976340" w:rsidP="00BD78F8"/>
    <w:p w14:paraId="2CD4E71C" w14:textId="77777777" w:rsidR="00976340" w:rsidRDefault="00976340" w:rsidP="00BD78F8"/>
    <w:p w14:paraId="2EDE2C40" w14:textId="77777777" w:rsidR="00976340" w:rsidRDefault="00976340" w:rsidP="00BD78F8"/>
    <w:p w14:paraId="7397777F" w14:textId="6ED80D26" w:rsidR="0023278E" w:rsidRPr="001B2E7D" w:rsidRDefault="0023278E" w:rsidP="001638D5">
      <w:pPr>
        <w:pStyle w:val="1"/>
      </w:pPr>
      <w:r>
        <w:lastRenderedPageBreak/>
        <w:t xml:space="preserve">Решение в </w:t>
      </w:r>
      <w:r>
        <w:rPr>
          <w:lang w:val="en-US"/>
        </w:rPr>
        <w:t>ANSYS</w:t>
      </w:r>
    </w:p>
    <w:p w14:paraId="37C21D71" w14:textId="7F4801BB" w:rsidR="0023278E" w:rsidRDefault="0023278E" w:rsidP="0023278E">
      <w:pPr>
        <w:rPr>
          <w:rFonts w:eastAsiaTheme="minorEastAsia"/>
        </w:rPr>
      </w:pPr>
      <w:r>
        <w:t>Для того, чтобы убедиться в корректности</w:t>
      </w:r>
      <w:r w:rsidR="00F13E9B">
        <w:t xml:space="preserve"> работы </w:t>
      </w:r>
      <w:r w:rsidR="00B4585C">
        <w:t>написанной программы, сравним полученные результаты с</w:t>
      </w:r>
      <w:r>
        <w:t xml:space="preserve"> решение</w:t>
      </w:r>
      <w:r w:rsidR="003153D5">
        <w:t>м</w:t>
      </w:r>
      <w:r>
        <w:t xml:space="preserve"> в </w:t>
      </w:r>
      <w:r>
        <w:rPr>
          <w:lang w:val="en-US"/>
        </w:rPr>
        <w:t>ANSYS</w:t>
      </w:r>
      <w:r w:rsidRPr="0023278E">
        <w:t xml:space="preserve">. </w:t>
      </w:r>
      <w:r>
        <w:t xml:space="preserve">Будем сравнивать сошедшиеся значения решений в точках с координатами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4,2</m:t>
            </m:r>
          </m:e>
        </m:d>
        <m:r>
          <w:rPr>
            <w:rFonts w:ascii="Cambria Math" w:hAnsi="Cambria Math"/>
          </w:rPr>
          <m:t xml:space="preserve"> и [4,0]</m:t>
        </m:r>
      </m:oMath>
      <w:r w:rsidR="0026287F">
        <w:rPr>
          <w:rFonts w:eastAsiaTheme="minorEastAsia"/>
        </w:rPr>
        <w:t xml:space="preserve"> (так как </w:t>
      </w:r>
      <w:r w:rsidR="003153D5">
        <w:rPr>
          <w:rFonts w:eastAsiaTheme="minorEastAsia"/>
        </w:rPr>
        <w:t xml:space="preserve">мы будем рассматривать сошедшиеся </w:t>
      </w:r>
      <w:r w:rsidR="0026287F">
        <w:rPr>
          <w:rFonts w:eastAsiaTheme="minorEastAsia"/>
        </w:rPr>
        <w:t>решения</w:t>
      </w:r>
      <w:r w:rsidR="003153D5">
        <w:rPr>
          <w:rFonts w:eastAsiaTheme="minorEastAsia"/>
        </w:rPr>
        <w:t xml:space="preserve">, то </w:t>
      </w:r>
      <w:r w:rsidR="0026287F">
        <w:rPr>
          <w:rFonts w:eastAsiaTheme="minorEastAsia"/>
        </w:rPr>
        <w:t xml:space="preserve">не важно, какой тип конечных элементов мы будем использовать в </w:t>
      </w:r>
      <w:r w:rsidR="0026287F">
        <w:rPr>
          <w:rFonts w:eastAsiaTheme="minorEastAsia"/>
          <w:lang w:val="en-US"/>
        </w:rPr>
        <w:t>ANSYS</w:t>
      </w:r>
      <w:r w:rsidR="0026287F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38D5" w:rsidRPr="001638D5">
        <w:rPr>
          <w:rFonts w:eastAsiaTheme="minorEastAsia"/>
        </w:rPr>
        <w:t xml:space="preserve"> </w:t>
      </w:r>
      <w:r w:rsidR="00096E78">
        <w:t xml:space="preserve">Зададим разбиение конструкции </w:t>
      </w:r>
      <w:r w:rsidR="0026287F">
        <w:t xml:space="preserve">на квадратные элементы </w:t>
      </w:r>
      <w:r w:rsidR="00096E78">
        <w:t xml:space="preserve">с шагом </w:t>
      </w:r>
      <m:oMath>
        <m:r>
          <w:rPr>
            <w:rFonts w:ascii="Cambria Math" w:hAnsi="Cambria Math"/>
          </w:rPr>
          <m:t>0.02</m:t>
        </m:r>
        <m:r>
          <w:rPr>
            <w:rFonts w:ascii="Cambria Math" w:eastAsiaTheme="minorEastAsia" w:hAnsi="Cambria Math"/>
          </w:rPr>
          <m:t xml:space="preserve"> м</m:t>
        </m:r>
      </m:oMath>
      <w:r w:rsidR="00096E78">
        <w:rPr>
          <w:rFonts w:eastAsiaTheme="minorEastAsia"/>
        </w:rPr>
        <w:t xml:space="preserve">. </w:t>
      </w:r>
    </w:p>
    <w:p w14:paraId="20ED29ED" w14:textId="4D0A7581" w:rsidR="0023278E" w:rsidRPr="001638D5" w:rsidRDefault="001638D5" w:rsidP="0023278E">
      <w:pPr>
        <w:rPr>
          <w:rFonts w:eastAsiaTheme="minorEastAsia"/>
        </w:rPr>
      </w:pPr>
      <w:r>
        <w:rPr>
          <w:rFonts w:eastAsiaTheme="minorEastAsia"/>
        </w:rPr>
        <w:t xml:space="preserve">Деформированное состояние, рассчитанное в </w:t>
      </w:r>
      <w:r>
        <w:rPr>
          <w:rFonts w:eastAsiaTheme="minorEastAsia"/>
          <w:lang w:val="en-US"/>
        </w:rPr>
        <w:t>ANSYS</w:t>
      </w:r>
      <w:r w:rsidRPr="001638D5">
        <w:rPr>
          <w:rFonts w:eastAsiaTheme="minorEastAsia"/>
        </w:rPr>
        <w:t xml:space="preserve"> </w:t>
      </w:r>
      <w:r>
        <w:rPr>
          <w:rFonts w:eastAsiaTheme="minorEastAsia"/>
        </w:rPr>
        <w:t>приведено на Рис.1</w:t>
      </w:r>
      <w:r w:rsidR="00071883">
        <w:rPr>
          <w:rFonts w:eastAsiaTheme="minorEastAsia"/>
        </w:rPr>
        <w:t>2</w:t>
      </w:r>
      <w:r>
        <w:rPr>
          <w:rFonts w:eastAsiaTheme="minorEastAsia"/>
        </w:rPr>
        <w:t>.</w:t>
      </w:r>
    </w:p>
    <w:p w14:paraId="2DE052D7" w14:textId="00CA5161" w:rsidR="0023278E" w:rsidRDefault="001638D5" w:rsidP="001638D5">
      <w:pPr>
        <w:jc w:val="center"/>
      </w:pPr>
      <w:r w:rsidRPr="001638D5">
        <w:rPr>
          <w:noProof/>
        </w:rPr>
        <w:drawing>
          <wp:inline distT="0" distB="0" distL="0" distR="0" wp14:anchorId="6CA0B5A0" wp14:editId="24A11975">
            <wp:extent cx="5093249" cy="3810000"/>
            <wp:effectExtent l="0" t="0" r="0" b="0"/>
            <wp:docPr id="1942480885" name="Рисунок 1" descr="Изображение выглядит как текст, снимок экрана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80885" name="Рисунок 1" descr="Изображение выглядит как текст, снимок экрана, Красочность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277" cy="38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111F" w14:textId="41C8B504" w:rsidR="001638D5" w:rsidRDefault="001638D5" w:rsidP="001638D5">
      <w:pPr>
        <w:jc w:val="center"/>
        <w:rPr>
          <w:i/>
          <w:iCs/>
        </w:rPr>
      </w:pPr>
      <w:r w:rsidRPr="001638D5">
        <w:rPr>
          <w:i/>
          <w:iCs/>
        </w:rPr>
        <w:t>Рис. 1</w:t>
      </w:r>
      <w:r w:rsidR="00071883">
        <w:rPr>
          <w:i/>
          <w:iCs/>
        </w:rPr>
        <w:t>2</w:t>
      </w:r>
      <w:r w:rsidRPr="001638D5">
        <w:rPr>
          <w:i/>
          <w:iCs/>
        </w:rPr>
        <w:t xml:space="preserve"> Деформированное состояние</w:t>
      </w:r>
      <w:r>
        <w:rPr>
          <w:i/>
          <w:iCs/>
        </w:rPr>
        <w:t xml:space="preserve">, рассчитанное в </w:t>
      </w:r>
      <w:r>
        <w:rPr>
          <w:i/>
          <w:iCs/>
          <w:lang w:val="en-US"/>
        </w:rPr>
        <w:t>ANSYS</w:t>
      </w:r>
      <w:r w:rsidRPr="001638D5">
        <w:rPr>
          <w:i/>
          <w:iCs/>
        </w:rPr>
        <w:t>.</w:t>
      </w:r>
    </w:p>
    <w:p w14:paraId="3C375305" w14:textId="2D928621" w:rsidR="00C65C86" w:rsidRPr="00BD36DA" w:rsidRDefault="001638D5" w:rsidP="001638D5">
      <w:r>
        <w:t xml:space="preserve">Теперь сравним </w:t>
      </w:r>
      <w:r w:rsidR="00C65C86">
        <w:t xml:space="preserve">расчетные значения перемещений, полученные в данной работе, с </w:t>
      </w:r>
      <w:r w:rsidR="00BD36DA">
        <w:t>результатами</w:t>
      </w:r>
      <w:r w:rsidR="00C65C86">
        <w:t xml:space="preserve"> </w:t>
      </w:r>
      <w:r w:rsidR="00BD36DA">
        <w:t xml:space="preserve">полученными в </w:t>
      </w:r>
      <w:r w:rsidR="00BD36DA">
        <w:rPr>
          <w:lang w:val="en-US"/>
        </w:rPr>
        <w:t>ANSYS</w:t>
      </w:r>
      <w:r w:rsidR="00BD36DA" w:rsidRPr="00BD36DA">
        <w:t>.</w:t>
      </w:r>
    </w:p>
    <w:p w14:paraId="7B6C7512" w14:textId="5A405DC8" w:rsidR="001638D5" w:rsidRPr="00C770AE" w:rsidRDefault="00946C97" w:rsidP="00946C97">
      <w:pPr>
        <w:jc w:val="center"/>
        <w:rPr>
          <w:i/>
          <w:iCs/>
        </w:rPr>
      </w:pPr>
      <w:r w:rsidRPr="00C770AE">
        <w:rPr>
          <w:i/>
          <w:iCs/>
        </w:rPr>
        <w:t>Таблица</w:t>
      </w:r>
      <w:r w:rsidR="00C770AE">
        <w:rPr>
          <w:i/>
          <w:iCs/>
        </w:rPr>
        <w:t xml:space="preserve"> 1. С</w:t>
      </w:r>
      <w:r w:rsidRPr="00C770AE">
        <w:rPr>
          <w:i/>
          <w:iCs/>
        </w:rPr>
        <w:t>равнени</w:t>
      </w:r>
      <w:r w:rsidR="00C770AE">
        <w:rPr>
          <w:i/>
          <w:iCs/>
        </w:rPr>
        <w:t>е</w:t>
      </w:r>
      <w:r w:rsidR="00C770AE" w:rsidRPr="00C770AE">
        <w:rPr>
          <w:i/>
          <w:iCs/>
        </w:rPr>
        <w:t xml:space="preserve"> перемещений</w:t>
      </w:r>
      <w:r w:rsidR="00C770AE">
        <w:rPr>
          <w:i/>
          <w:iCs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621"/>
        <w:gridCol w:w="2409"/>
        <w:gridCol w:w="1979"/>
      </w:tblGrid>
      <w:tr w:rsidR="00BD36DA" w14:paraId="746E534B" w14:textId="77777777" w:rsidTr="00CA3C0B">
        <w:tc>
          <w:tcPr>
            <w:tcW w:w="2336" w:type="dxa"/>
          </w:tcPr>
          <w:p w14:paraId="15F4FCB8" w14:textId="77777777" w:rsidR="00BD36DA" w:rsidRDefault="00BD36DA" w:rsidP="00BD36DA"/>
        </w:tc>
        <w:tc>
          <w:tcPr>
            <w:tcW w:w="2621" w:type="dxa"/>
          </w:tcPr>
          <w:p w14:paraId="728FE892" w14:textId="0DCF8010" w:rsidR="00BD36DA" w:rsidRPr="00CA3C0B" w:rsidRDefault="00BD36DA" w:rsidP="00CA3C0B">
            <w:pPr>
              <w:jc w:val="center"/>
              <w:rPr>
                <w:lang w:val="en-US"/>
              </w:rPr>
            </w:pPr>
            <w:r>
              <w:t>Расчетное значение</w:t>
            </w:r>
            <w:r w:rsidR="00CA3C0B">
              <w:t xml:space="preserve"> </w:t>
            </w:r>
            <w:r w:rsidR="00CA3C0B">
              <w:rPr>
                <w:lang w:val="en-US"/>
              </w:rPr>
              <w:t>[</w:t>
            </w:r>
            <w:r w:rsidR="00CA3C0B">
              <w:t>м</w:t>
            </w:r>
            <w:r w:rsidR="00CA3C0B">
              <w:rPr>
                <w:lang w:val="en-US"/>
              </w:rPr>
              <w:t>]</w:t>
            </w:r>
          </w:p>
        </w:tc>
        <w:tc>
          <w:tcPr>
            <w:tcW w:w="2409" w:type="dxa"/>
          </w:tcPr>
          <w:p w14:paraId="15DA1F0E" w14:textId="11B77472" w:rsidR="00BD36DA" w:rsidRPr="00CA3C0B" w:rsidRDefault="00BD36DA" w:rsidP="00CA3C0B">
            <w:pPr>
              <w:jc w:val="center"/>
            </w:pPr>
            <w:r>
              <w:rPr>
                <w:lang w:val="en-US"/>
              </w:rPr>
              <w:t>ANSYS</w:t>
            </w:r>
            <w:r w:rsidR="00CA3C0B">
              <w:rPr>
                <w:lang w:val="en-US"/>
              </w:rPr>
              <w:t>, [</w:t>
            </w:r>
            <w:r w:rsidR="00CA3C0B">
              <w:t>м</w:t>
            </w:r>
            <w:r w:rsidR="00CA3C0B">
              <w:rPr>
                <w:lang w:val="en-US"/>
              </w:rPr>
              <w:t>]</w:t>
            </w:r>
            <w:r w:rsidR="00CA3C0B">
              <w:t xml:space="preserve"> </w:t>
            </w:r>
          </w:p>
        </w:tc>
        <w:tc>
          <w:tcPr>
            <w:tcW w:w="1979" w:type="dxa"/>
          </w:tcPr>
          <w:p w14:paraId="6BE612DB" w14:textId="22529437" w:rsidR="00BD36DA" w:rsidRDefault="00BD36DA" w:rsidP="00BD36DA">
            <w:r>
              <w:t>Относительная погрешность</w:t>
            </w:r>
          </w:p>
        </w:tc>
      </w:tr>
      <w:tr w:rsidR="00BD36DA" w14:paraId="2FDE930C" w14:textId="77777777" w:rsidTr="00CA3C0B">
        <w:tc>
          <w:tcPr>
            <w:tcW w:w="2336" w:type="dxa"/>
          </w:tcPr>
          <w:p w14:paraId="477E4846" w14:textId="22E5134D" w:rsidR="00BD36DA" w:rsidRPr="00BD36DA" w:rsidRDefault="00BD36DA" w:rsidP="001638D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4,0</m:t>
                    </m:r>
                  </m:e>
                </m:d>
              </m:oMath>
            </m:oMathPara>
          </w:p>
        </w:tc>
        <w:tc>
          <w:tcPr>
            <w:tcW w:w="2621" w:type="dxa"/>
          </w:tcPr>
          <w:p w14:paraId="52A79226" w14:textId="59B74592" w:rsidR="00BD36DA" w:rsidRDefault="0031146A" w:rsidP="001638D5">
            <m:oMathPara>
              <m:oMath>
                <m:r>
                  <w:rPr>
                    <w:rFonts w:ascii="Cambria Math" w:hAnsi="Cambria Math"/>
                  </w:rPr>
                  <m:t>-0.01656</m:t>
                </m:r>
              </m:oMath>
            </m:oMathPara>
          </w:p>
        </w:tc>
        <w:tc>
          <w:tcPr>
            <w:tcW w:w="2409" w:type="dxa"/>
          </w:tcPr>
          <w:p w14:paraId="019EAB27" w14:textId="65419AF8" w:rsidR="00BD36DA" w:rsidRDefault="0068064C" w:rsidP="001638D5">
            <m:oMathPara>
              <m:oMath>
                <m:r>
                  <w:rPr>
                    <w:rFonts w:ascii="Cambria Math" w:hAnsi="Cambria Math"/>
                  </w:rPr>
                  <m:t>-0.01655</m:t>
                </m:r>
              </m:oMath>
            </m:oMathPara>
          </w:p>
        </w:tc>
        <w:tc>
          <w:tcPr>
            <w:tcW w:w="1979" w:type="dxa"/>
          </w:tcPr>
          <w:p w14:paraId="3F18A77F" w14:textId="290EB68D" w:rsidR="00BD36DA" w:rsidRDefault="00BA4644" w:rsidP="001638D5">
            <m:oMathPara>
              <m:oMath>
                <m:r>
                  <w:rPr>
                    <w:rFonts w:ascii="Cambria Math" w:hAnsi="Cambria Math"/>
                  </w:rPr>
                  <m:t>0.06%</m:t>
                </m:r>
              </m:oMath>
            </m:oMathPara>
          </w:p>
        </w:tc>
      </w:tr>
      <w:tr w:rsidR="00BD36DA" w14:paraId="4853F354" w14:textId="77777777" w:rsidTr="00CA3C0B">
        <w:tc>
          <w:tcPr>
            <w:tcW w:w="2336" w:type="dxa"/>
          </w:tcPr>
          <w:p w14:paraId="08BC057C" w14:textId="068ED4F6" w:rsidR="00BD36DA" w:rsidRDefault="00945988" w:rsidP="001638D5"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4,0</m:t>
                    </m:r>
                  </m:e>
                </m:d>
              </m:oMath>
            </m:oMathPara>
          </w:p>
        </w:tc>
        <w:tc>
          <w:tcPr>
            <w:tcW w:w="2621" w:type="dxa"/>
          </w:tcPr>
          <w:p w14:paraId="302B1C85" w14:textId="5506F0D8" w:rsidR="00BD36DA" w:rsidRPr="00055F66" w:rsidRDefault="008B3D4E" w:rsidP="001638D5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-0.05294</m:t>
                </m:r>
              </m:oMath>
            </m:oMathPara>
          </w:p>
        </w:tc>
        <w:tc>
          <w:tcPr>
            <w:tcW w:w="2409" w:type="dxa"/>
          </w:tcPr>
          <w:p w14:paraId="00F1F62F" w14:textId="3BAEB95F" w:rsidR="00BD36DA" w:rsidRPr="00CA3C0B" w:rsidRDefault="00C84D59" w:rsidP="001638D5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-0.05289</m:t>
                </m:r>
              </m:oMath>
            </m:oMathPara>
          </w:p>
        </w:tc>
        <w:tc>
          <w:tcPr>
            <w:tcW w:w="1979" w:type="dxa"/>
          </w:tcPr>
          <w:p w14:paraId="5D7E10B6" w14:textId="219B35FF" w:rsidR="00BD36DA" w:rsidRDefault="00223317" w:rsidP="001638D5">
            <m:oMathPara>
              <m:oMath>
                <m:r>
                  <w:rPr>
                    <w:rFonts w:ascii="Cambria Math" w:hAnsi="Cambria Math"/>
                  </w:rPr>
                  <m:t>0.47%</m:t>
                </m:r>
              </m:oMath>
            </m:oMathPara>
          </w:p>
        </w:tc>
      </w:tr>
      <w:tr w:rsidR="00223317" w14:paraId="2ABA9CF1" w14:textId="77777777" w:rsidTr="00CA3C0B">
        <w:tc>
          <w:tcPr>
            <w:tcW w:w="2336" w:type="dxa"/>
          </w:tcPr>
          <w:p w14:paraId="722918EF" w14:textId="5005A378" w:rsidR="00945988" w:rsidRPr="00BD36DA" w:rsidRDefault="00945988" w:rsidP="00260E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4,2</m:t>
                    </m:r>
                  </m:e>
                </m:d>
              </m:oMath>
            </m:oMathPara>
          </w:p>
        </w:tc>
        <w:tc>
          <w:tcPr>
            <w:tcW w:w="2621" w:type="dxa"/>
          </w:tcPr>
          <w:p w14:paraId="2DAE6E94" w14:textId="7D77E343" w:rsidR="00945988" w:rsidRPr="00374BD7" w:rsidRDefault="00D44351" w:rsidP="00260E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0.02486</m:t>
                </m:r>
              </m:oMath>
            </m:oMathPara>
          </w:p>
        </w:tc>
        <w:tc>
          <w:tcPr>
            <w:tcW w:w="2409" w:type="dxa"/>
          </w:tcPr>
          <w:p w14:paraId="17D4F105" w14:textId="578CAA52" w:rsidR="00945988" w:rsidRDefault="00652F65" w:rsidP="00260E01">
            <m:oMathPara>
              <m:oMath>
                <m:r>
                  <w:rPr>
                    <w:rFonts w:ascii="Cambria Math" w:hAnsi="Cambria Math"/>
                  </w:rPr>
                  <m:t>0.02532</m:t>
                </m:r>
              </m:oMath>
            </m:oMathPara>
          </w:p>
        </w:tc>
        <w:tc>
          <w:tcPr>
            <w:tcW w:w="1979" w:type="dxa"/>
          </w:tcPr>
          <w:p w14:paraId="5F2F0AB5" w14:textId="007F0E43" w:rsidR="00945988" w:rsidRPr="00A81933" w:rsidRDefault="00A81933" w:rsidP="00260E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1.81%</m:t>
                </m:r>
              </m:oMath>
            </m:oMathPara>
          </w:p>
        </w:tc>
      </w:tr>
      <w:tr w:rsidR="00223317" w14:paraId="66E814C7" w14:textId="77777777" w:rsidTr="00CA3C0B">
        <w:tc>
          <w:tcPr>
            <w:tcW w:w="2336" w:type="dxa"/>
          </w:tcPr>
          <w:p w14:paraId="5423A590" w14:textId="22935CEE" w:rsidR="00945988" w:rsidRDefault="00945988" w:rsidP="00260E01"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4,2</m:t>
                    </m:r>
                  </m:e>
                </m:d>
              </m:oMath>
            </m:oMathPara>
          </w:p>
        </w:tc>
        <w:tc>
          <w:tcPr>
            <w:tcW w:w="2621" w:type="dxa"/>
          </w:tcPr>
          <w:p w14:paraId="7693613F" w14:textId="1E1EA0AF" w:rsidR="00945988" w:rsidRDefault="003C1209" w:rsidP="00260E01">
            <m:oMathPara>
              <m:oMath>
                <m:r>
                  <w:rPr>
                    <w:rFonts w:ascii="Cambria Math" w:hAnsi="Cambria Math"/>
                  </w:rPr>
                  <m:t>-0.06767</m:t>
                </m:r>
              </m:oMath>
            </m:oMathPara>
          </w:p>
        </w:tc>
        <w:tc>
          <w:tcPr>
            <w:tcW w:w="2409" w:type="dxa"/>
          </w:tcPr>
          <w:p w14:paraId="0F06A939" w14:textId="023670FD" w:rsidR="00945988" w:rsidRPr="00652F65" w:rsidRDefault="00374BD7" w:rsidP="00260E01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-0.06817</m:t>
                </m:r>
              </m:oMath>
            </m:oMathPara>
          </w:p>
        </w:tc>
        <w:tc>
          <w:tcPr>
            <w:tcW w:w="1979" w:type="dxa"/>
          </w:tcPr>
          <w:p w14:paraId="0D96A296" w14:textId="4ADCA866" w:rsidR="00945988" w:rsidRDefault="005121CB" w:rsidP="00260E01">
            <m:oMathPara>
              <m:oMath>
                <m:r>
                  <w:rPr>
                    <w:rFonts w:ascii="Cambria Math" w:hAnsi="Cambria Math"/>
                  </w:rPr>
                  <m:t>0.73%</m:t>
                </m:r>
              </m:oMath>
            </m:oMathPara>
          </w:p>
        </w:tc>
      </w:tr>
    </w:tbl>
    <w:p w14:paraId="622D3E44" w14:textId="77777777" w:rsidR="00C65C86" w:rsidRPr="009D613E" w:rsidRDefault="00C65C86" w:rsidP="001638D5"/>
    <w:p w14:paraId="4B713864" w14:textId="7D933B34" w:rsidR="001638D5" w:rsidRPr="007B75E7" w:rsidRDefault="005121CB" w:rsidP="001638D5">
      <w:r>
        <w:t>Как видим результаты совпадают с большой степенью точности</w:t>
      </w:r>
      <w:r w:rsidR="007B75E7">
        <w:t xml:space="preserve">: наибольшая погрешность равна </w:t>
      </w:r>
      <m:oMath>
        <m:r>
          <w:rPr>
            <w:rFonts w:ascii="Cambria Math" w:hAnsi="Cambria Math"/>
          </w:rPr>
          <m:t>1.81%</m:t>
        </m:r>
      </m:oMath>
      <w:r w:rsidR="007B75E7">
        <w:rPr>
          <w:rFonts w:eastAsiaTheme="minorEastAsia"/>
        </w:rPr>
        <w:t xml:space="preserve"> и она достигается </w:t>
      </w:r>
      <w:r w:rsidR="00DD4965">
        <w:rPr>
          <w:rFonts w:eastAsiaTheme="minorEastAsia"/>
        </w:rPr>
        <w:t xml:space="preserve">в точке приложения силы. На основании чего можно сделать вывод, что написанная </w:t>
      </w:r>
      <w:r w:rsidR="00FA47CD">
        <w:rPr>
          <w:rFonts w:eastAsiaTheme="minorEastAsia"/>
        </w:rPr>
        <w:t>в</w:t>
      </w:r>
      <w:r w:rsidR="00912F0B">
        <w:rPr>
          <w:rFonts w:eastAsiaTheme="minorEastAsia"/>
        </w:rPr>
        <w:t xml:space="preserve"> данной работе </w:t>
      </w:r>
      <w:r w:rsidR="00DD4965">
        <w:rPr>
          <w:rFonts w:eastAsiaTheme="minorEastAsia"/>
        </w:rPr>
        <w:t>программа</w:t>
      </w:r>
      <w:r w:rsidR="00912F0B">
        <w:rPr>
          <w:rFonts w:eastAsiaTheme="minorEastAsia"/>
        </w:rPr>
        <w:t xml:space="preserve"> может быть использована для моделирования плоского напряженного состояния тел </w:t>
      </w:r>
      <w:r w:rsidR="006536FB">
        <w:rPr>
          <w:rFonts w:eastAsiaTheme="minorEastAsia"/>
        </w:rPr>
        <w:t xml:space="preserve">прямоугольной формы. </w:t>
      </w:r>
    </w:p>
    <w:p w14:paraId="2BD418B7" w14:textId="77777777" w:rsidR="0023278E" w:rsidRPr="0023278E" w:rsidRDefault="0023278E" w:rsidP="0023278E"/>
    <w:p w14:paraId="7AA98F72" w14:textId="2CF56131" w:rsidR="00976340" w:rsidRDefault="00976340" w:rsidP="00976340">
      <w:pPr>
        <w:pStyle w:val="1"/>
      </w:pPr>
      <w:r>
        <w:lastRenderedPageBreak/>
        <w:t>Выводы</w:t>
      </w:r>
    </w:p>
    <w:p w14:paraId="7C1D8BF3" w14:textId="2ABD88F2" w:rsidR="002E5CE7" w:rsidRDefault="00976340" w:rsidP="00976340">
      <w:r>
        <w:t>В результате выполнения работы был написан код, позволяющий разбивать прямоугольную область на треугольные квадратичные элементы</w:t>
      </w:r>
      <w:r w:rsidR="00B4148A">
        <w:t>, рассчитывать глобальную матрицу жесткости</w:t>
      </w:r>
      <w:r>
        <w:t xml:space="preserve"> и решать получившуюся СЛАУ</w:t>
      </w:r>
      <w:r w:rsidR="002E5CE7">
        <w:t xml:space="preserve">, после чего отображать деформированное состояние. </w:t>
      </w:r>
    </w:p>
    <w:p w14:paraId="36F2180A" w14:textId="080CF8E2" w:rsidR="006F658C" w:rsidRPr="00051116" w:rsidRDefault="006F658C" w:rsidP="00976340">
      <w:r>
        <w:t xml:space="preserve">Сравнение </w:t>
      </w:r>
      <w:r w:rsidR="00051116">
        <w:t xml:space="preserve">с </w:t>
      </w:r>
      <w:r>
        <w:t>результат</w:t>
      </w:r>
      <w:r w:rsidR="00051116">
        <w:t>ами</w:t>
      </w:r>
      <w:r>
        <w:t xml:space="preserve"> расчета </w:t>
      </w:r>
      <w:r w:rsidR="00051116">
        <w:t xml:space="preserve">в </w:t>
      </w:r>
      <w:r w:rsidR="00051116">
        <w:rPr>
          <w:lang w:val="en-US"/>
        </w:rPr>
        <w:t>ANSYS</w:t>
      </w:r>
      <w:r w:rsidR="00051116">
        <w:t xml:space="preserve"> показывает, что написанная программа работает корректно.</w:t>
      </w:r>
    </w:p>
    <w:p w14:paraId="0239D2F1" w14:textId="29476E6E" w:rsidR="00976340" w:rsidRDefault="00976340" w:rsidP="00976340">
      <w:r>
        <w:t xml:space="preserve">По результатам исследования </w:t>
      </w:r>
      <w:r w:rsidR="00035E71">
        <w:t>эффективности работы кода можно сказать, что он позволяет получать решения соответствующих задач теории упругости</w:t>
      </w:r>
      <w:r w:rsidR="00051116">
        <w:t>.</w:t>
      </w:r>
      <w:r w:rsidR="00697DE3">
        <w:t xml:space="preserve"> </w:t>
      </w:r>
      <w:r w:rsidR="00F954E9">
        <w:t xml:space="preserve">Тем не менее необходимо отметить, что </w:t>
      </w:r>
      <w:r w:rsidR="00035E71">
        <w:t xml:space="preserve">недостаточная оптимизация не позволяет </w:t>
      </w:r>
      <w:r w:rsidR="00E60968">
        <w:t>рассматривать задачи в которых требуется</w:t>
      </w:r>
      <w:r w:rsidR="00002BCB">
        <w:t xml:space="preserve"> </w:t>
      </w:r>
      <w:r w:rsidR="00057010">
        <w:t xml:space="preserve">разбиение области </w:t>
      </w:r>
      <w:r w:rsidR="00002BCB">
        <w:t>более</w:t>
      </w:r>
      <w:r w:rsidR="00057010">
        <w:t>, чем на</w:t>
      </w:r>
      <w:r w:rsidR="00002BCB">
        <w:t xml:space="preserve"> 20</w:t>
      </w:r>
      <w:r w:rsidR="00F954E9">
        <w:t> </w:t>
      </w:r>
      <w:r w:rsidR="00002BCB">
        <w:t>000</w:t>
      </w:r>
      <w:r w:rsidR="00F954E9">
        <w:t xml:space="preserve"> </w:t>
      </w:r>
      <w:r w:rsidR="00002BCB">
        <w:t>узлов.</w:t>
      </w:r>
    </w:p>
    <w:p w14:paraId="39818DDC" w14:textId="77777777" w:rsidR="003E1F25" w:rsidRDefault="003E1F25" w:rsidP="00976340"/>
    <w:p w14:paraId="7896F67F" w14:textId="167317F5" w:rsidR="00335A37" w:rsidRPr="001B2E7D" w:rsidRDefault="00C15044" w:rsidP="00335A37">
      <w:pPr>
        <w:pStyle w:val="1"/>
        <w:rPr>
          <w:lang w:val="en-US"/>
        </w:rPr>
      </w:pPr>
      <w:r>
        <w:rPr>
          <w:lang w:val="en-US"/>
        </w:rPr>
        <w:t>GitHub</w:t>
      </w:r>
      <w:r w:rsidRPr="001B2E7D">
        <w:rPr>
          <w:lang w:val="en-US"/>
        </w:rPr>
        <w:t xml:space="preserve"> </w:t>
      </w:r>
      <w:r>
        <w:t>проекта</w:t>
      </w:r>
      <w:r w:rsidRPr="001B2E7D">
        <w:rPr>
          <w:lang w:val="en-US"/>
        </w:rPr>
        <w:t>:</w:t>
      </w:r>
    </w:p>
    <w:p w14:paraId="13F5C80C" w14:textId="77777777" w:rsidR="00335A37" w:rsidRPr="001B2E7D" w:rsidRDefault="00335A37" w:rsidP="00335A37">
      <w:pPr>
        <w:rPr>
          <w:lang w:val="en-US"/>
        </w:rPr>
      </w:pPr>
    </w:p>
    <w:p w14:paraId="22E7AB08" w14:textId="493BB44E" w:rsidR="00C15044" w:rsidRPr="001B2E7D" w:rsidRDefault="00335A37" w:rsidP="00335A37">
      <w:pPr>
        <w:jc w:val="center"/>
        <w:rPr>
          <w:lang w:val="en-US"/>
        </w:rPr>
      </w:pPr>
      <w:r w:rsidRPr="001B2E7D">
        <w:rPr>
          <w:lang w:val="en-US"/>
        </w:rPr>
        <w:t>https://github.com/SvyatoslavDrozdov/MSE_plane_stress_state.git</w:t>
      </w:r>
    </w:p>
    <w:p w14:paraId="2CE4E689" w14:textId="77777777" w:rsidR="003E1F25" w:rsidRPr="001B2E7D" w:rsidRDefault="003E1F25" w:rsidP="00976340">
      <w:pPr>
        <w:rPr>
          <w:lang w:val="en-US"/>
        </w:rPr>
      </w:pPr>
    </w:p>
    <w:p w14:paraId="3EDE2BA0" w14:textId="77777777" w:rsidR="003E1F25" w:rsidRPr="001B2E7D" w:rsidRDefault="003E1F25" w:rsidP="00976340">
      <w:pPr>
        <w:rPr>
          <w:lang w:val="en-US"/>
        </w:rPr>
      </w:pPr>
    </w:p>
    <w:p w14:paraId="64D70DA0" w14:textId="77777777" w:rsidR="003E1F25" w:rsidRPr="001B2E7D" w:rsidRDefault="003E1F25" w:rsidP="00976340">
      <w:pPr>
        <w:rPr>
          <w:lang w:val="en-US"/>
        </w:rPr>
      </w:pPr>
    </w:p>
    <w:p w14:paraId="17F6FC1F" w14:textId="77777777" w:rsidR="003E1F25" w:rsidRPr="001B2E7D" w:rsidRDefault="003E1F25" w:rsidP="00976340">
      <w:pPr>
        <w:rPr>
          <w:lang w:val="en-US"/>
        </w:rPr>
      </w:pPr>
    </w:p>
    <w:p w14:paraId="34B107F7" w14:textId="77777777" w:rsidR="003E1F25" w:rsidRPr="001B2E7D" w:rsidRDefault="003E1F25" w:rsidP="00976340">
      <w:pPr>
        <w:rPr>
          <w:lang w:val="en-US"/>
        </w:rPr>
      </w:pPr>
    </w:p>
    <w:p w14:paraId="2C238721" w14:textId="77777777" w:rsidR="003E1F25" w:rsidRPr="001B2E7D" w:rsidRDefault="003E1F25" w:rsidP="00976340">
      <w:pPr>
        <w:rPr>
          <w:lang w:val="en-US"/>
        </w:rPr>
      </w:pPr>
    </w:p>
    <w:p w14:paraId="2C5042FD" w14:textId="77777777" w:rsidR="003E1F25" w:rsidRPr="001B2E7D" w:rsidRDefault="003E1F25" w:rsidP="00976340">
      <w:pPr>
        <w:rPr>
          <w:lang w:val="en-US"/>
        </w:rPr>
      </w:pPr>
    </w:p>
    <w:p w14:paraId="4C19E526" w14:textId="77777777" w:rsidR="003E1F25" w:rsidRPr="001B2E7D" w:rsidRDefault="003E1F25" w:rsidP="00976340">
      <w:pPr>
        <w:rPr>
          <w:lang w:val="en-US"/>
        </w:rPr>
      </w:pPr>
    </w:p>
    <w:p w14:paraId="6DC3F6C3" w14:textId="77777777" w:rsidR="003E1F25" w:rsidRPr="001B2E7D" w:rsidRDefault="003E1F25" w:rsidP="00976340">
      <w:pPr>
        <w:rPr>
          <w:lang w:val="en-US"/>
        </w:rPr>
      </w:pPr>
    </w:p>
    <w:p w14:paraId="21A06667" w14:textId="77777777" w:rsidR="003E1F25" w:rsidRPr="001B2E7D" w:rsidRDefault="003E1F25" w:rsidP="00976340">
      <w:pPr>
        <w:rPr>
          <w:lang w:val="en-US"/>
        </w:rPr>
      </w:pPr>
    </w:p>
    <w:p w14:paraId="108E91E3" w14:textId="77777777" w:rsidR="003E1F25" w:rsidRPr="001B2E7D" w:rsidRDefault="003E1F25" w:rsidP="00976340">
      <w:pPr>
        <w:rPr>
          <w:lang w:val="en-US"/>
        </w:rPr>
      </w:pPr>
    </w:p>
    <w:p w14:paraId="5DBCFBC7" w14:textId="77777777" w:rsidR="003E1F25" w:rsidRPr="001B2E7D" w:rsidRDefault="003E1F25" w:rsidP="00976340">
      <w:pPr>
        <w:rPr>
          <w:lang w:val="en-US"/>
        </w:rPr>
      </w:pPr>
    </w:p>
    <w:p w14:paraId="34150A27" w14:textId="77777777" w:rsidR="003E1F25" w:rsidRPr="001B2E7D" w:rsidRDefault="003E1F25" w:rsidP="00976340">
      <w:pPr>
        <w:rPr>
          <w:lang w:val="en-US"/>
        </w:rPr>
      </w:pPr>
    </w:p>
    <w:p w14:paraId="18111A96" w14:textId="77777777" w:rsidR="003E1F25" w:rsidRPr="001B2E7D" w:rsidRDefault="003E1F25" w:rsidP="00976340">
      <w:pPr>
        <w:rPr>
          <w:lang w:val="en-US"/>
        </w:rPr>
      </w:pPr>
    </w:p>
    <w:p w14:paraId="1BB6D9B9" w14:textId="77777777" w:rsidR="003E1F25" w:rsidRPr="001B2E7D" w:rsidRDefault="003E1F25" w:rsidP="00976340">
      <w:pPr>
        <w:rPr>
          <w:lang w:val="en-US"/>
        </w:rPr>
      </w:pPr>
    </w:p>
    <w:p w14:paraId="253B535B" w14:textId="77777777" w:rsidR="003E1F25" w:rsidRPr="001B2E7D" w:rsidRDefault="003E1F25" w:rsidP="00976340">
      <w:pPr>
        <w:rPr>
          <w:lang w:val="en-US"/>
        </w:rPr>
      </w:pPr>
    </w:p>
    <w:p w14:paraId="519F5EF3" w14:textId="77777777" w:rsidR="003E1F25" w:rsidRPr="001B2E7D" w:rsidRDefault="003E1F25" w:rsidP="00976340">
      <w:pPr>
        <w:rPr>
          <w:lang w:val="en-US"/>
        </w:rPr>
      </w:pPr>
    </w:p>
    <w:p w14:paraId="2D1A0C9F" w14:textId="77777777" w:rsidR="003E1F25" w:rsidRPr="001B2E7D" w:rsidRDefault="003E1F25" w:rsidP="00976340">
      <w:pPr>
        <w:rPr>
          <w:lang w:val="en-US"/>
        </w:rPr>
      </w:pPr>
    </w:p>
    <w:p w14:paraId="67F9C9C6" w14:textId="77777777" w:rsidR="003E1F25" w:rsidRPr="001B2E7D" w:rsidRDefault="003E1F25" w:rsidP="00976340">
      <w:pPr>
        <w:rPr>
          <w:lang w:val="en-US"/>
        </w:rPr>
      </w:pPr>
    </w:p>
    <w:p w14:paraId="10466026" w14:textId="3C51F410" w:rsidR="003E1F25" w:rsidRDefault="003E1F25" w:rsidP="003E1F25">
      <w:pPr>
        <w:pStyle w:val="1"/>
      </w:pPr>
      <w:r>
        <w:lastRenderedPageBreak/>
        <w:t>Используемая литература:</w:t>
      </w:r>
    </w:p>
    <w:p w14:paraId="71BF56AD" w14:textId="77777777" w:rsidR="003E1F25" w:rsidRPr="003E1F25" w:rsidRDefault="003E1F25" w:rsidP="003E1F25"/>
    <w:p w14:paraId="1A6707C9" w14:textId="7BE5A1F5" w:rsidR="003E1F25" w:rsidRDefault="003E1F25" w:rsidP="003E1F25">
      <w:pPr>
        <w:pStyle w:val="a5"/>
        <w:numPr>
          <w:ilvl w:val="0"/>
          <w:numId w:val="1"/>
        </w:numPr>
      </w:pPr>
      <w:r>
        <w:t>А. А. Лукашевич</w:t>
      </w:r>
      <w:r w:rsidR="00907007">
        <w:t>,</w:t>
      </w:r>
      <w:r>
        <w:t xml:space="preserve"> </w:t>
      </w:r>
      <w:r w:rsidRPr="003E1F25">
        <w:t>“</w:t>
      </w:r>
      <w:r>
        <w:t>Современные методы строительной механики</w:t>
      </w:r>
      <w:r w:rsidRPr="003E1F25">
        <w:t>”</w:t>
      </w:r>
    </w:p>
    <w:p w14:paraId="76D5149C" w14:textId="11DE2A5B" w:rsidR="003E1F25" w:rsidRDefault="00907007" w:rsidP="003E1F25">
      <w:pPr>
        <w:pStyle w:val="a5"/>
        <w:numPr>
          <w:ilvl w:val="0"/>
          <w:numId w:val="1"/>
        </w:numPr>
      </w:pPr>
      <w:r>
        <w:t xml:space="preserve">Г. А. Маковин, С. Ю. Лихачева, </w:t>
      </w:r>
      <w:r w:rsidRPr="00907007">
        <w:t>“</w:t>
      </w:r>
      <w:r w:rsidR="00AB2290">
        <w:t>Применение МКЭ к решению задач механики деформируемого твердого тела</w:t>
      </w:r>
      <w:r w:rsidRPr="00907007">
        <w:t>”</w:t>
      </w:r>
    </w:p>
    <w:p w14:paraId="3D387BD8" w14:textId="1D8203AD" w:rsidR="00AB2290" w:rsidRPr="00C15044" w:rsidRDefault="00C15044" w:rsidP="003E1F25">
      <w:pPr>
        <w:pStyle w:val="a5"/>
        <w:numPr>
          <w:ilvl w:val="0"/>
          <w:numId w:val="1"/>
        </w:numPr>
      </w:pPr>
      <w:r>
        <w:t xml:space="preserve">Павленко И. В., </w:t>
      </w:r>
      <w:r w:rsidRPr="00C15044">
        <w:t>“</w:t>
      </w:r>
      <w:r>
        <w:t>Метод конечных элементов</w:t>
      </w:r>
      <w:r w:rsidRPr="00C15044">
        <w:t>”</w:t>
      </w:r>
    </w:p>
    <w:p w14:paraId="1BC1B392" w14:textId="77777777" w:rsidR="00C15044" w:rsidRDefault="00C15044" w:rsidP="00C15044">
      <w:pPr>
        <w:ind w:left="360"/>
      </w:pPr>
    </w:p>
    <w:p w14:paraId="09B11C74" w14:textId="77777777" w:rsidR="00C15044" w:rsidRPr="00C15044" w:rsidRDefault="00C15044" w:rsidP="00C15044"/>
    <w:sectPr w:rsidR="00C15044" w:rsidRPr="00C15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5B78"/>
    <w:multiLevelType w:val="hybridMultilevel"/>
    <w:tmpl w:val="7144B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29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37"/>
    <w:rsid w:val="00002BCB"/>
    <w:rsid w:val="00035E71"/>
    <w:rsid w:val="00047BF4"/>
    <w:rsid w:val="00051116"/>
    <w:rsid w:val="00055F66"/>
    <w:rsid w:val="00057010"/>
    <w:rsid w:val="00071883"/>
    <w:rsid w:val="00074F73"/>
    <w:rsid w:val="00096E78"/>
    <w:rsid w:val="000B2BD6"/>
    <w:rsid w:val="000B7625"/>
    <w:rsid w:val="000C1F57"/>
    <w:rsid w:val="000C4A69"/>
    <w:rsid w:val="000F4586"/>
    <w:rsid w:val="00102937"/>
    <w:rsid w:val="0014724C"/>
    <w:rsid w:val="001638D5"/>
    <w:rsid w:val="001758A5"/>
    <w:rsid w:val="00191803"/>
    <w:rsid w:val="00196577"/>
    <w:rsid w:val="001B2E7D"/>
    <w:rsid w:val="00223317"/>
    <w:rsid w:val="0023278E"/>
    <w:rsid w:val="0026287F"/>
    <w:rsid w:val="002A48DB"/>
    <w:rsid w:val="002C5FEA"/>
    <w:rsid w:val="002E45B3"/>
    <w:rsid w:val="002E5CE7"/>
    <w:rsid w:val="0031146A"/>
    <w:rsid w:val="003153D5"/>
    <w:rsid w:val="00335A37"/>
    <w:rsid w:val="0034214F"/>
    <w:rsid w:val="00364CE0"/>
    <w:rsid w:val="00374BD7"/>
    <w:rsid w:val="00395E00"/>
    <w:rsid w:val="003C1209"/>
    <w:rsid w:val="003E1F25"/>
    <w:rsid w:val="00402CAF"/>
    <w:rsid w:val="00424958"/>
    <w:rsid w:val="00475BE8"/>
    <w:rsid w:val="00476C11"/>
    <w:rsid w:val="0048111C"/>
    <w:rsid w:val="004A0003"/>
    <w:rsid w:val="004A0C4E"/>
    <w:rsid w:val="004C674D"/>
    <w:rsid w:val="00505C87"/>
    <w:rsid w:val="005121CB"/>
    <w:rsid w:val="0051250A"/>
    <w:rsid w:val="00533F5E"/>
    <w:rsid w:val="00550953"/>
    <w:rsid w:val="005E470D"/>
    <w:rsid w:val="00627D75"/>
    <w:rsid w:val="00637BA3"/>
    <w:rsid w:val="006419AB"/>
    <w:rsid w:val="00652F65"/>
    <w:rsid w:val="006536FB"/>
    <w:rsid w:val="006638F7"/>
    <w:rsid w:val="0068064C"/>
    <w:rsid w:val="00697DE3"/>
    <w:rsid w:val="006F658C"/>
    <w:rsid w:val="00742F9E"/>
    <w:rsid w:val="0075779A"/>
    <w:rsid w:val="007A013E"/>
    <w:rsid w:val="007B75E7"/>
    <w:rsid w:val="007C124A"/>
    <w:rsid w:val="008602C3"/>
    <w:rsid w:val="00891FB2"/>
    <w:rsid w:val="008A6ECB"/>
    <w:rsid w:val="008B3D4E"/>
    <w:rsid w:val="008D6F14"/>
    <w:rsid w:val="008F3D30"/>
    <w:rsid w:val="00907007"/>
    <w:rsid w:val="00912F0B"/>
    <w:rsid w:val="0092713D"/>
    <w:rsid w:val="00945988"/>
    <w:rsid w:val="00946C97"/>
    <w:rsid w:val="0096364E"/>
    <w:rsid w:val="00965072"/>
    <w:rsid w:val="00974973"/>
    <w:rsid w:val="00976340"/>
    <w:rsid w:val="009801B4"/>
    <w:rsid w:val="009811A5"/>
    <w:rsid w:val="009C2AD4"/>
    <w:rsid w:val="009D613E"/>
    <w:rsid w:val="00A4200F"/>
    <w:rsid w:val="00A628F9"/>
    <w:rsid w:val="00A81933"/>
    <w:rsid w:val="00A837B5"/>
    <w:rsid w:val="00AB2290"/>
    <w:rsid w:val="00AE5EB5"/>
    <w:rsid w:val="00AF2F9E"/>
    <w:rsid w:val="00B21C64"/>
    <w:rsid w:val="00B4148A"/>
    <w:rsid w:val="00B4585C"/>
    <w:rsid w:val="00B979F6"/>
    <w:rsid w:val="00BA4644"/>
    <w:rsid w:val="00BA6D2E"/>
    <w:rsid w:val="00BD36DA"/>
    <w:rsid w:val="00BD78F8"/>
    <w:rsid w:val="00C10154"/>
    <w:rsid w:val="00C15044"/>
    <w:rsid w:val="00C333E1"/>
    <w:rsid w:val="00C50286"/>
    <w:rsid w:val="00C65C86"/>
    <w:rsid w:val="00C770AE"/>
    <w:rsid w:val="00C84D59"/>
    <w:rsid w:val="00C9479D"/>
    <w:rsid w:val="00CA1947"/>
    <w:rsid w:val="00CA3C0B"/>
    <w:rsid w:val="00CF7C43"/>
    <w:rsid w:val="00D44351"/>
    <w:rsid w:val="00D45242"/>
    <w:rsid w:val="00D66C15"/>
    <w:rsid w:val="00D73BC3"/>
    <w:rsid w:val="00D745FC"/>
    <w:rsid w:val="00DD4965"/>
    <w:rsid w:val="00DD4CE8"/>
    <w:rsid w:val="00DE39C8"/>
    <w:rsid w:val="00E56671"/>
    <w:rsid w:val="00E60968"/>
    <w:rsid w:val="00E72DB0"/>
    <w:rsid w:val="00E80BDF"/>
    <w:rsid w:val="00E9676A"/>
    <w:rsid w:val="00E97E81"/>
    <w:rsid w:val="00EA252E"/>
    <w:rsid w:val="00EC480A"/>
    <w:rsid w:val="00EE5058"/>
    <w:rsid w:val="00F13E9B"/>
    <w:rsid w:val="00F50B0E"/>
    <w:rsid w:val="00F90B9A"/>
    <w:rsid w:val="00F954E9"/>
    <w:rsid w:val="00FA47CD"/>
    <w:rsid w:val="00FC1F5E"/>
    <w:rsid w:val="00FC2F1D"/>
    <w:rsid w:val="00FD46AD"/>
    <w:rsid w:val="00FF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E64D"/>
  <w15:chartTrackingRefBased/>
  <w15:docId w15:val="{C22DB713-F6BF-4761-9D68-24D5A6C1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58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F458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58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paragraph">
    <w:name w:val="paragraph"/>
    <w:basedOn w:val="a"/>
    <w:rsid w:val="000F458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 w:bidi="he-IL"/>
      <w14:ligatures w14:val="none"/>
    </w:rPr>
  </w:style>
  <w:style w:type="character" w:customStyle="1" w:styleId="normaltextrun">
    <w:name w:val="normaltextrun"/>
    <w:basedOn w:val="a0"/>
    <w:rsid w:val="000F4586"/>
  </w:style>
  <w:style w:type="character" w:customStyle="1" w:styleId="eop">
    <w:name w:val="eop"/>
    <w:basedOn w:val="a0"/>
    <w:rsid w:val="000F4586"/>
  </w:style>
  <w:style w:type="character" w:styleId="a3">
    <w:name w:val="Placeholder Text"/>
    <w:basedOn w:val="a0"/>
    <w:uiPriority w:val="99"/>
    <w:semiHidden/>
    <w:rsid w:val="000F4586"/>
    <w:rPr>
      <w:color w:val="666666"/>
    </w:rPr>
  </w:style>
  <w:style w:type="table" w:styleId="a4">
    <w:name w:val="Table Grid"/>
    <w:basedOn w:val="a1"/>
    <w:uiPriority w:val="39"/>
    <w:rsid w:val="00C6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E1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Дроздов</dc:creator>
  <cp:keywords/>
  <dc:description/>
  <cp:lastModifiedBy>Святослав Дроздов</cp:lastModifiedBy>
  <cp:revision>2</cp:revision>
  <dcterms:created xsi:type="dcterms:W3CDTF">2024-02-20T12:25:00Z</dcterms:created>
  <dcterms:modified xsi:type="dcterms:W3CDTF">2024-02-20T12:25:00Z</dcterms:modified>
</cp:coreProperties>
</file>