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Derivative Instrument and Derivative Market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Features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Q.78 Which of these is least likely a characteristic of over-the-counter options?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highly regulated.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Large traders trade over large sums of money.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are often used to hedge interest rate risks and currency fluctuation risks.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Over-the-counter options are largely UNREGULATED. It is often the place where large players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(i.e.: banks) hedge themselves against interest rate risks and currency fluctuation risks.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regulation is a characteristic present in exchange markets.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traders indeed trade over large sums of money in the OTC options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is accurate and reflects the nature of OTC markets, where large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institutions, corporations, and other entities engage in sizable transactions. The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negotiate terms directly and create customized contracts makes OTC options particularly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appealing to large traders looking to hedge specific risks or take on positions that match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risk profiles. The size and scope of these transactions underscore the importance of OTC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in global finance, particularly for hedging and risk management purposes. 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flexibility and customization available in OTC markets enable entities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 specific contracts that can effectively hedge against these and other types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risks. For example, a corporation with exposure to foreign currency risk due to operations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 countries might use OTC options to hedge against potential losses from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fluctuations. Similarly, financial institutions might use OTC options to manage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changing interest rates. This characteristic of OTC options is a key reason why they are a vital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tool in the risk management strategies of many large traders and institutions.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Q.81 The implied volatility on S&amp;P 500 options has decreased over the past month. An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most likely conclude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 rates have decreased.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value of the broad market has decreased.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level of market uncertainty has decreased.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implied volatility of an options contract is the value of the volatility of the underlying,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case, the S&amp;P 500 (broad market).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decrease in interest rates does not lead to a decrease in the implied volatility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S&amp;P 500.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decrease in implied volatility does not necessarily indicate that the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 market has decreased. It only indicates that the market is expecting the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security to be less volatile in the future. It is possible for the value of the broad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to increase or remain unchanged even if implied volatility is decreasing.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Q.1048 Exchange-traded derivatives are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Standardized and backed by a clearinghouse.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Standardized but not backed by a clearinghouse.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Backed but not standardized by a clearinghouse.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 instruments are created and traded either on an exchange or on the OTC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traded derivatives are standardized, whereas OTC derivatives are customized.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 a derivative contract means that its terms and conditions are precisely specified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exchange and there is very limited ability to alter those terms. Exchange traded derivatives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guarantee through the use of their clearing house. Clearinghouses provide a guarantee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winning party that if the loser does not pay, the clearinghouse will pay the winning party.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are therefore always standardized and backed by a clearinghouse.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this reason, they are highly liquid and offer no counterparty risk to traders.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inaccurately suggests that exchange-traded derivatives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but not backed by a clearinghouse. In reality, one of the defining characteristics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is their backing by a clearinghouse. This backing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and mitigating the risk of counterparty default, thereby ensuring the integrity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stability of the derivatives market. Without the involvement of a clearinghouse, the risk profile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would be significantly different, potentially deterring investors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increased counterparty risk.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implies that exchange-traded derivatives might be backed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clearinghouse but are not standardized. This is a misunderstanding of the nature of exchange-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 derivatives. Standardization is a fundamental aspect of these instruments, allowing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commoditization and facilitating their trading on exchanges. The standardization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all market participants have a clear understanding of the contract terms,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 for the efficient functioning of the market. Moreover, the backing by a clearinghouse,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crucial, is not a standalone feature but works in conjunction with standardization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 secure and efficient trading environment.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Q.1053 Which of the following is least likely accurate for exchange-traded derivatives?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Exchange-traded derivatives are liquid.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Exchange-traded derivatives are standardized contracts.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Exchange-traded derivatives carry significant default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have very low default risk because the clearinghouse stands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counterparts involved in most contracts. The clearinghouse acts as a buyer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every seller and a seller for every buyer, thereby eliminating potential losses.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Exchange-traded derivatives are standardized contracts. This means that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terms and conditions are precisely specified by the exchange and there is very limited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 those terms.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 traded derivatives are highly liquid. The standardization of contract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terms facilitates the creation of a more liquid market for derivatives. Additionally,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designated market makers, derivatives exchanges guarantee that derivatives can be bought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Q.1132 Which of the following is least likely an exchange-traded derivative instrument?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Option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Futures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 contract.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and futures are exchange-traded instruments while forwards and swaps are traded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the counter (OTC) markets.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contracts are indeed exchange-traded derivative instruments.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the holder the right, but not the obligation, to buy or sell an underlying asset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specified strike price before or at the contract's expiration. Options are standardized contracts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are traded on various exchanges around the world, offering liquidity and transparency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The standardization includes specific quantities of the underlying asset, expiration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dates, and strike prices, making them suitable for exchange trading.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 are also exchange-traded derivative instruments.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contracts that obligate the buyer to purchase, and the seller to sell,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quantity of an underlying asset at a predetermined price at a future date. Futures contracts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 on regulated exchanges, which provide a marketplace for these contracts to be bought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sold among participants. The exchanges also facilitate the clearing and settlement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contracts, thereby reducing the credit risk associated with the transactions. Futures contracts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used by participants to hedge against price movements in the underlying assets 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speculate on those movements.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Q.3353 Sonia Bass works as a hedge fund manager at High-Yield Investments (HYIN).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talking to a colleague, Bass posed the following question: “How do the standardization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 investments and the presence of designated market makers help the trade of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securities?” The best answer to Bass' question is that they: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Guarantee the buying and selling of a derivative.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liquidity and reduce the cost of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Guarantee the price at which a derivative is traded.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standardization and the presence of designated market makers do improve the efficiency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liquidity of the derivatives market, they do not guarantee the buying and selling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derivative. Market conditions, such as lack of demand or excessive supply, can still make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challenging to execute trades, even in a standardized market with market makers.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role of market makers is to provide liquidity, not to guarantee transactions.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designated market makers help provide more predictable pricing by quoting buy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 prices, they do not guarantee the price at which a derivative is traded. Market prices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fluctuate significantly due to changes in the underlying asset's value, market sentiment,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macroeconomic factors. Traders may still face slippage, which is the difference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price of a trade and the price at which the trade is executed, especially in volatile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conditions.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Q.3355 In contrast to OTC-traded derivatives, exchange-traded derivatives least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Have higher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Operate at a higher degree of regulation.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Operate at a lower degree of regulation.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most likely have greater liquidity and operate at a higher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 as they are standardized which means that their terms and conditions are precisely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specified by the exchange and there is very limited ability to alter those terms. In addition,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a clearing and settlement operation. </w:t>
      </w:r>
    </w:p>
    <w:p>
      <w:pPr>
        <w:autoSpaceDN w:val="0"/>
        <w:autoSpaceDE w:val="0"/>
        <w:widowControl/>
        <w:spacing w:line="259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exchange-traded derivatives have higher liquidity is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aligns with the characteristics of these financial instruments. The standardization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presence of a centralized clearinghouse in exchange-traded markets facilitate easier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a larger number of participants, thereby increasing liquidity.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Stating that exchange-traded derivatives operate at a higher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 is also correct. The standardized nature of these derivatives, combined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 of a centralized clearinghouse and regulatory bodies, ensures a well-regulated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environment. This regulatory framework is designed to protect investors and maintain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integrity of the financial markets.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Q.3364 Derivatives are financial instruments which: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Derive their performance from that of an underlying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Transform risk when transferring it from one party to another.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Are created in the form of an informal agreement between buyer and seller.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are financial instruments that derive value and performance from an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merely transfer risk from one party to the other;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transform the risk. For instance, a credit default swap transfers credit risk from the protection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buyer to the protection seller.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are created in the form of legally enforceable (and binding) contracts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always define the rights and obligations of each party.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(a): Define a derivative and describe basic features of a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instrument.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Q.3367 Relative to over-the-counter (OTC) derivatives, exchange-traded derivatives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Traded in larger lot sizes.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Transacted through a process that is verified by a central exchange.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Traded in markets where there is zero potential to earn arbitrage profits.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trade on standardized exchanges which facilitate the creation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clearing and settlement operations. Clearing is the process by which the exchange verifies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execution of the transaction and records the participants' identities.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OTC and exchange-traded derivatives do not differ based on the lot sizes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traded.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makers and speculators are active participants in exchange-traded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markets who stand ready to buy at one price and sell at a higher price, locking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arbitrage profits. Similarly, OTC derivatives trade on informal exchanges where dealers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participate on a desire to earn profits.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Q.3384 Which of the following principles most likely form the basis of pricing derivatives?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hedge portfolio that earns the risk-free rate is constructed.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correct derivative price assures that the market has exploitable arbitrage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expected payoff of the derivative must be discounted at the sum of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and risk premium.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the derivative is derived from the underlying by constructing a hypothetical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 of derivatives and underlyings that eliminates risk. The combination is called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hedged portfolio.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Derivatives are priced assuming that the market is free of arbitrage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expected dividend payoff must be discounted at the risk-free rate.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price is the price that guarantees that the risk-free combination of the derivative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produces a risk-free return. Because risk-aversion is not a relevant factor in 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derivatives, one can obtain the derivative price assuming the investor is risk-neutral; that is,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payoff of the derivative is discounted at the risk-free rate.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Q.3394 In contrast with exchange-traded derivatives markets, over-the-counter derivatives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 provide: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Flexibility.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Transparency.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markets provide their participants with liquidity as contract terms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standardized. However, over-the-counter markets offer contracts that are flexible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customizable. Many OTC contracts can easily be created and offset by replicating the exact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opposite transaction often with the same party. On the other hand, some exchange-traded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may have very little trading interests and thus very little liquidity. Liquidity is driven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trading interest, which may be strong or weak in both markets.</w:t>
      </w:r>
    </w:p>
    <w:p>
      <w:pPr>
        <w:autoSpaceDN w:val="0"/>
        <w:autoSpaceDE w:val="0"/>
        <w:widowControl/>
        <w:spacing w:line="26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markets provide transparency to their participants as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on all transactions is disclosed to exchanges and regulatory bodies. In contrast,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transactions in OTC markets will retain a degree of privacy with lower transparency.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refers to the ease with which an asset or security can be bought or 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market without affecting its price. Exchange-traded derivatives markets typically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liquidity than OTC derivatives markets due to their standardized contracts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centralized trading venues, which attract a larger number of participants. The standardized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nature of contracts in exchange-traded markets facilitates the matching of buy and sell orders,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enhancing liquidity. In contrast, the customized nature of OTC derivatives can make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challenging to find a counterparty for a specific contract, potentially reducing liquidity.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derivatives are traded on centralized exchanges that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disclosure of price and transaction information, making it accessible to all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participants and regulators. In contrast, OTC derivatives are traded directly between parties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the involvement of a centralized exchange, which can result in less publicly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prices, transactions, and market participants. This lower level of transparency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make it more difficult for participants to assess market conditions, pricing, and risk.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Q.3896 Which of the following derivatives instruments most likely trade over the counter?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Futures contracts and forwards contracts.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Futures contracts, forwards contracts and swaps.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Forwards contracts, swaps, and asset-backed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Forwards contracts, swaps, and asset-backed securities trade over the counter while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 and options trade on regulated exchanges.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contracts, unlike forwards, are standardized contracts that trade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regulated exchanges. These exchanges provide a centralized marketplace where buyers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sellers come together, providing liquidity and price transparency. Futures contracts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terms including quantity, delivery, and settlement dates, making them unsuitable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direct OTC trading. </w:t>
      </w:r>
    </w:p>
    <w:p>
      <w:pPr>
        <w:autoSpaceDN w:val="0"/>
        <w:autoSpaceDE w:val="0"/>
        <w:widowControl/>
        <w:spacing w:line="259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the explanation above, futures contracts are standardized derivatives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trade on regulated exchanges, not OTC. While forwards contracts and swaps are indeed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 OTC due to their flexibility and customization, futures contracts are not, due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nature and the regulatory environment of exchanges.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Q.3897 Blackoil Traders Inc. is an American oil producing company that regularly sells oil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futures to reduce the risk of fluctuating oil prices. This activity can best be described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Clearing.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Speculating.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Hedgers enter in future contracts to reduce the price risk of underlying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Speculation occurs when investors try to make profits from the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of a security. Speculators are exposed to both downside and upside risks.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Clearing is the process of managing financial market transactions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execution and settlement. </w:t>
      </w:r>
    </w:p>
    <w:p>
      <w:pPr>
        <w:autoSpaceDN w:val="0"/>
        <w:autoSpaceDE w:val="0"/>
        <w:widowControl/>
        <w:spacing w:line="257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(b): Describe the basic features of derivative markets,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contrast over-the-counter and exchange-traded derivative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Q.4125 Which of the following is most likely an example of a contingent claim?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puttable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$500 bond purchase.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contract to deliver gas at $100 per barrel.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contingent claim, the trade settlement depends on one of the counterparties. A puttable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is an embedded derivative, a type of contingent claim.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$500 bond purchase is a type of fixed-income security.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type of forward contract, a type of firm commitment. In firm commitment,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amount is pre-determined, and the parties involved agree to exchange it at a future date.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commitments include forward contracts, futures contracts, and swaps.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(a): Define a derivative and describe basic features of a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instrument.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Q.4126 Abson Limited is a Japanese company selling oil drilling machines globally. Consider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draft commercial contract extracted from Clap company’s records.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5002"/>
        <w:gridCol w:w="5002"/>
      </w:tblGrid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Contract Date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Today 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Goods seller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Abson Limited, Japan 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Goods buyer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Clap Company, USA 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Goods description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Oil drilling machine 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Quantity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Two 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Delivery date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150 days from the contract date </w:t>
            </w:r>
          </w:p>
        </w:tc>
      </w:tr>
      <w:tr>
        <w:trPr>
          <w:trHeight w:hRule="exact" w:val="5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Delivery terms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2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Delivered by ferry. Costs and taxes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to be paid by the buyer </w:t>
            </w:r>
          </w:p>
        </w:tc>
      </w:tr>
      <w:tr>
        <w:trPr>
          <w:trHeight w:hRule="exact" w:val="5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Payment terms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2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amount is payable by the buyer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upon delivery </w:t>
            </w:r>
          </w:p>
        </w:tc>
      </w:tr>
      <w:tr>
        <w:trPr>
          <w:trHeight w:hRule="exact" w:val="30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Contract price </w:t>
            </w:r>
          </w:p>
        </w:tc>
        <w:tc>
          <w:tcPr>
            <w:tcW w:type="dxa" w:w="4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$17, 525</w:t>
            </w: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manager is considering a forward commitment to hedge Abson’s financial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above commercial transaction. Which of the following is most likely an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in this case?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Currency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Oil drilling machine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Contract price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Abson Limited should consider a forward commitment with the currency as an underlying to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Japanese Yen at a fixed USD price.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oil drilling machine is not considered an underlying in this case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its price is fixed, which is affected by the currency risk.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1: Derivative Instrument and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Market Features. LOS (a): Define a derivative and describe basic features of a derivative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instrument.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