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Analyzing Statements of Cash Flows 1</w:t>
      </w:r>
    </w:p>
    <w:p>
      <w:pPr>
        <w:autoSpaceDN w:val="0"/>
        <w:autoSpaceDE w:val="0"/>
        <w:widowControl/>
        <w:spacing w:line="240" w:lineRule="auto" w:before="358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Q.474 Which of the following statements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 GAAP allows the recognition of interest expenses as operating or financing</w:t>
      </w:r>
    </w:p>
    <w:p>
      <w:pPr>
        <w:autoSpaceDN w:val="0"/>
        <w:autoSpaceDE w:val="0"/>
        <w:widowControl/>
        <w:spacing w:line="240" w:lineRule="auto" w:before="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expenses.</w:t>
      </w:r>
    </w:p>
    <w:p>
      <w:pPr>
        <w:autoSpaceDN w:val="0"/>
        <w:autoSpaceDE w:val="0"/>
        <w:widowControl/>
        <w:spacing w:line="240" w:lineRule="auto" w:before="2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IFRS allows the recognition of interest expenses as operating or financing expenses.</w:t>
      </w:r>
    </w:p>
    <w:p>
      <w:pPr>
        <w:autoSpaceDN w:val="0"/>
        <w:autoSpaceDE w:val="0"/>
        <w:widowControl/>
        <w:spacing w:line="240" w:lineRule="auto" w:before="2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expenses are always classified as operating activity under US GAAP.</w:t>
      </w:r>
    </w:p>
    <w:p>
      <w:pPr>
        <w:autoSpaceDN w:val="0"/>
        <w:autoSpaceDE w:val="0"/>
        <w:widowControl/>
        <w:spacing w:line="240" w:lineRule="auto" w:before="244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expenses are always classified as operating expenses under US GAAP. However, they can</w:t>
      </w:r>
    </w:p>
    <w:p>
      <w:pPr>
        <w:autoSpaceDN w:val="0"/>
        <w:autoSpaceDE w:val="0"/>
        <w:widowControl/>
        <w:spacing w:line="240" w:lineRule="auto" w:before="2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be classified as either operating or financing expenses under IFRS.</w:t>
      </w:r>
    </w:p>
    <w:p>
      <w:pPr>
        <w:autoSpaceDN w:val="0"/>
        <w:autoSpaceDE w:val="0"/>
        <w:widowControl/>
        <w:spacing w:line="240" w:lineRule="auto" w:before="224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  <w:u w:val="single"/>
        </w:rPr>
        <w:t>Further information:</w:t>
      </w:r>
    </w:p>
    <w:p>
      <w:pPr>
        <w:autoSpaceDN w:val="0"/>
        <w:autoSpaceDE w:val="0"/>
        <w:widowControl/>
        <w:spacing w:line="240" w:lineRule="auto" w:before="446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4"/>
        </w:rPr>
        <w:t>IFRS Requirements</w:t>
      </w:r>
    </w:p>
    <w:p>
      <w:pPr>
        <w:autoSpaceDN w:val="0"/>
        <w:tabs>
          <w:tab w:pos="990" w:val="left"/>
        </w:tabs>
        <w:autoSpaceDE w:val="0"/>
        <w:widowControl/>
        <w:spacing w:line="240" w:lineRule="auto" w:before="678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received may be classified as either an operating activity or investing activity.</w:t>
      </w:r>
    </w:p>
    <w:p>
      <w:pPr>
        <w:autoSpaceDN w:val="0"/>
        <w:tabs>
          <w:tab w:pos="990" w:val="left"/>
        </w:tabs>
        <w:autoSpaceDE w:val="0"/>
        <w:widowControl/>
        <w:spacing w:line="240" w:lineRule="auto" w:before="38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paid may be classified as either an operating activity or financing activity.</w:t>
      </w:r>
    </w:p>
    <w:p>
      <w:pPr>
        <w:autoSpaceDN w:val="0"/>
        <w:tabs>
          <w:tab w:pos="990" w:val="left"/>
        </w:tabs>
        <w:autoSpaceDE w:val="0"/>
        <w:widowControl/>
        <w:spacing w:line="240" w:lineRule="auto" w:before="38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received may be classified as either an operating activity or investing</w:t>
      </w:r>
    </w:p>
    <w:p>
      <w:pPr>
        <w:autoSpaceDN w:val="0"/>
        <w:autoSpaceDE w:val="0"/>
        <w:widowControl/>
        <w:spacing w:line="240" w:lineRule="auto" w:before="18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activity.</w:t>
      </w:r>
    </w:p>
    <w:p>
      <w:pPr>
        <w:autoSpaceDN w:val="0"/>
        <w:tabs>
          <w:tab w:pos="990" w:val="left"/>
        </w:tabs>
        <w:autoSpaceDE w:val="0"/>
        <w:widowControl/>
        <w:spacing w:line="240" w:lineRule="auto" w:before="38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paid may be classified as either an operating activity or a financing activity.</w:t>
      </w:r>
    </w:p>
    <w:p>
      <w:pPr>
        <w:autoSpaceDN w:val="0"/>
        <w:tabs>
          <w:tab w:pos="990" w:val="left"/>
        </w:tabs>
        <w:autoSpaceDE w:val="0"/>
        <w:widowControl/>
        <w:spacing w:line="240" w:lineRule="auto" w:before="38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tax expense is generally classified as an operating activity, but a portion may be</w:t>
      </w:r>
    </w:p>
    <w:p>
      <w:pPr>
        <w:autoSpaceDN w:val="0"/>
        <w:autoSpaceDE w:val="0"/>
        <w:widowControl/>
        <w:spacing w:line="240" w:lineRule="auto" w:before="18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allocated to investing or financing activities if it is specifically identifiable with those</w:t>
      </w:r>
    </w:p>
    <w:p>
      <w:pPr>
        <w:autoSpaceDN w:val="0"/>
        <w:autoSpaceDE w:val="0"/>
        <w:widowControl/>
        <w:spacing w:line="240" w:lineRule="auto" w:before="18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activities.</w:t>
      </w:r>
    </w:p>
    <w:p>
      <w:pPr>
        <w:autoSpaceDN w:val="0"/>
        <w:tabs>
          <w:tab w:pos="990" w:val="left"/>
        </w:tabs>
        <w:autoSpaceDE w:val="0"/>
        <w:widowControl/>
        <w:spacing w:line="240" w:lineRule="auto" w:before="38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 overdrafts are classified as part of 'cash and cash equivalents.'</w:t>
      </w:r>
    </w:p>
    <w:p>
      <w:pPr>
        <w:autoSpaceDN w:val="0"/>
        <w:tabs>
          <w:tab w:pos="990" w:val="left"/>
        </w:tabs>
        <w:autoSpaceDE w:val="0"/>
        <w:widowControl/>
        <w:spacing w:line="240" w:lineRule="auto" w:before="386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Either the direct or indirect method may be used for reporting cash flow from</w:t>
      </w:r>
    </w:p>
    <w:p>
      <w:pPr>
        <w:autoSpaceDN w:val="0"/>
        <w:autoSpaceDE w:val="0"/>
        <w:widowControl/>
        <w:spacing w:line="240" w:lineRule="auto" w:before="186" w:after="0"/>
        <w:ind w:left="9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activities, although the direct method is encouraged.</w:t>
      </w:r>
    </w:p>
    <w:p>
      <w:pPr>
        <w:autoSpaceDN w:val="0"/>
        <w:autoSpaceDE w:val="0"/>
        <w:widowControl/>
        <w:spacing w:line="240" w:lineRule="auto" w:before="526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4"/>
        </w:rPr>
        <w:t>US GAAP Requirements</w:t>
      </w:r>
    </w:p>
    <w:p>
      <w:pPr>
        <w:autoSpaceDN w:val="0"/>
        <w:autoSpaceDE w:val="0"/>
        <w:widowControl/>
        <w:spacing w:line="240" w:lineRule="auto" w:before="798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2" w:bottom="332" w:left="1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tabs>
          <w:tab w:pos="994" w:val="left"/>
        </w:tabs>
        <w:autoSpaceDE w:val="0"/>
        <w:widowControl/>
        <w:spacing w:line="240" w:lineRule="auto" w:before="0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received must be classified as an operating activity.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paid must be classified as an operating activity.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received must be classified as an operating activity.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paid must be classified as a financing activity.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tax expense must be classified as an operating activity.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 overdrafts are not considered a part of 'cash and cash equivalents' but instead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classified as financing activities.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Either the direct or indirect method may be used for reporting cash flow from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activities, although the direct method is encouraged. Unlike under IFRS,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however, a reconciliation of net income to cash flow from operating activities must be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regardless of the method used.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Volume 2, Topic 5 - Financial Statements Analysis, Learning Module 4: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Analyzing Statements of Cash Flows, LOS 4d: contrast cash flow statements prepared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under International Financial Reporting Standards (IFRS) and US generally accepted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accounting principles (US GAAP)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2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Q.477 The accountant of a small firm has recorded the following information for the year 2016: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5015"/>
        <w:gridCol w:w="5015"/>
      </w:tblGrid>
      <w:tr>
        <w:trPr>
          <w:trHeight w:hRule="exact" w:val="570"/>
        </w:trPr>
        <w:tc>
          <w:tcPr>
            <w:tcW w:type="dxa" w:w="53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Book value of plant, property and equipment (PPE)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at the beginning of the year:</w:t>
            </w:r>
          </w:p>
        </w:tc>
        <w:tc>
          <w:tcPr>
            <w:tcW w:type="dxa" w:w="1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 000</w:t>
            </w:r>
          </w:p>
        </w:tc>
      </w:tr>
      <w:tr>
        <w:trPr>
          <w:trHeight w:hRule="exact" w:val="580"/>
        </w:trPr>
        <w:tc>
          <w:tcPr>
            <w:tcW w:type="dxa" w:w="5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54" w:after="0"/>
              <w:ind w:left="8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Book value of plant, property and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equipment (PPE) at the end of the year: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$130, 000</w:t>
            </w:r>
          </w:p>
        </w:tc>
      </w:tr>
      <w:tr>
        <w:trPr>
          <w:trHeight w:hRule="exact" w:val="280"/>
        </w:trPr>
        <w:tc>
          <w:tcPr>
            <w:tcW w:type="dxa" w:w="5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 of a plant during the year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$8, 000</w:t>
            </w:r>
          </w:p>
        </w:tc>
      </w:tr>
      <w:tr>
        <w:trPr>
          <w:trHeight w:hRule="exact" w:val="280"/>
        </w:trPr>
        <w:tc>
          <w:tcPr>
            <w:tcW w:type="dxa" w:w="5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book value of the plant on the date of the sale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 000</w:t>
            </w:r>
          </w:p>
        </w:tc>
      </w:tr>
      <w:tr>
        <w:trPr>
          <w:trHeight w:hRule="exact" w:val="310"/>
        </w:trPr>
        <w:tc>
          <w:tcPr>
            <w:tcW w:type="dxa" w:w="53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 charged during the year: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$20, 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given data, the cash flow from investing activities is closest to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cash inflow of $8,000.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cash inflow of $15,000.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cash outflow of $57,000.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tabs>
          <w:tab w:pos="1774" w:val="left"/>
          <w:tab w:pos="2814" w:val="left"/>
        </w:tabs>
        <w:autoSpaceDE w:val="0"/>
        <w:widowControl/>
        <w:spacing w:line="264" w:lineRule="auto" w:before="666" w:after="0"/>
        <w:ind w:left="54" w:right="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 = Cash received from the sale of the plant −Cash paid on the purchas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paid on the purchase = Closing book value + The book value of the plant on the date of the s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$130, 000 + $15, 000 + $20,000 −$100, 000 = $65,000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= $8, 000 −$65, 000 = −$57, 000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Considers only the sale of the plant.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Contradicts option C.</w:t>
      </w:r>
    </w:p>
    <w:p>
      <w:pPr>
        <w:autoSpaceDN w:val="0"/>
        <w:autoSpaceDE w:val="0"/>
        <w:widowControl/>
        <w:spacing w:line="259" w:lineRule="auto" w:before="224" w:after="0"/>
        <w:ind w:left="0" w:right="4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94" w:after="0"/>
        <w:ind w:left="0" w:right="4866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</w:p>
    <w:p>
      <w:pPr>
        <w:autoSpaceDN w:val="0"/>
        <w:autoSpaceDE w:val="0"/>
        <w:widowControl/>
        <w:spacing w:line="240" w:lineRule="auto" w:before="82" w:after="0"/>
        <w:ind w:left="0" w:right="10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6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Q.2062 Firm A reports under US GAAP, and Firm B follows IFRS. Both firms sell identical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held for investment purposes for the same price of $2.5 million. Assuming that the income tax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sale of the investment is $275,000, which firm is most likely to report lower cash flows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Firm 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Firm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firms will always have identical cash flows from operations.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A, which reports under US GAAP, is more likely to report lower cash flows from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compared to Firm B, which follows IFRS. This difference arises from the distinct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treatments under US GAAP and IFRS regarding the classification of income taxes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the sale of investment assets. Under US GAAP, firms are required to classify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related to income taxes as operating activities. This means that the income tax expense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$275,000 from the sale of the investment would reduce the cash flows from operating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by Firm A. In contrast, IFRS provides firms with the flexibility to classify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income taxes as either operating or investing activities, depending on the nature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transaction. Therefore, Firm B has the option to report the income tax expense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activities, potentially leaving its cash flows from operating activities unaffected by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expense. This flexibility under IFRS can lead to a higher reported cash flow from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 for Firm B when compared to Firm A, which does not have this option under US GAAP.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Firm B is more likely to report lower cash flows from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activities. However, given the flexibility under IFRS to classify income tax cash flows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sale of investment assets as either operating or investing activities, Firm B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report lower cash flows from operating activities compared to Firm A. This flexibility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Firm B to potentially report higher operating cash flows by classifying the tax expense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investing activities.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both firms will always have identical cash flows from operations.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overlooks the significant impact of the different accounting standards (US GAAP and IFRS)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classification of income tax cash flows. As explained, US GAAP requires all income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 to be reported as operating activities, while IFRS allows for flexibility in classification.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difference can lead to variations in the reported cash flows from operating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firms reporting under these two different frameworks, especially in scenarios involving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sale of investment assets and the associated tax expenses.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Financial Statements Analysis, Learning Module 4: Analyzing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Statements of Cash Flows 1. LOS d: contrast cash flow statements prepared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International Financial Reporting Standards (IFRS) and US generally accepted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accounting principles (US GAAP)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Q.2063 Which of the following is least likely accurate regarding the presentation of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 the direct method, we start by listing cash payments and receipts.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Under the direct method, adjustments related to depreciation and amortization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necessary.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starting point of the indirect method of presenting the statement of cash flows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''Net income.''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reality, the direct method focuses on the actual cash flows from operating activities,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received from customers and cash paid to suppliers and employees. It does not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adjustments for non-cash items like depreciation and amortization because it reports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directly, without starting from net income or any other accrual-based measure.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fundamental distinction from the indirect method, which starts with net income and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adjusts for non-cash transactions, including depreciation and amortization, to arrive at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 from operating activities.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accurately describes the direct method of cash flow presentation. The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involves listing the major categories of gross cash receipts and gross cash payments.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provides information that may be useful in estimating future cash flows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more intuitive as it shows the actual cash flows associated with operating activities.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includes cash received from customers, cash paid to suppliers, cash paid for salaries,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operating cash payments. The direct method offers a clearer picture of how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 impact the cash position of a company.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links the cash flow statement to the income statement and balance sheet,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providing a comprehensive view of a company's financial health.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4 -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1. LOS 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Q.2068 Petrobras, an oil shipping company, reported interest expense of $24 million and taxes of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$10 million. Interest payable increased by $8 million, while taxes payable decreased by $3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 over the period. How much cash did the company pay for interest and taxes?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$16 million for interest and $7 million for taxes.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$16 million for interest and $13 million for taxes.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$32 million for interest and $13 million for taxes.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if interest payable increases (decreases) during the year, then interest expense on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accrual basis will be higher (lower) than the amount of cash paid for interest. Thus, in this case:</w:t>
      </w:r>
    </w:p>
    <w:p>
      <w:pPr>
        <w:autoSpaceDN w:val="0"/>
        <w:tabs>
          <w:tab w:pos="3154" w:val="left"/>
        </w:tabs>
        <w:autoSpaceDE w:val="0"/>
        <w:widowControl/>
        <w:spacing w:line="262" w:lineRule="auto" w:before="366" w:after="0"/>
        <w:ind w:left="1794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paid = Interest expense −Increase in interest payable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$24 −$8 = $16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if taxes payable or deferred tax liabilities increase (decrease) during the year,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 expense on a cash basis will be lower (higher) than on an accrual basis. Thus, in this case:</w:t>
      </w:r>
    </w:p>
    <w:p>
      <w:pPr>
        <w:autoSpaceDN w:val="0"/>
        <w:tabs>
          <w:tab w:pos="3374" w:val="left"/>
        </w:tabs>
        <w:autoSpaceDE w:val="0"/>
        <w:widowControl/>
        <w:spacing w:line="262" w:lineRule="auto" w:before="366" w:after="0"/>
        <w:ind w:left="2234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Taxes paid = Tax expense + decrease in taxes payable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$10 + $3 = $13</w:t>
      </w:r>
    </w:p>
    <w:p>
      <w:pPr>
        <w:autoSpaceDN w:val="0"/>
        <w:autoSpaceDE w:val="0"/>
        <w:widowControl/>
        <w:spacing w:line="259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4 -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432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Q.2069 Assume, for this question, that Alaska Tex recently changed its accounting standard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 GAAP to IFRS and earned $500,000 in net income in 2016. The interest expenses are 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financing activity. Using the accounts given in the following table, calculate the cash flow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 using the indirect method after making appropriate adjustments to net income.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22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10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2270"/>
        </w:trPr>
        <w:tc>
          <w:tcPr>
            <w:tcW w:type="dxa" w:w="22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 Exp.</w:t>
            </w:r>
          </w:p>
          <w:p>
            <w:pPr>
              <w:autoSpaceDN w:val="0"/>
              <w:autoSpaceDE w:val="0"/>
              <w:widowControl/>
              <w:spacing w:line="262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Gain on Sale of Land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Exp.</w:t>
            </w:r>
          </w:p>
          <w:p>
            <w:pPr>
              <w:autoSpaceDN w:val="0"/>
              <w:autoSpaceDE w:val="0"/>
              <w:widowControl/>
              <w:spacing w:line="276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Plant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Accounts Receivable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Wages Payable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Taxes Payable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85,000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80,000</w:t>
            </w:r>
          </w:p>
          <w:p>
            <w:pPr>
              <w:autoSpaceDN w:val="0"/>
              <w:autoSpaceDE w:val="0"/>
              <w:widowControl/>
              <w:spacing w:line="278" w:lineRule="auto" w:before="326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370,000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69,000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63,000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$538,000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$590,000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$612,000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CFO using the indirect method, we need to adjust Net Income for non-cash charges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non-operating activities and, since we are assuming that Alaska reports under IFRS, we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add back Interest expense related to financing activities to the Net Income and subtract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interest expense from cash flow from financing activities. 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Income to be used for the calculation of CFO = $500,000 + $100,000 - $55,000 + $37000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$582,000.</w:t>
      </w:r>
    </w:p>
    <w:p>
      <w:pPr>
        <w:autoSpaceDN w:val="0"/>
        <w:autoSpaceDE w:val="0"/>
        <w:widowControl/>
        <w:spacing w:line="240" w:lineRule="auto" w:before="2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4.0" w:type="dxa"/>
      </w:tblPr>
      <w:tblGrid>
        <w:gridCol w:w="5002"/>
        <w:gridCol w:w="5002"/>
      </w:tblGrid>
      <w:tr>
        <w:trPr>
          <w:trHeight w:hRule="exact" w:val="2560"/>
        </w:trPr>
        <w:tc>
          <w:tcPr>
            <w:tcW w:type="dxa" w:w="481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" w:after="0"/>
              <w:ind w:left="1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Depreciation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Gain on Sale of Land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 in Accounts Receivable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Decrease in 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 in Wages Payable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Increases i Taxes Payable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CFO</w:t>
            </w:r>
          </w:p>
        </w:tc>
        <w:tc>
          <w:tcPr>
            <w:tcW w:type="dxa" w:w="237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" w:after="0"/>
              <w:ind w:left="0" w:right="14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(55,000)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(35,000)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612,000</w:t>
            </w:r>
          </w:p>
        </w:tc>
      </w:tr>
    </w:tbl>
    <w:p>
      <w:pPr>
        <w:autoSpaceDN w:val="0"/>
        <w:autoSpaceDE w:val="0"/>
        <w:widowControl/>
        <w:spacing w:line="259" w:lineRule="auto" w:before="412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412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Q.2070 Atlas Corp. is a fast-moving consumers firm based in Italy whose financial data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in the following table. For this question only, assume that Loss on the sale of land is $5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4.0" w:type="dxa"/>
      </w:tblPr>
      <w:tblGrid>
        <w:gridCol w:w="3335"/>
        <w:gridCol w:w="3335"/>
        <w:gridCol w:w="3335"/>
      </w:tblGrid>
      <w:tr>
        <w:trPr>
          <w:trHeight w:hRule="exact" w:val="290"/>
        </w:trPr>
        <w:tc>
          <w:tcPr>
            <w:tcW w:type="dxa" w:w="28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(In million $)</w:t>
            </w:r>
          </w:p>
        </w:tc>
        <w:tc>
          <w:tcPr>
            <w:tcW w:type="dxa" w:w="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2005</w:t>
            </w:r>
          </w:p>
        </w:tc>
        <w:tc>
          <w:tcPr>
            <w:tcW w:type="dxa" w:w="6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2004</w:t>
            </w:r>
          </w:p>
        </w:tc>
      </w:tr>
      <w:tr>
        <w:trPr>
          <w:trHeight w:hRule="exact" w:val="1690"/>
        </w:trPr>
        <w:tc>
          <w:tcPr>
            <w:tcW w:type="dxa" w:w="28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Accounts Receivable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Gross Land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Gross Plant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Accumulated Depreciation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Plant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360" w:right="8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288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from the sale of land using the given data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-$16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$6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$16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cash received from the sale of land for Atlas Corp., we need to analyze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 in the gross land value from the financial data provided and account for the loss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 of land. The gross land value decreased from $96 million in 2004 to $85 million in 2005,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indicating a decrease of $11 million. This decrease represents the book value of the land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was sold. Additionally, it is given that there was a loss on the sale of land amounting to $5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million. The loss on sale indicates that the land was sold for less than its book value. To find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 cash received from the sale, we subtract the loss from the decrease in the book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land: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from sale of Land = $11 (Decrease in Land) −$5 (Loss on sale of Land) = $6 million</w:t>
      </w:r>
    </w:p>
    <w:p>
      <w:pPr>
        <w:autoSpaceDN w:val="0"/>
        <w:autoSpaceDE w:val="0"/>
        <w:widowControl/>
        <w:spacing w:line="259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0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12"/>
        <w:ind w:left="14" w:right="11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Q.2071 Atlas Corp. is a fast-moving consumers firm based in Italy whose financial data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in the following table. For this question only, assume that Loss on the sale of Land is $5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million. Calculate the cash flow from investing activities using the given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4.0" w:type="dxa"/>
      </w:tblPr>
      <w:tblGrid>
        <w:gridCol w:w="3347"/>
        <w:gridCol w:w="3347"/>
        <w:gridCol w:w="3347"/>
      </w:tblGrid>
      <w:tr>
        <w:trPr>
          <w:trHeight w:hRule="exact" w:val="290"/>
        </w:trPr>
        <w:tc>
          <w:tcPr>
            <w:tcW w:type="dxa" w:w="28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(In million $)</w:t>
            </w:r>
          </w:p>
        </w:tc>
        <w:tc>
          <w:tcPr>
            <w:tcW w:type="dxa" w:w="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2005</w:t>
            </w:r>
          </w:p>
        </w:tc>
        <w:tc>
          <w:tcPr>
            <w:tcW w:type="dxa" w:w="6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2004</w:t>
            </w:r>
          </w:p>
        </w:tc>
      </w:tr>
      <w:tr>
        <w:trPr>
          <w:trHeight w:hRule="exact" w:val="1690"/>
        </w:trPr>
        <w:tc>
          <w:tcPr>
            <w:tcW w:type="dxa" w:w="28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Accounts Receivable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Gross Land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Gross Plant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Accumulated Depreciation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Plant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360" w:right="8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288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$-9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$-1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 from investing activities is calculated by determining the change in gross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accounts. First, we will calculate the cash received from the sale of Land.</w:t>
      </w:r>
    </w:p>
    <w:p>
      <w:pPr>
        <w:autoSpaceDN w:val="0"/>
        <w:autoSpaceDE w:val="0"/>
        <w:widowControl/>
        <w:spacing w:line="259" w:lineRule="auto" w:before="366" w:after="0"/>
        <w:ind w:left="4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from sale of Land = $11 (Decrease in Land) −$5 (Loss on sale of Land) = $6 million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Secondly, we will calculate:</w:t>
      </w:r>
    </w:p>
    <w:p>
      <w:pPr>
        <w:autoSpaceDN w:val="0"/>
        <w:tabs>
          <w:tab w:pos="2914" w:val="left"/>
        </w:tabs>
        <w:autoSpaceDE w:val="0"/>
        <w:widowControl/>
        <w:spacing w:line="262" w:lineRule="auto" w:before="386" w:after="0"/>
        <w:ind w:left="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paid for the new plant = $46 million(Ending gross Plant) + $0(Gross cost of the old asset sol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−$31 million(Beginning gross assets) = $15 million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Cash flow from Investing activities = $6 million(Cash received from the sale of land) −$15 m</w:t>
      </w:r>
    </w:p>
    <w:p>
      <w:pPr>
        <w:autoSpaceDN w:val="0"/>
        <w:autoSpaceDE w:val="0"/>
        <w:widowControl/>
        <w:spacing w:line="257" w:lineRule="auto" w:before="406" w:after="0"/>
        <w:ind w:left="14" w:right="1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Notes: Accounts receivable and inventory are ignored in the calculation of investing activities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part of operating activities. Also, only the gross asset values are used, not net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values.</w:t>
      </w:r>
    </w:p>
    <w:p>
      <w:pPr>
        <w:autoSpaceDN w:val="0"/>
        <w:autoSpaceDE w:val="0"/>
        <w:widowControl/>
        <w:spacing w:line="259" w:lineRule="auto" w:before="224" w:after="0"/>
        <w:ind w:left="0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4" w:after="0"/>
        <w:ind w:left="0" w:right="4878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1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5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Q.2073 A firm recently adjusted its capital structure, and some of the accounts related to its</w:t>
      </w:r>
    </w:p>
    <w:p>
      <w:pPr>
        <w:autoSpaceDN w:val="0"/>
        <w:autoSpaceDE w:val="0"/>
        <w:widowControl/>
        <w:spacing w:line="240" w:lineRule="auto" w:before="46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 are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2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  <w:tc>
          <w:tcPr>
            <w:tcW w:type="dxa" w:w="11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2014</w:t>
            </w:r>
          </w:p>
        </w:tc>
      </w:tr>
      <w:tr>
        <w:trPr>
          <w:trHeight w:hRule="exact" w:val="850"/>
        </w:trPr>
        <w:tc>
          <w:tcPr>
            <w:tcW w:type="dxa" w:w="2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Dividends Payable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Bonds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Common Shares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00" w:right="74" w:firstLine="14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$69,000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$160,000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$250,000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$24,000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$300,000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that the company recently paid dividends of $100,000, the cash flow from financing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-$35,000.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$15,000.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$70,000.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cash flow from financing activities we need to calculate the net cash effect of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dividends, bonds, and shares.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1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dividends = $45, 000(Increase in Dividends payable) −$100,000 = −$55, 000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2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from the issuance of the bond = $160, 000(Ending Bonds payable) + 0(Bond repaid) −$90,0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3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paid for repurchase of stock = $300,000(Beginning shares) + $0(Shares issued) −$250, 000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4</w:t>
      </w:r>
    </w:p>
    <w:p>
      <w:pPr>
        <w:autoSpaceDN w:val="0"/>
        <w:autoSpaceDE w:val="0"/>
        <w:widowControl/>
        <w:spacing w:line="240" w:lineRule="auto" w:before="226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Cash flow from financing activities (using the following table) = -$35,000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970"/>
        <w:gridCol w:w="4970"/>
      </w:tblGrid>
      <w:tr>
        <w:trPr>
          <w:trHeight w:hRule="exact" w:val="870"/>
        </w:trPr>
        <w:tc>
          <w:tcPr>
            <w:tcW w:type="dxa" w:w="38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Dividends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Received from Sale of Bond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Paid for Repurchase of Shares</w:t>
            </w:r>
          </w:p>
        </w:tc>
        <w:tc>
          <w:tcPr>
            <w:tcW w:type="dxa" w:w="10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(55,000)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(50,000)</w:t>
            </w:r>
          </w:p>
        </w:tc>
      </w:tr>
      <w:tr>
        <w:trPr>
          <w:trHeight w:hRule="exact" w:val="310"/>
        </w:trPr>
        <w:tc>
          <w:tcPr>
            <w:tcW w:type="dxa" w:w="38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 from Financing Activities</w:t>
            </w:r>
          </w:p>
        </w:tc>
        <w:tc>
          <w:tcPr>
            <w:tcW w:type="dxa" w:w="10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(35,000)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consider cash paid for the repurchase of shares.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cash from the issuance of the bond.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Q.2074 Which of the following transactions is most likely considered an investing activity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Interest received.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Dividend paid on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 in accounts receivables.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International Financial Reporting Standards (IFRS), interest received is classified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 an operating activity or an investing activity, depending on the nature of the income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operations. This classification flexibility allows companies to align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presentation of their cash flows with the nature of their business. In many cases,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 is considered an investing activity because it represents returns on investments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loans, debt securities, or other financial assets.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Dividend paid on shares is typically classified under financing activities,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activities. Financing activities involve transactions with shareholders and creditors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the equity and debt structure of the company. Dividends paid to shareholders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distributions of profit and represent cash outflows related to financing activities.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increase in accounts receivables is considered an operating activity, not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activity. Operating activities are the principal revenue-producing activities of the entity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other activities that are not investing or financing activities. An increase in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 typically results from sales on credit, which are part of the company's day-to-day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This reflects the principle that operating activities involve the cash effects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 that enter into the determination of net profit or loss.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Q.2075 Which of the following financing activity is most likely considered an operating activity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Issuance of corporate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Cash paid for reacquiring preferred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paid on a long-term corporate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payments and interest payments can be considered operating or financing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IFRS.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Issuance of debt and repurchase on stocks are only financing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US GAAP and IFRS.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Q.2080 Beverly Drinks reported the cost of goods sold of $120 million for the current year.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increased by $75 million while inventory declined by $26 million. Also, total liabilities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by $65 million while accounts payable increased by $2 million. The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purchases made during the year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$92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$94 million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$146 million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amount of purchases is calculated as the cost of goods sold less decrease in inventory.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case, we have:</w:t>
      </w:r>
    </w:p>
    <w:p>
      <w:pPr>
        <w:autoSpaceDN w:val="0"/>
        <w:autoSpaceDE w:val="0"/>
        <w:widowControl/>
        <w:spacing w:line="264" w:lineRule="auto" w:before="386" w:after="0"/>
        <w:ind w:left="2834" w:right="576" w:hanging="22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purchases = Cost of goods sold less (plus) decrease (increase)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$120 million−$26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$94 million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cash paid to the supplier (Purchases from suppliers, $94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increase in accounts payable).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Contradicts option B. It adds a decrease in the inventory to the cost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sold.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Q.2081 An analyst gathered the following information from a company’s 2018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 (in $ millions):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3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Balances as of Year Ended 31 Dec</w:t>
            </w:r>
          </w:p>
        </w:tc>
        <w:tc>
          <w:tcPr>
            <w:tcW w:type="dxa" w:w="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6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2018</w:t>
            </w:r>
          </w:p>
        </w:tc>
      </w:tr>
      <w:tr>
        <w:trPr>
          <w:trHeight w:hRule="exact" w:val="1150"/>
        </w:trPr>
        <w:tc>
          <w:tcPr>
            <w:tcW w:type="dxa" w:w="3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Retained Earnings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Accounts Receivable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Payable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360" w:right="80" w:hanging="12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68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66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340" w:right="80" w:hanging="12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78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271" w:lineRule="auto" w:before="41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2018, the company paid cash dividends of $40 million and recorded $55 million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expense. The company considers dividends paid a financing activity. Given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the company’s 2018 cash flow from operations (in $ millions) was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$110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$112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tabs>
          <w:tab w:pos="3554" w:val="left"/>
        </w:tabs>
        <w:autoSpaceDE w:val="0"/>
        <w:widowControl/>
        <w:spacing w:line="262" w:lineRule="auto" w:before="666" w:after="0"/>
        <w:ind w:left="1414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income for 2018 = Increase in retained earnings + Dividends paid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$25 + $40 = $65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of $55 is a non-cash expense and is added back to net income.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in accounts receivable, $5, and in inventory, $3, are uses of cash. Thus, they ought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subtracted from net income.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decrease in accounts payable is also a use of cash and, therefore, a subtraction from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 cash flow from operations is: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$65 + $55 −$5 −$3 −$7 = $105</w:t>
      </w:r>
    </w:p>
    <w:p>
      <w:pPr>
        <w:autoSpaceDN w:val="0"/>
        <w:autoSpaceDE w:val="0"/>
        <w:widowControl/>
        <w:spacing w:line="240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Adds the increase in accounts receivable to the net income.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Adds the accounts payable to the net income.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Q.2082 Under IFRS, dividends received is most likely classified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either financing or investing activities.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either operating or financing activities.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either operating or investing activities.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International Financial Reporting Standards (IFRS), dividends received by a company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classified as either operating or investing activities. This classification flexibility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to align the presentation of dividends received with the nature of their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For instance, if a company receives dividends from investments that are integral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main business operations, it might classify these dividends as operating activities. Conversely,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dividends are received from investments that are not central to the company's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business, they might be classified as investing activities.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dividends received can be classified as either financing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investing activities under IFRS. However, this is not accurate. Financing activities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changes in the size and composition of the contributed equity and borrowings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entity. Dividends received are not related to these financing activities but are instead returns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in other entities.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proposes that dividends received can be classified as either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or financing activities. As previously explained, financing activities are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and other events that change the equity and debt structure of the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received are returns on investments and do not affect the company's equity and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directly. Therefore, classifying dividends received as financing activities does not align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definitions and classifications provided by IFRS.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4d: contrast cash flow statements prepared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under International Financial Reporting Standards (IFRS) and US generally accepted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accounting principles (US GAAP)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Q.2085 Mavi Inc. is a male fashion brand based in Italy. Ahmed is an analyst working on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 statement of Mavi using the direct method.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4.0" w:type="dxa"/>
      </w:tblPr>
      <w:tblGrid>
        <w:gridCol w:w="4998"/>
        <w:gridCol w:w="4998"/>
      </w:tblGrid>
      <w:tr>
        <w:trPr>
          <w:trHeight w:hRule="exact" w:val="1980"/>
        </w:trPr>
        <w:tc>
          <w:tcPr>
            <w:tcW w:type="dxa" w:w="411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8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Dep. Expenses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Decrease in Acc. Rec.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Increase in Acc. Pay.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3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Increase in Int. Pay.</w:t>
            </w:r>
          </w:p>
        </w:tc>
        <w:tc>
          <w:tcPr>
            <w:tcW w:type="dxa" w:w="229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220" w:right="1800" w:hanging="12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240" w:lineRule="auto" w:before="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financial data provided in the table above, the value of Mavi's Cash Interest that</w:t>
      </w:r>
    </w:p>
    <w:p>
      <w:pPr>
        <w:autoSpaceDN w:val="0"/>
        <w:autoSpaceDE w:val="0"/>
        <w:widowControl/>
        <w:spacing w:line="240" w:lineRule="auto" w:before="4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be used when calculating cash flow from operating activities is closest to:</w:t>
      </w:r>
    </w:p>
    <w:p>
      <w:pPr>
        <w:autoSpaceDN w:val="0"/>
        <w:autoSpaceDE w:val="0"/>
        <w:widowControl/>
        <w:spacing w:line="240" w:lineRule="auto" w:before="3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</w:t>
      </w:r>
    </w:p>
    <w:p>
      <w:pPr>
        <w:autoSpaceDN w:val="0"/>
        <w:autoSpaceDE w:val="0"/>
        <w:widowControl/>
        <w:spacing w:line="240" w:lineRule="auto" w:before="2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$30</w:t>
      </w:r>
    </w:p>
    <w:p>
      <w:pPr>
        <w:autoSpaceDN w:val="0"/>
        <w:autoSpaceDE w:val="0"/>
        <w:widowControl/>
        <w:spacing w:line="240" w:lineRule="auto" w:before="246" w:after="0"/>
        <w:ind w:left="79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$70</w:t>
      </w:r>
    </w:p>
    <w:p>
      <w:pPr>
        <w:autoSpaceDN w:val="0"/>
        <w:autoSpaceDE w:val="0"/>
        <w:widowControl/>
        <w:spacing w:line="240" w:lineRule="auto" w:before="244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9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the direct method of calculating cash flow from operations, we calculate the cash interest.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Mavi's Cash interest = $30 (Interest expense) −$20 (Increase in interest payable) = $10</w:t>
      </w:r>
    </w:p>
    <w:p>
      <w:pPr>
        <w:autoSpaceDN w:val="0"/>
        <w:autoSpaceDE w:val="0"/>
        <w:widowControl/>
        <w:spacing w:line="240" w:lineRule="auto" w:before="404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  <w:u w:val="single"/>
        </w:rPr>
        <w:t>Insights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Cash collections from customers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consist of sales made for cash (cash sales) and cash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collected from credit customers. The activity in the accounts receivable and sales accounts is</w:t>
      </w:r>
    </w:p>
    <w:p>
      <w:pPr>
        <w:autoSpaceDN w:val="0"/>
        <w:autoSpaceDE w:val="0"/>
        <w:widowControl/>
        <w:spacing w:line="240" w:lineRule="auto" w:before="4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used to determine the cash collections from customers as follows:</w:t>
      </w:r>
    </w:p>
    <w:p>
      <w:pPr>
        <w:autoSpaceDN w:val="0"/>
        <w:autoSpaceDE w:val="0"/>
        <w:widowControl/>
        <w:spacing w:line="252" w:lineRule="auto" w:before="366" w:after="0"/>
        <w:ind w:left="720" w:right="72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collections from customers = Sales + decrease in Acc Receivables  Or, Sales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−increase in Acc. Receivables</w:t>
      </w:r>
    </w:p>
    <w:p>
      <w:pPr>
        <w:autoSpaceDN w:val="0"/>
        <w:autoSpaceDE w:val="0"/>
        <w:widowControl/>
        <w:spacing w:line="240" w:lineRule="auto" w:before="3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Cash payments to suppliers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 the amount paid by the company for merchandise it</w:t>
      </w:r>
    </w:p>
    <w:p>
      <w:pPr>
        <w:autoSpaceDN w:val="0"/>
        <w:autoSpaceDE w:val="0"/>
        <w:widowControl/>
        <w:spacing w:line="240" w:lineRule="auto" w:before="4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plans to sell to its customers. It is determined using the following two steps:</w:t>
      </w:r>
    </w:p>
    <w:p>
      <w:pPr>
        <w:autoSpaceDN w:val="0"/>
        <w:autoSpaceDE w:val="0"/>
        <w:widowControl/>
        <w:spacing w:line="240" w:lineRule="auto" w:before="244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1: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Establish the cost of purchases, where;</w:t>
      </w:r>
    </w:p>
    <w:p>
      <w:pPr>
        <w:autoSpaceDN w:val="0"/>
        <w:tabs>
          <w:tab w:pos="670" w:val="left"/>
        </w:tabs>
        <w:autoSpaceDE w:val="0"/>
        <w:widowControl/>
        <w:spacing w:line="446" w:lineRule="auto" w:before="386" w:after="0"/>
        <w:ind w:left="10" w:right="57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purchases = COGS + Increase in inventory Or, COGS −decrease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24" w:after="0"/>
        <w:ind w:left="1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2: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Establish the cash payment to suppliers, where;.</w:t>
      </w:r>
    </w:p>
    <w:p>
      <w:pPr>
        <w:autoSpaceDN w:val="0"/>
        <w:autoSpaceDE w:val="0"/>
        <w:widowControl/>
        <w:spacing w:line="25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payment to suppliers = Cost of purchases + decrease in accounts payable Or, Cost of purcha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−increase in accounts payable</w:t>
      </w:r>
    </w:p>
    <w:p>
      <w:pPr>
        <w:autoSpaceDN w:val="0"/>
        <w:autoSpaceDE w:val="0"/>
        <w:widowControl/>
        <w:spacing w:line="240" w:lineRule="auto" w:before="36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2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case, we have no inventory. Thus, cost of purchases = COGS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Cash paid for interest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represents amounts paid by the company for interest. The amount is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by taking interest expense and increasing it by the amount of any decrease in the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of the interest payable account or decreasing it by the amount of an increase in the</w:t>
      </w:r>
    </w:p>
    <w:p>
      <w:pPr>
        <w:autoSpaceDN w:val="0"/>
        <w:autoSpaceDE w:val="0"/>
        <w:widowControl/>
        <w:spacing w:line="240" w:lineRule="auto" w:before="26" w:after="0"/>
        <w:ind w:left="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of the interest payable account:.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0" w:lineRule="auto" w:before="82" w:after="0"/>
        <w:ind w:left="0" w:right="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20" w:bottom="300" w:left="1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paid for interest/Cash interest = Interest expense + decrease in interest payable Or, Interest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−increase in interest payable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interest expense.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adds the increase in interest payable to the interest expense..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412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Q.2086 Mavi Inc. is a male fashion brand based in Italy. Ahmed is an analyst working on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 statement of Mavi using the direct method. Using the financial data provided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table, Mavi's cash flow from operating activities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4.0" w:type="dxa"/>
      </w:tblPr>
      <w:tblGrid>
        <w:gridCol w:w="5002"/>
        <w:gridCol w:w="5002"/>
      </w:tblGrid>
      <w:tr>
        <w:trPr>
          <w:trHeight w:hRule="exact" w:val="1980"/>
        </w:trPr>
        <w:tc>
          <w:tcPr>
            <w:tcW w:type="dxa" w:w="411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8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Dep. Expenses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Decrease in Acc. Rec.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Increase in Acc. Pay.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3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Increase in Int. Pay.</w:t>
            </w:r>
          </w:p>
        </w:tc>
        <w:tc>
          <w:tcPr>
            <w:tcW w:type="dxa" w:w="229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220" w:right="1800" w:hanging="12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$80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$135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direct method of cash flow from operations, we will add all cash receipts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payments. In the example, we will add Cash collection, less Cash paid to supplier and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Mavi's Cash flow from Operation = $110 (Using the following table). Note: We do not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expense in the direct method of calculating cash flow from operating activities.</w:t>
      </w:r>
    </w:p>
    <w:p>
      <w:pPr>
        <w:autoSpaceDN w:val="0"/>
        <w:autoSpaceDE w:val="0"/>
        <w:widowControl/>
        <w:spacing w:line="240" w:lineRule="auto" w:before="18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5002"/>
        <w:gridCol w:w="5002"/>
      </w:tblGrid>
      <w:tr>
        <w:trPr>
          <w:trHeight w:hRule="exact" w:val="890"/>
        </w:trPr>
        <w:tc>
          <w:tcPr>
            <w:tcW w:type="dxa" w:w="55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Collection (Sales + Decrease in Acc. Rec.)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Paid to Suppliers (COGS - Increase in Acc. Pay.)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Interest (Int Exp. - Increase Int. Pay.)</w:t>
            </w:r>
          </w:p>
        </w:tc>
        <w:tc>
          <w:tcPr>
            <w:tcW w:type="dxa" w:w="5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80" w:right="90" w:firstLine="2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160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(70)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(10)</w:t>
            </w:r>
          </w:p>
        </w:tc>
      </w:tr>
      <w:tr>
        <w:trPr>
          <w:trHeight w:hRule="exact" w:val="290"/>
        </w:trPr>
        <w:tc>
          <w:tcPr>
            <w:tcW w:type="dxa" w:w="55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 from Operating Activities</w:t>
            </w:r>
          </w:p>
        </w:tc>
        <w:tc>
          <w:tcPr>
            <w:tcW w:type="dxa" w:w="5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</w:t>
            </w:r>
          </w:p>
        </w:tc>
      </w:tr>
    </w:tbl>
    <w:p>
      <w:pPr>
        <w:autoSpaceDN w:val="0"/>
        <w:autoSpaceDE w:val="0"/>
        <w:widowControl/>
        <w:spacing w:line="240" w:lineRule="auto" w:before="39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  <w:u w:val="single"/>
        </w:rPr>
        <w:t>Insights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Cash collections from customers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consist of sales made for cash (cash sales) and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collected from credit customers. The activity in the accounts receivable and sales accounts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to determine the cash collections from customers as follows:</w:t>
      </w:r>
    </w:p>
    <w:p>
      <w:pPr>
        <w:autoSpaceDN w:val="0"/>
        <w:autoSpaceDE w:val="0"/>
        <w:widowControl/>
        <w:spacing w:line="252" w:lineRule="auto" w:before="346" w:after="0"/>
        <w:ind w:left="864" w:right="86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collections from customers = Sales + decrease in Acc Receivables Or, Sales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−increase in Acc. Receivables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Cash payments to suppliers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 the amount paid by the company for merchandise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plans to sell to its customers. It is determined using the following two steps: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1: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Establish the cost of purchases, where;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purchases = COGS + Increase in inventory Or, COGS −decrease in inventory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2: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Establish the cash payment to suppliers, where;</w:t>
      </w:r>
    </w:p>
    <w:p>
      <w:pPr>
        <w:autoSpaceDN w:val="0"/>
        <w:autoSpaceDE w:val="0"/>
        <w:widowControl/>
        <w:spacing w:line="25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payment to suppliers = Cost of purchases + decrease in accounts payable Or, Cost of purcha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−increase in accounts payable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case, we have no inventory. Thus, cost of purchases = COGS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Cash paid for interest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represents amounts paid by the company for interest. The amount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by taking interest expense and increasing it by the amount of any decrease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 of the interest payable account or decreasing it by the amount of an increase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of the interest payable account:</w:t>
      </w:r>
    </w:p>
    <w:p>
      <w:pPr>
        <w:autoSpaceDN w:val="0"/>
        <w:autoSpaceDE w:val="0"/>
        <w:widowControl/>
        <w:spacing w:line="274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paid for interest/Cash interest = Interest expense + decrease in interest payable Or, Interest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−increase in interest payable</w:t>
      </w:r>
    </w:p>
    <w:p>
      <w:pPr>
        <w:autoSpaceDN w:val="0"/>
        <w:autoSpaceDE w:val="0"/>
        <w:widowControl/>
        <w:spacing w:line="259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Q.3803 Consider the information given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7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23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2019</w:t>
            </w:r>
          </w:p>
        </w:tc>
        <w:tc>
          <w:tcPr>
            <w:tcW w:type="dxa" w:w="14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2018</w:t>
            </w:r>
          </w:p>
        </w:tc>
      </w:tr>
      <w:tr>
        <w:trPr>
          <w:trHeight w:hRule="exact" w:val="280"/>
        </w:trPr>
        <w:tc>
          <w:tcPr>
            <w:tcW w:type="dxa" w:w="23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Receivables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$75 Million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 Million</w:t>
            </w:r>
          </w:p>
        </w:tc>
      </w:tr>
      <w:tr>
        <w:trPr>
          <w:trHeight w:hRule="exact" w:val="290"/>
        </w:trPr>
        <w:tc>
          <w:tcPr>
            <w:tcW w:type="dxa" w:w="23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Revenues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 Million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 Million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solely on the information above, the amount of cash received from clients in 2019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$75 Million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$85 Million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$150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686" w:after="0"/>
        <w:ind w:left="3374" w:right="1872" w:hanging="148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received = Beginning Accounts Receivables+Revenues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−Ending Accounts Receivables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$100 + $50−$75 = $75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received from clients in 2019 is $ 75 Million.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decrease in accounts receivable implies that the cash collected during that period exceeded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revenue on an accrual basis. In this case, the $75 million cash collected exceeded the $50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 Revenue for that period.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ending accounts receivable has been left out.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Revenue for 2018 has been used in place of the Revenue for 2019.</w:t>
      </w:r>
    </w:p>
    <w:p>
      <w:pPr>
        <w:autoSpaceDN w:val="0"/>
        <w:autoSpaceDE w:val="0"/>
        <w:widowControl/>
        <w:spacing w:line="259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5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Q.3804 At its fiscal year-end 2019, a company reported $120 million in revenue, $90 Million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expenses. If the company equally reported a $20 million increase in its accounts receivable,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received from its customers for that fiscal year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$100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$120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$140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accounts receivable has increased. This implies that the company collected less cash, than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reported as, from its customers.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cash received, we subtract the increase in accounts receivable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revenues collected for that period.</w:t>
      </w:r>
    </w:p>
    <w:p>
      <w:pPr>
        <w:autoSpaceDN w:val="0"/>
        <w:autoSpaceDE w:val="0"/>
        <w:widowControl/>
        <w:spacing w:line="240" w:lineRule="auto" w:before="386" w:after="46"/>
        <w:ind w:left="0" w:right="399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5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received from customers 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5076" w:space="0"/>
            <w:col w:w="4928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346"/>
        <w:ind w:left="58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less (plus) increase (decrease)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accounts receivable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5076" w:space="0"/>
            <w:col w:w="492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$120 −$20 = $100 Million</w:t>
      </w:r>
    </w:p>
    <w:p>
      <w:pPr>
        <w:autoSpaceDN w:val="0"/>
        <w:autoSpaceDE w:val="0"/>
        <w:widowControl/>
        <w:spacing w:line="240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revenue and not the cash collected from customers.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increase in accounts receivable has been added to revenue instead of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subtracted.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Q.3807 Below is a company’s financial performance for the year 2018.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4970"/>
        <w:gridCol w:w="4970"/>
      </w:tblGrid>
      <w:tr>
        <w:trPr>
          <w:trHeight w:hRule="exact" w:val="270"/>
        </w:trPr>
        <w:tc>
          <w:tcPr>
            <w:tcW w:type="dxa" w:w="21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$235, 000, 000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goods sold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 000, 000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expenses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$35,000,000</w:t>
            </w:r>
          </w:p>
        </w:tc>
      </w:tr>
      <w:tr>
        <w:trPr>
          <w:trHeight w:hRule="exact" w:val="290"/>
        </w:trPr>
        <w:tc>
          <w:tcPr>
            <w:tcW w:type="dxa" w:w="21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Other expenses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$10,000,000</w:t>
            </w:r>
          </w:p>
        </w:tc>
      </w:tr>
    </w:tbl>
    <w:p>
      <w:pPr>
        <w:autoSpaceDN w:val="0"/>
        <w:autoSpaceDE w:val="0"/>
        <w:widowControl/>
        <w:spacing w:line="271" w:lineRule="auto" w:before="414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maintained its revenue and operating costs in 2019 due to long-term contracts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suppliers and customers. Its other expenses, however, increased by 15%.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gross profit for the year 2019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$88,500,000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$100,000,000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$135,000,000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666" w:after="0"/>
        <w:ind w:left="2500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 = Revenue −Cost of goods sold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$235, 000, 000 −$100,000, 000 = $135,000,000</w:t>
      </w:r>
    </w:p>
    <w:p>
      <w:pPr>
        <w:autoSpaceDN w:val="0"/>
        <w:autoSpaceDE w:val="0"/>
        <w:widowControl/>
        <w:spacing w:line="257" w:lineRule="auto" w:before="40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do not take into account expenses when we are calculating gross profit. Operating expenses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be considered when calculating the operating profit. All expenses will be considered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calculating the net income.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net income.</w:t>
      </w:r>
    </w:p>
    <w:p>
      <w:pPr>
        <w:autoSpaceDN w:val="0"/>
        <w:autoSpaceDE w:val="0"/>
        <w:widowControl/>
        <w:spacing w:line="259" w:lineRule="auto" w:before="406" w:after="12"/>
        <w:ind w:left="90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= Revenue −Cost of goods sold −All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13"/>
        <w:gridCol w:w="3313"/>
        <w:gridCol w:w="3313"/>
      </w:tblGrid>
      <w:tr>
        <w:trPr>
          <w:trHeight w:hRule="exact" w:val="290"/>
        </w:trPr>
        <w:tc>
          <w:tcPr>
            <w:tcW w:type="dxa" w:w="6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235 000 000 −100 000000 −35 000 000 −(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115</w:t>
            </w:r>
          </w:p>
        </w:tc>
        <w:tc>
          <w:tcPr>
            <w:tcW w:type="dxa" w:w="1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10 000 000)</w:t>
            </w:r>
          </w:p>
        </w:tc>
      </w:tr>
      <w:tr>
        <w:trPr>
          <w:trHeight w:hRule="exact" w:val="170"/>
        </w:trPr>
        <w:tc>
          <w:tcPr>
            <w:tcW w:type="dxa" w:w="6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 =,,,,,,</w:t>
            </w:r>
          </w:p>
        </w:tc>
        <w:tc>
          <w:tcPr>
            <w:tcW w:type="dxa" w:w="3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19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,,</w:t>
            </w:r>
          </w:p>
        </w:tc>
      </w:tr>
      <w:tr>
        <w:trPr>
          <w:trHeight w:hRule="exact" w:val="388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35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88,500,000</w:t>
            </w:r>
          </w:p>
        </w:tc>
        <w:tc>
          <w:tcPr>
            <w:tcW w:type="dxa" w:w="3313"/>
            <w:vMerge/>
            <w:tcBorders>
              <w:top w:sz="8.0" w:val="single" w:color="#282D35"/>
            </w:tcBorders>
          </w:tcPr>
          <w:p/>
        </w:tc>
        <w:tc>
          <w:tcPr>
            <w:tcW w:type="dxa" w:w="3313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64" w:lineRule="auto" w:before="3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net income for 2018 as it has not factored in the 15% increase in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that were seen in 2019.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Q.3808 A company that is compliant with the US GAAP reports its cash flows using the indirect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method. In 2019, the company reported a net income of $300,000 and revenue of $700,000.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income tax payable decreased by $70,000, while its interest expenses payable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by $80,000. If the company reported using the direct method, the amount of cash 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operating expenses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$390,000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$410,000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$690,000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convert cash from indirect to direct method when there are no non-cash expenses/revenues,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first determine the total operating expenses, then we increase and reduce the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as per the formula:</w:t>
      </w:r>
    </w:p>
    <w:p>
      <w:pPr>
        <w:autoSpaceDN w:val="0"/>
        <w:tabs>
          <w:tab w:pos="3414" w:val="left"/>
        </w:tabs>
        <w:autoSpaceDE w:val="0"/>
        <w:widowControl/>
        <w:spacing w:line="252" w:lineRule="auto" w:before="366" w:after="0"/>
        <w:ind w:left="294" w:right="2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cash operating expenses = Total operating expenses + Decrease in income tax payable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−Increase in interest expense payable.</w:t>
      </w:r>
    </w:p>
    <w:p>
      <w:pPr>
        <w:autoSpaceDN w:val="0"/>
        <w:tabs>
          <w:tab w:pos="834" w:val="left"/>
        </w:tabs>
        <w:autoSpaceDE w:val="0"/>
        <w:widowControl/>
        <w:spacing w:line="264" w:lineRule="auto" w:before="26" w:after="0"/>
        <w:ind w:left="294" w:right="172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operating expenses = Total Revenue −Net Income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operating expenses = $700, 000 −$300, 000 = $400,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cash operating expenses = $400, 000 + $70,000 −$80, 000 = $390, 000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signs in the equations have been mixed up.</w:t>
      </w:r>
    </w:p>
    <w:p>
      <w:pPr>
        <w:autoSpaceDN w:val="0"/>
        <w:autoSpaceDE w:val="0"/>
        <w:widowControl/>
        <w:spacing w:line="264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Revenue has been used, instead of total operating expenses to calculate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operating expenses.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4c: demonstrate the conversion of cash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flows from the indirect to direct method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Q.3851 A provision for doubtful accounts was created by Alpha LLC for the year 2014. What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appropriate treatment for doubtful accounts while preparing operating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the indirect method?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Added to net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Deducted from net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added nor deducted from net income.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preparing operating cash flows under the indirect method, a provision for doubtful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accounts, being a non-cash expense, should be added back to net income. This adjustment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necessary because the provision for doubtful accounts reduces net income on the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statement, but it does not involve an actual outflow of cash in the period it is recognized.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method starts with net income and then adjusts for all non-cash transactions,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capital, and other items to arrive at cash flow from operating activities.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Deducting the provision for doubtful accounts from net income would be double-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counting the expense, as it has already been accounted for in the calculation of net income.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provision for doubtful accounts should neither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added nor deducted from net income, which is not accurate. Ignoring the provision for doubtful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in the calculation of cash flows from operating activities would result in an inaccurate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representation of the company's cash operations. 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4 -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 1, LOS 4b: describe the steps in the preparation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Q.4673 When considering the relationship between current assets and operating activities,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an increase in prepaid expenses most likely affect the cash flow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Indicates a cash inflow from operations.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Represents a cash outflow from operations.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Has no impact on the cash flow statement.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prepaid expenses is an outflow of cash in the operating section of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statement. This is because prepaid expenses involve paying for services or goods that will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periods, thus reducing the cash available for current operations.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Prepaid expenses require an outlay of cash, and thus, it is a cash outflow, not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inflow.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Prepaid expenses are current assets, and an increase definitely affects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 statement by showing the cash that has been used in advance for future expenses.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LOS 4a: describe how the cash flow statement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linked to the income statement and the balance sheet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Q.4674 Considering the accrual basis of accounting, what does an increase in accounts payable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suggest about a company's cash outflows?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is paying off suppliers quickly.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is delaying payments to suppliers.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company's expenses are lower than in previous periods.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accounts payable usually indicates that a company is delaying payments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suppliers. This suggests that the company is conserving cash, as the expenses are recorded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outflow is deferred to a later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company were paying off suppliers quicker, accounts payable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 rather than increase.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accounts payable does not necessarily reflect a decrease in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expenses. It primarily indicates the timing of cash payments related to accrued expenses.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LOS 4a: describe how the cash flow statement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linked to the income statement and the balance sheet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Q.4675 Which of the following is most likely an impact of recognizing revenue on an accrual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basis when it exceeds the actual cash collected from customers?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Increases accounts receivable balance.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Leads to an increase in cash balance.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Decreases accounts receivable balance.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Recognizing revenue on an accrual basis that exceeds cash collections results in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receivable. This indicates that the company has earned revenues for which it has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yet received payment.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revenue recognition without corresponding cash inflows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the actual cash balance; it increases the accounts receivable.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Recognizing revenue without an equivalent cash collection increases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accounts receivable balance, not decreases it.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LOS 4a: describe how the cash flow statement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linked to the income statement and the balance sheet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Q.4677 Which of the following most likely details how the ending retained earnings balance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determined on the balance sheet?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By subtracting net income from dividends paid.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By adding net income to the beginning retained earnings and then subtracting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paid.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By adding dividends paid to the beginning retained earnings and then subtracting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retained earnings is determined by adding net income to the beginning retained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and then subtracting any dividends paid during the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Retained earnings are not derived by subtracting net income from dividends; it's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net income that contributes to an increase in retained earnings.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Dividends paid are subtracted from the sum of the beginning retained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net income to arrive at the ending balance and are not added.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LOS 4a: describe how the cash flow statement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linked to the income statement and the balance sheet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Q.4678 When a company receives advance payments for services or products to be delivered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future, how is this reported in the financial statements? As an increase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assets and expenses.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liabilities and revenue.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assets and liabilities.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receives payments in advance for future services or products, it records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as an increase in assets (specifically as cash or cash equivalents) and also recognizes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liability (deferred revenue) for the obligation to deliver those services or products.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Advance payments do not immediately increase expenses. The expense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 when the service is rendered, or the product is delivered.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a liability is indeed increased (deferred revenue), revenue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recognized until the service is performed or the goods are delivered; thus, there is no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revenue.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LOS 4a: describe how the cash flow statement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linked to the income statement and the balance sheet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Q.4679 Kenya Tea Development Agency (KTDA) reported an increase in inventory of USD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169,000 and a cost of goods sold (COGS) of USD 11,345,000. If the beginning inventory was USD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3,856,000, the cash paid to suppliers, assuming the increase in accounts payable was USD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300,000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11,846,000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11,514,000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11,214,000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paid to suppliers is calculated by adjusting the purchases, which are COGS plus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inventory, by the increase in accounts payable.</w:t>
      </w:r>
    </w:p>
    <w:p>
      <w:pPr>
        <w:autoSpaceDN w:val="0"/>
        <w:autoSpaceDE w:val="0"/>
        <w:widowControl/>
        <w:spacing w:line="264" w:lineRule="auto" w:before="386" w:after="0"/>
        <w:ind w:left="4514" w:right="1872" w:hanging="26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Purchases from suppliers = COGS + Increase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11,345,000 + USD 169,000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11,514,000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64" w:lineRule="auto" w:before="386" w:after="0"/>
        <w:ind w:left="3174" w:right="864" w:hanging="23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paid to suppliers = Purchases from suppliers - Increase in accounts payable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11,514,000 - USD 300,000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11,214,000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an addition of accounts payable to purchases, which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correct treatment in the cash flow statement.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only represents the purchases from suppliers without adjusting for the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accounts payable.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4b: describe the steps in the preparation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Q.4680 A company’s net income for the year ended December 31, 2023, is USD 3,521,000.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expense is USD 1,100,000 and there's a gain on sale of equipment of USD 220,000,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net cash from operating activities using the indirect method, considering there are no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adjustments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3,401,000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4,401,000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4,543,000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indirect method, net cash from operating activities starts with net income, then adds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 non-cash expenses like depreciation, and subtracts gains from the sale of assets.</w:t>
      </w:r>
    </w:p>
    <w:p>
      <w:pPr>
        <w:autoSpaceDN w:val="0"/>
        <w:autoSpaceDE w:val="0"/>
        <w:widowControl/>
        <w:spacing w:line="264" w:lineRule="auto" w:before="386" w:after="0"/>
        <w:ind w:left="3574" w:right="0" w:hanging="35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cash from operating activities = Net income + Depreciation expense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−Gain on sale of equipment Net cash from operating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3,521,000 + USD 1,100,000 - USD 220,000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4,401,000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underestimates the impact of non-cash depreciation expense, which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added back to net income.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account for the gain on the sale of equipment as a deduction from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opic 5 - Financial Statements Analysis, Learning Module 4: Analyzing Statements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Cash Flows,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4b: describe the steps in the preparation of direct and indirect cash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flow statements, including how cash flows can be computed using income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Q.4681 If a company has beginning retained earnings of USD 3,305,000 and an ending retained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of USD 4,106,000, the amount of dividends that the company paid during the year if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was USD 3,521,000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2,720,000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2,800,000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3,000,000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paid can be calculated using the change in retained earnings and net income.</w:t>
      </w:r>
    </w:p>
    <w:p>
      <w:pPr>
        <w:autoSpaceDN w:val="0"/>
        <w:autoSpaceDE w:val="0"/>
        <w:widowControl/>
        <w:spacing w:line="264" w:lineRule="auto" w:before="386" w:after="0"/>
        <w:ind w:left="2074" w:right="576" w:hanging="15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paid = Beginning retained earnings + Net income - Ending retained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3,305,000 + USD 3,521,000 - USD 4,106,000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2,720,000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4b: describe the steps in the preparation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Q.4682 Consider a company whose accounts receivable increased by USD 39,000 during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year, and the revenue reported was USD 25,456,000. The amount that the company received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its customers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25,417,000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25,495,000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25,380,000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received from customers is calculated by adjusting the revenue for the change in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receivable.</w:t>
      </w:r>
    </w:p>
    <w:p>
      <w:pPr>
        <w:autoSpaceDN w:val="0"/>
        <w:autoSpaceDE w:val="0"/>
        <w:widowControl/>
        <w:spacing w:line="264" w:lineRule="auto" w:before="386" w:after="0"/>
        <w:ind w:left="4294" w:right="1152" w:hanging="31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received from customers = Revenue - Increase in accounts receivable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25,456,000 - USD 39,000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25,417,000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suggests an incorrect calculation, possibly adding the increase in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 to the revenue, which is not how cash received from customers is calculated.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a different value that does not correlate with the provided figures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 and the increase in accounts receivable.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4b: describe the steps in the preparation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Q.4683 Consider the following snippet of the income statement of a hypothetical company, Atlas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Energy Group.</w:t>
      </w:r>
    </w:p>
    <w:p>
      <w:pPr>
        <w:autoSpaceDN w:val="0"/>
        <w:autoSpaceDE w:val="0"/>
        <w:widowControl/>
        <w:spacing w:line="240" w:lineRule="auto" w:before="466" w:after="32"/>
        <w:ind w:left="1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Atlas Energy Group Income Statement Year Ended 31 December 2023 (in thousands)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5004"/>
        <w:gridCol w:w="5004"/>
      </w:tblGrid>
      <w:tr>
        <w:trPr>
          <w:trHeight w:hRule="exact" w:val="2240"/>
        </w:trPr>
        <w:tc>
          <w:tcPr>
            <w:tcW w:type="dxa" w:w="63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80" w:right="244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Revenue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Cost of Goods Sold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Research and Development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Selling and Administrative Expenses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Depreciation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Income Tax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35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2448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$75, 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$35, 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$5, 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$8, 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$4, 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$2, 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$6, 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$14, 000</w:t>
            </w:r>
          </w:p>
        </w:tc>
      </w:tr>
    </w:tbl>
    <w:p>
      <w:pPr>
        <w:autoSpaceDN w:val="0"/>
        <w:autoSpaceDE w:val="0"/>
        <w:widowControl/>
        <w:spacing w:line="271" w:lineRule="auto" w:before="414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Atlas Energy Group had an increase in inventory of $3 million, a decrease in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 of $1.5 million, and depreciation is the only non-cash expense, what was the net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operating activities using the indirect method?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$15 million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$17 million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$18 million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net cash from operating activities using the indirect method, we start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and adjust for non-cash expenses and changes in working capital components.</w:t>
      </w:r>
    </w:p>
    <w:p>
      <w:pPr>
        <w:autoSpaceDN w:val="0"/>
        <w:autoSpaceDE w:val="0"/>
        <w:widowControl/>
        <w:spacing w:line="271" w:lineRule="auto" w:before="366" w:after="0"/>
        <w:ind w:left="3794" w:right="144" w:hanging="36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Cash from Operating Activities = Net Income + Depreciation Expense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+ Decrease in Accounts Receivable−(Increase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14 + 4.5 + 1.5 −3 = $17 million</w:t>
      </w:r>
    </w:p>
    <w:p>
      <w:pPr>
        <w:autoSpaceDN w:val="0"/>
        <w:autoSpaceDE w:val="0"/>
        <w:widowControl/>
        <w:spacing w:line="259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4b: describe the steps in the preparation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Q.4684 Consider the following snippet of the income statement of a hypothetical company, Nova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Innovations'.</w:t>
      </w:r>
    </w:p>
    <w:p>
      <w:pPr>
        <w:autoSpaceDN w:val="0"/>
        <w:autoSpaceDE w:val="0"/>
        <w:widowControl/>
        <w:spacing w:line="240" w:lineRule="auto" w:before="15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34" w:after="32"/>
        <w:ind w:left="16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Nova Innovations Balance Sheet as of 31 December 2023 (in thousands)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327"/>
        <w:gridCol w:w="3327"/>
        <w:gridCol w:w="3327"/>
      </w:tblGrid>
      <w:tr>
        <w:trPr>
          <w:trHeight w:hRule="exact" w:val="280"/>
        </w:trPr>
        <w:tc>
          <w:tcPr>
            <w:tcW w:type="dxa" w:w="56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Assets</w:t>
            </w:r>
          </w:p>
        </w:tc>
        <w:tc>
          <w:tcPr>
            <w:tcW w:type="dxa" w:w="31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35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2023</w:t>
            </w:r>
          </w:p>
        </w:tc>
        <w:tc>
          <w:tcPr>
            <w:tcW w:type="dxa" w:w="10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2022</w:t>
            </w:r>
          </w:p>
        </w:tc>
      </w:tr>
      <w:tr>
        <w:trPr>
          <w:trHeight w:hRule="exact" w:val="270"/>
        </w:trPr>
        <w:tc>
          <w:tcPr>
            <w:tcW w:type="dxa" w:w="5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and Cash Equivalents</w:t>
            </w:r>
          </w:p>
        </w:tc>
        <w:tc>
          <w:tcPr>
            <w:tcW w:type="dxa" w:w="3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$15,000</w:t>
            </w:r>
          </w:p>
        </w:tc>
        <w:tc>
          <w:tcPr>
            <w:tcW w:type="dxa" w:w="1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 000</w:t>
            </w:r>
          </w:p>
        </w:tc>
      </w:tr>
      <w:tr>
        <w:trPr>
          <w:trHeight w:hRule="exact" w:val="280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Receivable, net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$18,000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$20, 000</w:t>
            </w:r>
          </w:p>
        </w:tc>
      </w:tr>
      <w:tr>
        <w:trPr>
          <w:trHeight w:hRule="exact" w:val="280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Inventory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$12,000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 000</w:t>
            </w:r>
          </w:p>
        </w:tc>
      </w:tr>
      <w:tr>
        <w:trPr>
          <w:trHeight w:hRule="exact" w:val="280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Prepaid Expenses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000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500</w:t>
            </w:r>
          </w:p>
        </w:tc>
      </w:tr>
      <w:tr>
        <w:trPr>
          <w:trHeight w:hRule="exact" w:val="280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Property, Plant and Equipment, net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$45,000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$40, 000</w:t>
            </w:r>
          </w:p>
        </w:tc>
      </w:tr>
      <w:tr>
        <w:trPr>
          <w:trHeight w:hRule="exact" w:val="280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Intangible Assets, net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$8, 000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$8, 500</w:t>
            </w:r>
          </w:p>
        </w:tc>
      </w:tr>
      <w:tr>
        <w:trPr>
          <w:trHeight w:hRule="exact" w:val="290"/>
        </w:trPr>
        <w:tc>
          <w:tcPr>
            <w:tcW w:type="dxa" w:w="5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Assets</w:t>
            </w:r>
          </w:p>
        </w:tc>
        <w:tc>
          <w:tcPr>
            <w:tcW w:type="dxa" w:w="3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 000</w:t>
            </w:r>
          </w:p>
        </w:tc>
        <w:tc>
          <w:tcPr>
            <w:tcW w:type="dxa" w:w="1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$90, 000</w:t>
            </w:r>
          </w:p>
        </w:tc>
      </w:tr>
    </w:tbl>
    <w:p>
      <w:pPr>
        <w:autoSpaceDN w:val="0"/>
        <w:autoSpaceDE w:val="0"/>
        <w:widowControl/>
        <w:spacing w:line="240" w:lineRule="auto" w:before="14" w:after="12"/>
        <w:ind w:left="16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Liabilities and Shareholders' Equity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327"/>
        <w:gridCol w:w="3327"/>
        <w:gridCol w:w="3327"/>
      </w:tblGrid>
      <w:tr>
        <w:trPr>
          <w:trHeight w:hRule="exact" w:val="270"/>
        </w:trPr>
        <w:tc>
          <w:tcPr>
            <w:tcW w:type="dxa" w:w="5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Payable</w:t>
            </w:r>
          </w:p>
        </w:tc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$11,000</w:t>
            </w:r>
          </w:p>
        </w:tc>
        <w:tc>
          <w:tcPr>
            <w:tcW w:type="dxa" w:w="1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 000</w:t>
            </w:r>
          </w:p>
        </w:tc>
      </w:tr>
      <w:tr>
        <w:trPr>
          <w:trHeight w:hRule="exact" w:val="28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Accrued Liabilities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$7, 000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$8, 000</w:t>
            </w:r>
          </w:p>
        </w:tc>
      </w:tr>
      <w:tr>
        <w:trPr>
          <w:trHeight w:hRule="exact" w:val="28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Long-term Debt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$25,000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$30, 000</w:t>
            </w:r>
          </w:p>
        </w:tc>
      </w:tr>
      <w:tr>
        <w:trPr>
          <w:trHeight w:hRule="exact" w:val="28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Shareholders' Equity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$57,000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$43, 000</w:t>
            </w:r>
          </w:p>
        </w:tc>
      </w:tr>
      <w:tr>
        <w:trPr>
          <w:trHeight w:hRule="exact" w:val="310"/>
        </w:trPr>
        <w:tc>
          <w:tcPr>
            <w:tcW w:type="dxa" w:w="5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Liabilities and Shareholders' Equity</w:t>
            </w:r>
          </w:p>
        </w:tc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 000</w:t>
            </w:r>
          </w:p>
        </w:tc>
        <w:tc>
          <w:tcPr>
            <w:tcW w:type="dxa" w:w="1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$90, 000</w:t>
            </w:r>
          </w:p>
        </w:tc>
      </w:tr>
    </w:tbl>
    <w:p>
      <w:pPr>
        <w:autoSpaceDN w:val="0"/>
        <w:autoSpaceDE w:val="0"/>
        <w:widowControl/>
        <w:spacing w:line="271" w:lineRule="auto" w:before="414" w:after="0"/>
        <w:ind w:left="0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 changes in Nova Innovations' balance sheet from 2022 to 2023, if the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were capital expenditures of $10.5 million and there were no sales of the total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in investing activities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5.5 million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9.0 million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10.5 million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0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cash used in investing activities can be calculated from the changes in property, plant,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equipment, as well as from capital expenditures and any sales of assets. Given no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were sold: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Used in Investing Activities = Capital Expenditures −(Increase in Property, Plant, and Equip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However, note that:</w:t>
      </w:r>
    </w:p>
    <w:p>
      <w:pPr>
        <w:autoSpaceDN w:val="0"/>
        <w:autoSpaceDE w:val="0"/>
        <w:widowControl/>
        <w:spacing w:line="264" w:lineRule="auto" w:before="386" w:after="0"/>
        <w:ind w:left="5360" w:right="432" w:hanging="49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Property, Plant, and Equipment, net = Ending PPE, net −Beginning PPE,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45 million– 40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$5 million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Used in Investing Activities = $10 million −$5 million = $5.5 million</w:t>
      </w:r>
    </w:p>
    <w:p>
      <w:pPr>
        <w:autoSpaceDN w:val="0"/>
        <w:autoSpaceDE w:val="0"/>
        <w:widowControl/>
        <w:spacing w:line="240" w:lineRule="auto" w:before="9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8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4b: describe the steps in the preparation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Q.4685 Which of the following most likely explains how depreciation expense is treated in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 of net cash flow from operating activities using the indirect method?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Added back to net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Subtracted from net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Ignored because it does not affect cash flow.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expense is a non-cash charge against income, which means it reduces net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does not affect cash flow. Therefore, in the indirect method of calculating cash flows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activities, depreciation expense must be added back to net income.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Subtracting depreciation would doubly reduce the cash flow, which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representative of actual cash outflows.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Even though depreciation does not directly affect cash flow, it impacts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reported net income and thus must be adjusted for in the cash flow statement.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4b: describe the steps in the preparation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Q.4686 If a company reports an increase in inventory, which of the following is most likely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 on the cash flow from operating activities using the indirect method? The cash flow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activities: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remains constant.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inventory represents an investment in working capital, which is a use of cash.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indirect method, an increase in inventory is subtracted from net income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represents cash that has been tied up in inventory and not available for other uses.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An increase in inventory reduces, not increases, the cash available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activities.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Changes in inventory levels directly affect cash flow from operations;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critical component of working capital changes that must be accounted for in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Analyzing Statements of Cash Flows,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4b: describe the steps in the preparation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direct and indirect cash flow statements, including how cash flows can be computed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income statement and balance sheet data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Q.4687 Which of the following most likely explains why it is necessary to add back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 when calculating cash flow using the indirect method?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Depreciation represents an outflow of cash that must be replenished.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Depreciation increases cash flow directly and must be accounted for.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Depreciation does not affect cash flow; thus, it is added to reconcile net income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actual cash flow.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does not affect cash flow thus it is added to reconcile net income with actual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flow. Depreciation is a non-cash accounting entry that reduces reported earnings but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cash; therefore, it needs to be added back to net income in the cash flow statement.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Depreciation does not represent an actual cash outflow, so there is no cash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 to be "replenished". It is an accounting mechanism for allocating the cost of a tangible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over its expected life.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Depreciation does not increase cash flow directly; it is purely an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entry meant to spread the cost of an asset over its useful life. It does not involve the movement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cash.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Flows, LOS 4c: demonstrate the conversion of cash flows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the indirect to direct 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Q.4688 In 2023, Apex Ventures reported a net income of USD 50 million. An excerpt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 is given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2499"/>
        <w:gridCol w:w="2499"/>
        <w:gridCol w:w="2499"/>
        <w:gridCol w:w="2499"/>
      </w:tblGrid>
      <w:tr>
        <w:trPr>
          <w:trHeight w:hRule="exact" w:val="260"/>
        </w:trPr>
        <w:tc>
          <w:tcPr>
            <w:tcW w:type="dxa" w:w="42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Apex Ventures Balance Sheet Summary</w:t>
            </w:r>
          </w:p>
        </w:tc>
        <w:tc>
          <w:tcPr>
            <w:tcW w:type="dxa" w:w="18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 Dec 2022</w:t>
            </w:r>
          </w:p>
        </w:tc>
        <w:tc>
          <w:tcPr>
            <w:tcW w:type="dxa" w:w="18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 Dec 2023</w:t>
            </w:r>
          </w:p>
        </w:tc>
        <w:tc>
          <w:tcPr>
            <w:tcW w:type="dxa" w:w="17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Change</w:t>
            </w:r>
          </w:p>
        </w:tc>
      </w:tr>
      <w:tr>
        <w:trPr>
          <w:trHeight w:hRule="exact" w:val="270"/>
        </w:trPr>
        <w:tc>
          <w:tcPr>
            <w:tcW w:type="dxa" w:w="4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Common Stock</w:t>
            </w:r>
          </w:p>
        </w:tc>
        <w:tc>
          <w:tcPr>
            <w:tcW w:type="dxa" w:w="1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200 million</w:t>
            </w:r>
          </w:p>
        </w:tc>
        <w:tc>
          <w:tcPr>
            <w:tcW w:type="dxa" w:w="1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210 million</w:t>
            </w:r>
          </w:p>
        </w:tc>
        <w:tc>
          <w:tcPr>
            <w:tcW w:type="dxa" w:w="1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10 million</w:t>
            </w:r>
          </w:p>
        </w:tc>
      </w:tr>
      <w:tr>
        <w:trPr>
          <w:trHeight w:hRule="exact" w:val="28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Additional Paid-in Capital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150 million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200 million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50 million</w:t>
            </w:r>
          </w:p>
        </w:tc>
      </w:tr>
      <w:tr>
        <w:trPr>
          <w:trHeight w:hRule="exact" w:val="28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Retained Earnings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120 million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150 million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30 million</w:t>
            </w:r>
          </w:p>
        </w:tc>
      </w:tr>
      <w:tr>
        <w:trPr>
          <w:trHeight w:hRule="exact" w:val="330"/>
        </w:trPr>
        <w:tc>
          <w:tcPr>
            <w:tcW w:type="dxa" w:w="4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Stockholders' Equity</w:t>
            </w:r>
          </w:p>
        </w:tc>
        <w:tc>
          <w:tcPr>
            <w:tcW w:type="dxa" w:w="1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470 million</w:t>
            </w:r>
          </w:p>
        </w:tc>
        <w:tc>
          <w:tcPr>
            <w:tcW w:type="dxa" w:w="1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560 million</w:t>
            </w:r>
          </w:p>
        </w:tc>
        <w:tc>
          <w:tcPr>
            <w:tcW w:type="dxa" w:w="1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90 million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amount of common stock and dividends reported in the statement of cash flows for the 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2023 are closest to: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Issuance of common stock totaling USD 60 million; dividends of USD 20 million.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Issuance of common stock totaling USD 60 million; dividends of USD 10 million.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Issuance of common stock totaling USD 60 million; dividends of USD 30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total issuance of common stock, we add an increase in common stock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paid-in capital, which signifies an equity issuance during the year: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USD 10 million (Common Stock) + USD 50 million (Additional Paid-in Capital) = USD 60 million.</w:t>
      </w:r>
    </w:p>
    <w:p>
      <w:pPr>
        <w:autoSpaceDN w:val="0"/>
        <w:autoSpaceDE w:val="0"/>
        <w:widowControl/>
        <w:spacing w:line="240" w:lineRule="auto" w:before="4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dividends paid, consider the following:</w:t>
      </w:r>
    </w:p>
    <w:p>
      <w:pPr>
        <w:autoSpaceDN w:val="0"/>
        <w:autoSpaceDE w:val="0"/>
        <w:widowControl/>
        <w:spacing w:line="264" w:lineRule="auto" w:before="386" w:after="0"/>
        <w:ind w:left="2054" w:right="288" w:hanging="17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Dividends Paid = Beginning Retained Earnings + Net Income - Ending Retained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120 million + USD 50 million - USD 150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20 million</w:t>
      </w:r>
    </w:p>
    <w:p>
      <w:pPr>
        <w:autoSpaceDN w:val="0"/>
        <w:autoSpaceDE w:val="0"/>
        <w:widowControl/>
        <w:spacing w:line="257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Flows, LOS 4c: demonstrate the conversion of cash flows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the indirect to direct 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Q.4689 In 2023, a technology company operating under US GAAP reported the following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 and other relevant financial data in (millions):</w:t>
      </w:r>
    </w:p>
    <w:p>
      <w:pPr>
        <w:autoSpaceDN w:val="0"/>
        <w:autoSpaceDE w:val="0"/>
        <w:widowControl/>
        <w:spacing w:line="240" w:lineRule="auto" w:before="19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14.0" w:type="dxa"/>
      </w:tblPr>
      <w:tblGrid>
        <w:gridCol w:w="3336"/>
        <w:gridCol w:w="3336"/>
        <w:gridCol w:w="3336"/>
      </w:tblGrid>
      <w:tr>
        <w:trPr>
          <w:trHeight w:hRule="exact" w:val="260"/>
        </w:trPr>
        <w:tc>
          <w:tcPr>
            <w:tcW w:type="dxa" w:w="22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2022</w:t>
            </w:r>
          </w:p>
        </w:tc>
        <w:tc>
          <w:tcPr>
            <w:tcW w:type="dxa" w:w="7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2023</w:t>
            </w:r>
          </w:p>
        </w:tc>
      </w:tr>
      <w:tr>
        <w:trPr>
          <w:trHeight w:hRule="exact" w:val="270"/>
        </w:trPr>
        <w:tc>
          <w:tcPr>
            <w:tcW w:type="dxa" w:w="2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</w:t>
            </w:r>
          </w:p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</w:t>
            </w:r>
          </w:p>
        </w:tc>
      </w:tr>
      <w:tr>
        <w:trPr>
          <w:trHeight w:hRule="exact" w:val="2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goods sold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$23</w:t>
            </w:r>
          </w:p>
        </w:tc>
      </w:tr>
      <w:tr>
        <w:trPr>
          <w:trHeight w:hRule="exact" w:val="2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Inventory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</w:t>
            </w:r>
          </w:p>
        </w:tc>
      </w:tr>
      <w:tr>
        <w:trPr>
          <w:trHeight w:hRule="exact" w:val="2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receivable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</w:t>
            </w:r>
          </w:p>
        </w:tc>
      </w:tr>
      <w:tr>
        <w:trPr>
          <w:trHeight w:hRule="exact" w:val="330"/>
        </w:trPr>
        <w:tc>
          <w:tcPr>
            <w:tcW w:type="dxa" w:w="2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payable</w:t>
            </w:r>
          </w:p>
        </w:tc>
        <w:tc>
          <w:tcPr>
            <w:tcW w:type="dxa" w:w="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</w:t>
            </w:r>
          </w:p>
        </w:tc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cash payments for the year 2023 included: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Salaries: USD 10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expense: USD 4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taxes: USD 6 million</w:t>
      </w:r>
    </w:p>
    <w:p>
      <w:pPr>
        <w:autoSpaceDN w:val="0"/>
        <w:autoSpaceDE w:val="0"/>
        <w:widowControl/>
        <w:spacing w:line="262" w:lineRule="auto" w:before="306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only on the information in Exhibit 2, the company’s operating cash flow for 2023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14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17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26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p>
      <w:pPr>
        <w:autoSpaceDN w:val="0"/>
        <w:autoSpaceDE w:val="0"/>
        <w:widowControl/>
        <w:spacing w:line="257" w:lineRule="auto" w:before="366" w:after="0"/>
        <w:ind w:left="2614" w:right="432" w:hanging="218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cash flows = Cash received from customers – (Cash paid to suppliers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+ Cash paid to employees + Cash paid for other operating expenses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Cash paid for interest + Cash paid for income taxes)</w:t>
      </w:r>
    </w:p>
    <w:p>
      <w:pPr>
        <w:autoSpaceDN w:val="0"/>
        <w:autoSpaceDE w:val="0"/>
        <w:widowControl/>
        <w:spacing w:line="240" w:lineRule="auto" w:before="4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need to calculate each of the above variables:</w:t>
      </w:r>
    </w:p>
    <w:p>
      <w:pPr>
        <w:autoSpaceDN w:val="0"/>
        <w:autoSpaceDE w:val="0"/>
        <w:widowControl/>
        <w:spacing w:line="271" w:lineRule="auto" w:before="386" w:after="0"/>
        <w:ind w:left="4214" w:right="1008" w:hanging="31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received from customers = Revenue + Decrease in accounts receivable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60 + (USD 15 - USD 12)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63 million</w:t>
      </w:r>
    </w:p>
    <w:p>
      <w:pPr>
        <w:autoSpaceDN w:val="0"/>
        <w:autoSpaceDE w:val="0"/>
        <w:widowControl/>
        <w:spacing w:line="269" w:lineRule="auto" w:before="346" w:after="0"/>
        <w:ind w:left="3534" w:right="1152" w:hanging="23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paid to suppliers = Cost of goods sold + Increase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+ Decrease in accounts payable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23 + (USD 25 - USD 20) - (USD 10 - USD 9)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29 million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2614" w:right="432" w:hanging="218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cash flows = Cash received from customers – (Cash paid to suppliers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+ Cash paid to employees + Cash paid for other operating expenses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+ Cash paid for interest + Cash paid for income taxes)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63 −29 −10 −4 −6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14 million</w:t>
      </w:r>
    </w:p>
    <w:p>
      <w:pPr>
        <w:autoSpaceDN w:val="0"/>
        <w:autoSpaceDE w:val="0"/>
        <w:widowControl/>
        <w:spacing w:line="257" w:lineRule="auto" w:before="40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Flows, LOS 4c: demonstrate the conversion of cash flows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the indirect to direct 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Q.4690 Which classification option for interest received is available under IFRS but not under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Operating activity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Operating or investing activity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Financing activity.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interest received can be classified as either an operating or investing activity,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flexibility based on the nature of the business. Under US GAAP, interest received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always be classified as an operating activity.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Both IFRS and US GAAP allow the classification of interest received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Neither IFRS nor US GAAP allows interest received to be classified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activity.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Flows, LOS 4d: contrast cash flow statements prepared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under International Financial Reporting Standards (IFRS) and US generally accepted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principles (US GAAP)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Q.4691 Under IFRS, dividends paid is most likely classified on the cash flow statement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financing activity.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operating or financing activity.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54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 investing or financing activity.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IFRS provides flexibility in classifying dividends paid, allowing it to be considered either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or financing activity, depending on the company's policy and the nature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is too restrictive and does not reflect the flexibility IFRS offers.</w:t>
      </w:r>
    </w:p>
    <w:p>
      <w:pPr>
        <w:autoSpaceDN w:val="0"/>
        <w:autoSpaceDE w:val="0"/>
        <w:widowControl/>
        <w:spacing w:line="302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There is no option under IFRS to classify dividends paid as an investing activity.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Flows, LOS 4d: contrast cash flow statements prepared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under International Financial Reporting Standards (IFRS) and US generally accepted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principles (US GAAP)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Q.4692 Which of the following is most likely a significant difference in how bank overdrafts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classified under IFRS and US 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standards treat them as financing activities.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IFRS includes them in cash and cash equivalents, while US GAAP treats them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activities.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IFRS treats them as financing activities, while US GAAP treats them as part of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cash equivalents.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bank overdrafts can be considered part of cash and cash equivalents if they are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integral part of the company’s cash management. Under US GAAP, bank overdrafts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cash equivalents and are treated as financing activities.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does not correctly reflect the treatment under IFRS.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reverses the classifications.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Flows, LOS 4d: contrast cash flow statements prepared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under International Financial Reporting Standards (IFRS) and US generally accepted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principles (US GAAP)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Q.4693 How does US GAAP require income tax expense to be classified on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Always as a financing activity.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Always as an operating activity.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29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As an operating, investing, or financing activity based on the tax's nature.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US GAAP, income tax expense is consistently classified as an operating activity regardless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its connection to investing or financing activities.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describes the IFRS approach, not US GAAP.</w:t>
      </w:r>
    </w:p>
    <w:p>
      <w:pPr>
        <w:autoSpaceDN w:val="0"/>
        <w:autoSpaceDE w:val="0"/>
        <w:widowControl/>
        <w:spacing w:line="302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Income tax expense is not classified as a financing activity under US GAAP.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Flows, LOS 4d: contrast cash flow statements prepared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under International Financial Reporting Standards (IFRS) and US generally accepted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principles (US GAAP)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Q.4694 Which of the following statements is most likely true regarding the direct method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 cash flow from operating activities in both IFRS and US GAAP? The direct method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required under both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discouraged under both standards.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360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encouraged but not required under both standards.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IFRS and US GAAP encourage the direct method for reporting cash flows from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because it provides more useful information to users. However, neither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mandates its use.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Neither standard requires the direct method.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Neither standard discourages its use; they both encourage it.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4: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Flows, LOS 4d: contrast cash flow statements prepared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under International Financial Reporting Standards (IFRS) and US generally accepted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principles (US GAAP)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0" w:right="1140" w:bottom="332" w:left="11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