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Portfolio Mathematics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Q.301 Which of the following statements is most accurate 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Correlation cannot be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Covariance is always positive.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Correlation cannot be greater than 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must be between -1 and +1.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can be zero. Zero correlation occurs when two items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correlated.</w:t>
      </w:r>
    </w:p>
    <w:p>
      <w:pPr>
        <w:autoSpaceDN w:val="0"/>
        <w:autoSpaceDE w:val="0"/>
        <w:widowControl/>
        <w:spacing w:line="257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Covariance is not always positive. A positive covariance implies that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move in the same direction, whereas a negative covariance implies that asset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opposite directions.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(a)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expected value, variance, standard deviation, covariances,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correlations of portfolio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Q.308 Thirty percent of the stocks in your portfolio have a P/E ratio greater than 15, out of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25% are in the technology industry. The probability that a randomly selected stock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will have a P/E greater than 15 and be in the technology industry 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0.075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0.30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0.475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422" w:lineRule="auto" w:before="986" w:after="0"/>
        <w:ind w:left="14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that: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P(P/E &gt; 15) = 0.3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P(tech stock ∣P/E &gt; 15) = 0.25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joint probability formula is: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P(A and B) = P(A) × P(B ∣A)</w:t>
      </w:r>
    </w:p>
    <w:p>
      <w:pPr>
        <w:autoSpaceDN w:val="0"/>
        <w:autoSpaceDE w:val="0"/>
        <w:widowControl/>
        <w:spacing w:line="355" w:lineRule="auto" w:before="406" w:after="0"/>
        <w:ind w:left="14" w:right="38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 is the event that a stock has a P/E ratio greater than 15.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-  is the event that a stock is in the technology industry, given it has a P/E ratio greater than 15.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joint probability is:</w:t>
      </w:r>
    </w:p>
    <w:p>
      <w:pPr>
        <w:autoSpaceDN w:val="0"/>
        <w:autoSpaceDE w:val="0"/>
        <w:widowControl/>
        <w:spacing w:line="264" w:lineRule="auto" w:before="386" w:after="0"/>
        <w:ind w:left="4334" w:right="1584" w:hanging="28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P(P/E &gt; 15 and tech stock) = P(P/E &gt; 15) × P(tech stock ∣P/E &gt; 15)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0.3 × 0.25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0.075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4:Probability Trees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Conditional Expectations, LOS 4c: calculate and interpret an updated probability in an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investment setting using Bayes’ formula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7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Q.2719 If the probability that Donald Trump will lose the Presidential elections is 52%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that the USD will devalue given that Trump wins the election is 91%, then the joint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Trump winning the Presidential elections and the devaluation of the USD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0.4368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0.4730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0.9530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p(T)=0.48 (the probability that Trump will win the election)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p(D|T)=0.91 (the probability that USD will devalue given the Trump wins the election)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joint probability of the event: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p(DT) = p(D|T) ×  p(T) = 0.91 × 0.48 = 0.4368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considers the probability of Trump losing the election and that the USD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devalue as follows.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P(LT) =  0.52 × 0.91 = 0.4730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probability of winning or the USD being devalued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(D or T) = (0.48 + 0.91) −(0.48 × 0.91) = 0.9530</w:t>
      </w:r>
    </w:p>
    <w:p>
      <w:pPr>
        <w:autoSpaceDN w:val="0"/>
        <w:autoSpaceDE w:val="0"/>
        <w:widowControl/>
        <w:spacing w:line="257" w:lineRule="auto" w:before="40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Q.2728 Which of the following properties of covariance is least likely appropriate?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Covariance ranges from -1 to +1.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Covariance of (R,R) = Variance of R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Covariance measures how one random variable moves with another random variable.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may range from negative infinity to positive infinity, whereas correlation ranges from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-1 to +1. Options B) and C) are appropriate properties of covariance.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true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covariance of (R, R)= Variance of R.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a random variable R</w:t>
      </w:r>
    </w:p>
    <w:p>
      <w:pPr>
        <w:autoSpaceDN w:val="0"/>
        <w:autoSpaceDE w:val="0"/>
        <w:widowControl/>
        <w:spacing w:line="254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covariance measures how one random variable moves with another random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Q.2730 Assuming that the covariance of returns of Stock X and Stock Y is Cov(RX, RY) = 0.093,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variance of RX = 0.69, and the variance of RY = 0.36, the correlation of returns of Stock X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Stock 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0.112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0.155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0.187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for random variables X and 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56"/>
        </w:trPr>
        <w:tc>
          <w:tcPr>
            <w:tcW w:type="dxa" w:w="3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Corr(R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</w:p>
        </w:tc>
        <w:tc>
          <w:tcPr>
            <w:tcW w:type="dxa" w:w="1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)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0.093</w:t>
            </w:r>
          </w:p>
        </w:tc>
        <w:tc>
          <w:tcPr>
            <w:tcW w:type="dxa" w:w="1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0.1865</w:t>
            </w:r>
          </w:p>
        </w:tc>
        <w:tc>
          <w:tcPr>
            <w:tcW w:type="dxa" w:w="1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3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0.69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√0.36</w:t>
            </w:r>
          </w:p>
        </w:tc>
        <w:tc>
          <w:tcPr>
            <w:tcW w:type="dxa" w:w="1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5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</w:tr>
      <w:tr>
        <w:trPr>
          <w:trHeight w:hRule="exact" w:val="788"/>
        </w:trPr>
        <w:tc>
          <w:tcPr>
            <w:tcW w:type="dxa" w:w="8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 is incorrect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It's the outcome of dividing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by the resulting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</w:p>
          <w:p>
            <w:pPr>
              <w:autoSpaceDN w:val="0"/>
              <w:autoSpaceDE w:val="0"/>
              <w:widowControl/>
              <w:spacing w:line="262" w:lineRule="auto" w:before="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B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It's the outcome of dividing the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by the resulting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</w:p>
        </w:tc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432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Q.2743 A young investor consults an investment manager to advise him regarding a certain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portfolios which give him at least 7% of return on his investment (threshold return).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manager presents three portfolios exhibited in the following table. Assuming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invests in portfolio B, then the probability of the portfolio return falling below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threshold return of 7% according to the Safety-First ratio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A</w:t>
            </w:r>
          </w:p>
        </w:tc>
        <w:tc>
          <w:tcPr>
            <w:tcW w:type="dxa" w:w="1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B</w:t>
            </w:r>
          </w:p>
        </w:tc>
        <w:tc>
          <w:tcPr>
            <w:tcW w:type="dxa" w:w="12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C</w:t>
            </w:r>
          </w:p>
        </w:tc>
      </w:tr>
      <w:tr>
        <w:trPr>
          <w:trHeight w:hRule="exact" w:val="57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26%</w:t>
            </w:r>
          </w:p>
        </w:tc>
        <w:tc>
          <w:tcPr>
            <w:tcW w:type="dxa" w:w="12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39%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262" w:lineRule="auto" w:before="394" w:after="0"/>
        <w:ind w:left="14" w:right="83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(See Z-table)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27%.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61.5%.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73%.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5004"/>
        <w:gridCol w:w="5004"/>
      </w:tblGrid>
      <w:tr>
        <w:trPr>
          <w:trHeight w:hRule="exact" w:val="69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Safety-First Ratio =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(Expected Return - Threshold return)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(0.23 −0.07)</w:t>
            </w:r>
          </w:p>
          <w:p>
            <w:pPr>
              <w:autoSpaceDN w:val="0"/>
              <w:tabs>
                <w:tab w:pos="4920" w:val="left"/>
              </w:tabs>
              <w:autoSpaceDE w:val="0"/>
              <w:widowControl/>
              <w:spacing w:line="259" w:lineRule="auto" w:before="0" w:after="0"/>
              <w:ind w:left="3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0.6153</w:t>
            </w:r>
          </w:p>
          <w:p>
            <w:pPr>
              <w:autoSpaceDN w:val="0"/>
              <w:tabs>
                <w:tab w:pos="4040" w:val="left"/>
              </w:tabs>
              <w:autoSpaceDE w:val="0"/>
              <w:widowControl/>
              <w:spacing w:line="259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Standard Deviation of returns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0.26</w:t>
            </w:r>
          </w:p>
        </w:tc>
      </w:tr>
    </w:tbl>
    <w:p>
      <w:pPr>
        <w:autoSpaceDN w:val="0"/>
        <w:autoSpaceDE w:val="0"/>
        <w:widowControl/>
        <w:spacing w:line="288" w:lineRule="auto" w:before="586" w:after="0"/>
        <w:ind w:left="1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question asks for the probability of Portfolio B's return falling below 7%: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- 7%) = N(-0.6153) = 1 - N(0.6153) = 1 - 0.73 = 0.27 </w:t>
      </w:r>
    </w:p>
    <w:p>
      <w:pPr>
        <w:autoSpaceDN w:val="0"/>
        <w:autoSpaceDE w:val="0"/>
        <w:widowControl/>
        <w:spacing w:line="262" w:lineRule="auto" w:before="33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The value of N is estimated using the cumulative probabilities from the normal distribution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table. 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indicates the Safety-First Ratio.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the resulting figure from N(0.6153) from the normal distribution tables.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(c)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Define shortfall risk, calculate the safety-first ratio, and identify an optimal portfolio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Roy’s safety-first criterion.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Q.2744 An investor consults an investment manager to advise him regarding a certain type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which would give him at least a 7% return on his investment (threshold return).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manager presents three portfolios exhibited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2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A</w:t>
            </w:r>
          </w:p>
        </w:tc>
        <w:tc>
          <w:tcPr>
            <w:tcW w:type="dxa" w:w="1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B</w:t>
            </w:r>
          </w:p>
        </w:tc>
        <w:tc>
          <w:tcPr>
            <w:tcW w:type="dxa" w:w="12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 C</w:t>
            </w:r>
          </w:p>
        </w:tc>
      </w:tr>
      <w:tr>
        <w:trPr>
          <w:trHeight w:hRule="exact" w:val="570"/>
        </w:trPr>
        <w:tc>
          <w:tcPr>
            <w:tcW w:type="dxa" w:w="2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Standard Deviation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19%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  <w:tc>
          <w:tcPr>
            <w:tcW w:type="dxa" w:w="1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26%</w:t>
            </w:r>
          </w:p>
        </w:tc>
        <w:tc>
          <w:tcPr>
            <w:tcW w:type="dxa" w:w="12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20" w:right="9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39%</w:t>
            </w:r>
          </w:p>
        </w:tc>
      </w:tr>
    </w:tbl>
    <w:p>
      <w:pPr>
        <w:autoSpaceDN w:val="0"/>
        <w:autoSpaceDE w:val="0"/>
        <w:widowControl/>
        <w:spacing w:line="271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Safety-First ratio assumption, the portfolio that is the most appropriate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(See Z-table)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Portfolio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Portfolio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Portfolio 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provided in the following table, the Safety-First ratio of Portfolio A is the highest so it has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lowest probability of the portfolio returns falling below the investor's threshold level of 7%. </w:t>
      </w:r>
    </w:p>
    <w:p>
      <w:pPr>
        <w:autoSpaceDN w:val="0"/>
        <w:autoSpaceDE w:val="0"/>
        <w:widowControl/>
        <w:spacing w:line="240" w:lineRule="auto" w:before="26" w:after="3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probability of N(-0.8571) is calculated using the cumulative probabilities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2502"/>
        <w:gridCol w:w="2502"/>
        <w:gridCol w:w="2502"/>
        <w:gridCol w:w="2502"/>
      </w:tblGrid>
      <w:tr>
        <w:trPr>
          <w:trHeight w:hRule="exact" w:val="210"/>
        </w:trPr>
        <w:tc>
          <w:tcPr>
            <w:tcW w:type="dxa" w:w="1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6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Portfolio A</w:t>
            </w:r>
          </w:p>
        </w:tc>
        <w:tc>
          <w:tcPr>
            <w:tcW w:type="dxa" w:w="1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6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Portfolio B</w:t>
            </w:r>
          </w:p>
        </w:tc>
        <w:tc>
          <w:tcPr>
            <w:tcW w:type="dxa" w:w="15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5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Portfolio C</w:t>
            </w:r>
          </w:p>
        </w:tc>
      </w:tr>
      <w:tr>
        <w:trPr>
          <w:trHeight w:hRule="exact" w:val="790"/>
        </w:trPr>
        <w:tc>
          <w:tcPr>
            <w:tcW w:type="dxa" w:w="1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Expected Return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Standard Deviation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Safety First Ratio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780" w:val="left"/>
                <w:tab w:pos="1160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19%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14%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(0.19−0.07)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0.14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0.8571</w:t>
            </w:r>
          </w:p>
        </w:tc>
        <w:tc>
          <w:tcPr>
            <w:tcW w:type="dxa" w:w="1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  <w:tab w:pos="780" w:val="left"/>
                <w:tab w:pos="1160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23%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26%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(0.23−0.07)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0.26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0.6153</w:t>
            </w:r>
          </w:p>
        </w:tc>
        <w:tc>
          <w:tcPr>
            <w:tcW w:type="dxa" w:w="15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760" w:val="left"/>
                <w:tab w:pos="1140" w:val="left"/>
              </w:tabs>
              <w:autoSpaceDE w:val="0"/>
              <w:widowControl/>
              <w:spacing w:line="245" w:lineRule="auto" w:before="32" w:after="0"/>
              <w:ind w:left="10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36%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39%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(0.36−0.07)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0.39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6"/>
              </w:rPr>
              <w:t>0.7435</w:t>
            </w:r>
          </w:p>
        </w:tc>
      </w:tr>
    </w:tbl>
    <w:p>
      <w:pPr>
        <w:autoSpaceDN w:val="0"/>
        <w:autoSpaceDE w:val="0"/>
        <w:widowControl/>
        <w:spacing w:line="240" w:lineRule="auto" w:before="33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Portfolio B has the lowest Safety-First Ratio.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Portfolio C has an average Safety-First Ratio compared to Portfolios A and B.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5: Portfolio Mathematics, LOS (c)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Define shortfall risk, calculate the safety-first ratio, and identify an optimal portfolio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Roy’s safety-first criterion.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Q.3307 The exhibit below summarizes risk, return, and fee data for three market-neutral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funds:</w:t>
      </w:r>
    </w:p>
    <w:p>
      <w:pPr>
        <w:autoSpaceDN w:val="0"/>
        <w:autoSpaceDE w:val="0"/>
        <w:widowControl/>
        <w:spacing w:line="240" w:lineRule="auto" w:before="386" w:after="39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Risk, Return and Fee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485"/>
        <w:gridCol w:w="2485"/>
        <w:gridCol w:w="2485"/>
        <w:gridCol w:w="2485"/>
      </w:tblGrid>
      <w:tr>
        <w:trPr>
          <w:trHeight w:hRule="exact" w:val="270"/>
        </w:trPr>
        <w:tc>
          <w:tcPr>
            <w:tcW w:type="dxa" w:w="3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A</w:t>
            </w:r>
          </w:p>
        </w:tc>
        <w:tc>
          <w:tcPr>
            <w:tcW w:type="dxa" w:w="12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B</w:t>
            </w:r>
          </w:p>
        </w:tc>
        <w:tc>
          <w:tcPr>
            <w:tcW w:type="dxa" w:w="12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C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Risk-free rate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Annualized return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22%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Annualized standard deviation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26%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</w:tr>
      <w:tr>
        <w:trPr>
          <w:trHeight w:hRule="exact" w:val="290"/>
        </w:trPr>
        <w:tc>
          <w:tcPr>
            <w:tcW w:type="dxa" w:w="3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Fees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 and 10</w:t>
            </w:r>
          </w:p>
        </w:tc>
        <w:tc>
          <w:tcPr>
            <w:tcW w:type="dxa" w:w="12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1.5 and 15</w:t>
            </w:r>
          </w:p>
        </w:tc>
        <w:tc>
          <w:tcPr>
            <w:tcW w:type="dxa" w:w="12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 and 20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funds is most suitable for investments?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Fund A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Fund B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 C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which fund is most appropriate for investment, the Sharpe ratio of the three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376"/>
        </w:trPr>
        <w:tc>
          <w:tcPr>
            <w:tcW w:type="dxa" w:w="3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Sharpe ratio =</w:t>
            </w:r>
          </w:p>
        </w:tc>
        <w:tc>
          <w:tcPr>
            <w:tcW w:type="dxa" w:w="27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–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</w:p>
        </w:tc>
      </w:tr>
      <w:tr>
        <w:trPr>
          <w:trHeight w:hRule="exact" w:val="410"/>
        </w:trPr>
        <w:tc>
          <w:tcPr>
            <w:tcW w:type="dxa" w:w="5964"/>
            <w:gridSpan w:val="3"/>
            <w:vMerge/>
            <w:tcBorders/>
          </w:tcPr>
          <w:p/>
        </w:tc>
        <w:tc>
          <w:tcPr>
            <w:tcW w:type="dxa" w:w="274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</w:p>
        </w:tc>
      </w:tr>
      <w:tr>
        <w:trPr>
          <w:trHeight w:hRule="exact" w:val="126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354" w:after="0"/>
              <w:ind w:left="1728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Fund A 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B =</w:t>
            </w:r>
          </w:p>
        </w:tc>
        <w:tc>
          <w:tcPr>
            <w:tcW w:type="dxa" w:w="3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200" w:val="left"/>
              </w:tabs>
              <w:autoSpaceDE w:val="0"/>
              <w:widowControl/>
              <w:spacing w:line="245" w:lineRule="auto" w:before="154" w:after="0"/>
              <w:ind w:left="6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(15% −2%)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0.65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  <w:p>
            <w:pPr>
              <w:autoSpaceDN w:val="0"/>
              <w:tabs>
                <w:tab w:pos="360" w:val="left"/>
                <w:tab w:pos="1200" w:val="left"/>
              </w:tabs>
              <w:autoSpaceDE w:val="0"/>
              <w:widowControl/>
              <w:spacing w:line="245" w:lineRule="auto" w:before="0" w:after="0"/>
              <w:ind w:left="6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(22% −2%)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0.77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26%</w:t>
            </w:r>
          </w:p>
        </w:tc>
      </w:tr>
      <w:tr>
        <w:trPr>
          <w:trHeight w:hRule="exact" w:val="310"/>
        </w:trPr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 C =</w:t>
            </w:r>
          </w:p>
        </w:tc>
        <w:tc>
          <w:tcPr>
            <w:tcW w:type="dxa" w:w="10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(9% −2%)</w:t>
            </w:r>
          </w:p>
        </w:tc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0.47</w:t>
            </w:r>
          </w:p>
        </w:tc>
      </w:tr>
      <w:tr>
        <w:trPr>
          <w:trHeight w:hRule="exact" w:val="318"/>
        </w:trPr>
        <w:tc>
          <w:tcPr>
            <w:tcW w:type="dxa" w:w="3976"/>
            <w:gridSpan w:val="2"/>
            <w:vMerge/>
            <w:tcBorders/>
          </w:tcPr>
          <w:p/>
        </w:tc>
        <w:tc>
          <w:tcPr>
            <w:tcW w:type="dxa" w:w="10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B has the highest Sharpe ratio which means that it will enhance risk-adjusted performance.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fund is the most suitable from an investment perspective.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Q.3455 Rohan Chatterjee is planning to invest in mutual funds. His sole instruction to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manager is to generate a minimum return of 5%. The mutual funds in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manager can invest are given in the following exhibit.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Potential Mutual Funds</w:t>
      </w:r>
    </w:p>
    <w:p>
      <w:pPr>
        <w:autoSpaceDN w:val="0"/>
        <w:autoSpaceDE w:val="0"/>
        <w:widowControl/>
        <w:spacing w:line="240" w:lineRule="auto" w:before="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1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14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Mutual Fund</w:t>
            </w:r>
          </w:p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Return</w:t>
            </w:r>
          </w:p>
        </w:tc>
        <w:tc>
          <w:tcPr>
            <w:tcW w:type="dxa" w:w="21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Std. Dev. of Return</w:t>
            </w:r>
          </w:p>
        </w:tc>
      </w:tr>
      <w:tr>
        <w:trPr>
          <w:trHeight w:hRule="exact" w:val="850"/>
        </w:trPr>
        <w:tc>
          <w:tcPr>
            <w:tcW w:type="dxa" w:w="14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660" w:right="67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X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  <w:tc>
          <w:tcPr>
            <w:tcW w:type="dxa" w:w="21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80" w:right="90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 manager will most likely invest 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X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Z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412"/>
        <w:ind w:left="0" w:right="6336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threshold level of return = 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 must find the Safety-First ratio: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14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Mutual Fund</w:t>
            </w:r>
          </w:p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Mean Return</w:t>
            </w:r>
          </w:p>
        </w:tc>
        <w:tc>
          <w:tcPr>
            <w:tcW w:type="dxa" w:w="21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Std. Dev. of Return</w:t>
            </w:r>
          </w:p>
        </w:tc>
        <w:tc>
          <w:tcPr>
            <w:tcW w:type="dxa" w:w="25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SF Ratio</w:t>
            </w:r>
          </w:p>
        </w:tc>
      </w:tr>
      <w:tr>
        <w:trPr>
          <w:trHeight w:hRule="exact" w:val="910"/>
        </w:trPr>
        <w:tc>
          <w:tcPr>
            <w:tcW w:type="dxa" w:w="14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680" w:right="662" w:hanging="2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X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9%</w:t>
            </w:r>
          </w:p>
        </w:tc>
        <w:tc>
          <w:tcPr>
            <w:tcW w:type="dxa" w:w="21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900" w:right="90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  <w:tc>
          <w:tcPr>
            <w:tcW w:type="dxa" w:w="25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(10% - 5%)/3% = 1.67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(12% - 5%) / 4% = 1.75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(9% -5%) / 2% = 2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X has the highest Safety-First Ratio. Therefore, the portfolio manager must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Mutual Fund Z.</w:t>
      </w:r>
    </w:p>
    <w:p>
      <w:pPr>
        <w:autoSpaceDN w:val="0"/>
        <w:autoSpaceDE w:val="0"/>
        <w:widowControl/>
        <w:spacing w:line="274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Explanation: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Roy's Safety First Ratio represents the excess return earned over and above the threshold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 unit of risk. As a matter of fact, it is calculated as the difference between the expected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threshold return divided by the standard deviation of the portfolio.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Intuitively, the manager should go for the portfolio with the highest SF ratio. A higher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more excess return (earnings) per unit of risk. 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 X has the medium average Safety-First Ratio.</w:t>
      </w:r>
    </w:p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 Y has the lowest Safety-First Ratio.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5: Portfolio Mathematics, LOS (c)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Define shortfall risk, calculate the safety-first ratio, and identify an optimal portfolio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using Roy’s safety-first criterion.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Q.3457 The covariance matrix of two stocks is given in the following exhibit.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Exhibit: Covariance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1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</w:t>
            </w:r>
          </w:p>
        </w:tc>
        <w:tc>
          <w:tcPr>
            <w:tcW w:type="dxa" w:w="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5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</w:tr>
      <w:tr>
        <w:trPr>
          <w:trHeight w:hRule="exact" w:val="280"/>
        </w:trPr>
        <w:tc>
          <w:tcPr>
            <w:tcW w:type="dxa" w:w="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X</w:t>
            </w:r>
          </w:p>
        </w:tc>
        <w:tc>
          <w:tcPr>
            <w:tcW w:type="dxa" w:w="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650</w:t>
            </w:r>
          </w:p>
        </w:tc>
        <w:tc>
          <w:tcPr>
            <w:tcW w:type="dxa" w:w="5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</w:tr>
      <w:tr>
        <w:trPr>
          <w:trHeight w:hRule="exact" w:val="290"/>
        </w:trPr>
        <w:tc>
          <w:tcPr>
            <w:tcW w:type="dxa" w:w="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</w:t>
            </w:r>
          </w:p>
        </w:tc>
        <w:tc>
          <w:tcPr>
            <w:tcW w:type="dxa" w:w="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5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correlation of returns for stocks X and Y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5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0.22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0.45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0.83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05" w:lineRule="auto" w:before="744" w:after="0"/>
        <w:ind w:left="14" w:right="76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σ(X) = (650)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25.50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σ(Y) = (450)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21.21</w:t>
      </w:r>
    </w:p>
    <w:p>
      <w:pPr>
        <w:autoSpaceDN w:val="0"/>
        <w:autoSpaceDE w:val="0"/>
        <w:widowControl/>
        <w:spacing w:line="240" w:lineRule="auto" w:before="286" w:after="7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Covariance(X,Y) = 120 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Correlation(X, Y)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4966" w:space="0"/>
            <w:col w:w="5040" w:space="0"/>
          </w:cols>
          <w:docGrid w:linePitch="360"/>
        </w:sectPr>
      </w:pPr>
    </w:p>
    <w:p>
      <w:pPr>
        <w:autoSpaceDN w:val="0"/>
        <w:tabs>
          <w:tab w:pos="448" w:val="left"/>
          <w:tab w:pos="1328" w:val="left"/>
        </w:tabs>
        <w:autoSpaceDE w:val="0"/>
        <w:widowControl/>
        <w:spacing w:line="245" w:lineRule="auto" w:before="0" w:after="344"/>
        <w:ind w:left="48" w:right="30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120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0.22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25.50 × 21.21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496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450 is the covariance between X and Y.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650 is the covariance between X and 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3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Q.3458 A portfolio consists of two funds A and B. The weights of the two funds in the portfolio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covariance matrix of the two funds are given in the following two exhibits.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1: Weight of the Funds in the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3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10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</w:t>
            </w:r>
          </w:p>
        </w:tc>
        <w:tc>
          <w:tcPr>
            <w:tcW w:type="dxa" w:w="6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</w:tr>
      <w:tr>
        <w:trPr>
          <w:trHeight w:hRule="exact" w:val="290"/>
        </w:trPr>
        <w:tc>
          <w:tcPr>
            <w:tcW w:type="dxa" w:w="10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Weights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60%</w:t>
            </w:r>
          </w:p>
        </w:tc>
        <w:tc>
          <w:tcPr>
            <w:tcW w:type="dxa" w:w="6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240" w:lineRule="auto" w:before="354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Exhibit 2: Covariance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3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7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Fund</w:t>
            </w:r>
          </w:p>
        </w:tc>
        <w:tc>
          <w:tcPr>
            <w:tcW w:type="dxa" w:w="6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</w:t>
            </w:r>
          </w:p>
        </w:tc>
        <w:tc>
          <w:tcPr>
            <w:tcW w:type="dxa" w:w="5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</w:tr>
      <w:tr>
        <w:trPr>
          <w:trHeight w:hRule="exact" w:val="280"/>
        </w:trPr>
        <w:tc>
          <w:tcPr>
            <w:tcW w:type="dxa" w:w="7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</w:t>
            </w:r>
          </w:p>
        </w:tc>
        <w:tc>
          <w:tcPr>
            <w:tcW w:type="dxa" w:w="6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700</w:t>
            </w:r>
          </w:p>
        </w:tc>
        <w:tc>
          <w:tcPr>
            <w:tcW w:type="dxa" w:w="5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</w:tr>
      <w:tr>
        <w:trPr>
          <w:trHeight w:hRule="exact" w:val="290"/>
        </w:trPr>
        <w:tc>
          <w:tcPr>
            <w:tcW w:type="dxa" w:w="7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6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5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 variance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200.00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428.04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500.00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covariance matrix: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(A,B) = 200</w:t>
      </w:r>
    </w:p>
    <w:p>
      <w:pPr>
        <w:autoSpaceDN w:val="0"/>
        <w:autoSpaceDE w:val="0"/>
        <w:widowControl/>
        <w:spacing w:line="350" w:lineRule="auto" w:before="362" w:after="0"/>
        <w:ind w:left="1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Portfolio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+ 2w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Cov(A, B)</w:t>
      </w:r>
    </w:p>
    <w:p>
      <w:pPr>
        <w:autoSpaceDN w:val="0"/>
        <w:autoSpaceDE w:val="0"/>
        <w:widowControl/>
        <w:spacing w:line="283" w:lineRule="auto" w:before="0" w:after="0"/>
        <w:ind w:left="0" w:right="163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0.60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700 + 0.40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× 500 + 2 × 0.60 × 0.40 × 200</w:t>
      </w:r>
    </w:p>
    <w:p>
      <w:pPr>
        <w:autoSpaceDN w:val="0"/>
        <w:autoSpaceDE w:val="0"/>
        <w:widowControl/>
        <w:spacing w:line="259" w:lineRule="auto" w:before="6" w:after="0"/>
        <w:ind w:left="0" w:right="59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428.04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Covariance (A, B).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variance of Fund B.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Quantitative Methods, Learning Module 5: Portfolio Mathematics, LOS (b)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Calculate and interpret the covariance and correlation of portfolio returns using a joint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Q.3714 The probability of an increase in the annual dividend paid out to shareholders of ABC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is 0.4. The probability of an increase in share price given an increase in dividends is 0.7.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joint probability of an increase in dividends and an increase in share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0.28.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0.82.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 the event that the dividend is increased and,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be the event that the share price increases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P(A) = 0.4 and P(B | A) = 0.7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joint probability of an increase in dividends and an increase in share price is P(B ᴖ 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multiplication rule of probability states that: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P(B | A) = P(B ᴖ A)/P(A)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 P(B ᴖ A) = P(B | A) * P(A)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0.7 * 0.4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0.28 or 28% (Note that P(A ᴖ B) = P(B ᴖ A))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represents probability of an increase in share price given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addition rule of probability is used to determine the probability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at least one of two events will occur as follows;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(A or B) = (0.4 + 0.7) −(0.4 × 0.7) = 0.82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(c)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Define shortfall risk, calculate the safety-first ratio, and identify an optimal portfolio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using Roy’s safety-first criterion.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412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Q.3718 A renowned economist has calculated that the Canadian economy will be in one of 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states in the coming year: Boom, Normal, or Slow. The following table gives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stocks A and B under each economic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2502"/>
        <w:gridCol w:w="2502"/>
        <w:gridCol w:w="2502"/>
        <w:gridCol w:w="2502"/>
      </w:tblGrid>
      <w:tr>
        <w:trPr>
          <w:trHeight w:hRule="exact" w:val="290"/>
        </w:trPr>
        <w:tc>
          <w:tcPr>
            <w:tcW w:type="dxa" w:w="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State</w:t>
            </w:r>
          </w:p>
        </w:tc>
        <w:tc>
          <w:tcPr>
            <w:tcW w:type="dxa" w:w="2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Probability (state)</w:t>
            </w:r>
          </w:p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for stock A</w:t>
            </w:r>
          </w:p>
        </w:tc>
        <w:tc>
          <w:tcPr>
            <w:tcW w:type="dxa" w:w="20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for stock B</w:t>
            </w:r>
          </w:p>
        </w:tc>
      </w:tr>
      <w:tr>
        <w:trPr>
          <w:trHeight w:hRule="exact" w:val="850"/>
        </w:trPr>
        <w:tc>
          <w:tcPr>
            <w:tcW w:type="dxa" w:w="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Boom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Normal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Slow</w:t>
            </w:r>
          </w:p>
        </w:tc>
        <w:tc>
          <w:tcPr>
            <w:tcW w:type="dxa" w:w="2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780" w:right="79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25%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72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  <w:tc>
          <w:tcPr>
            <w:tcW w:type="dxa" w:w="20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0" w:right="81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12%</w:t>
            </w:r>
          </w:p>
        </w:tc>
      </w:tr>
    </w:tbl>
    <w:p>
      <w:pPr>
        <w:autoSpaceDN w:val="0"/>
        <w:autoSpaceDE w:val="0"/>
        <w:widowControl/>
        <w:spacing w:line="240" w:lineRule="auto" w:before="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covariance of the returns for stocks A and B 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48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0.0003765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0.103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0.1545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317" w:lineRule="auto" w:before="726" w:after="422"/>
        <w:ind w:left="1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Cov(A, B) = ∑P(s) * [R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)] * [R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)]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First, you have to determine the expected return for every stock: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= 0.4 * 0.12 + 0.35 * 0.1 + 0.25 * 0.08 = 0.103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0.4 * 0.18 + 0.35 * 0.15 + 0.25 * 0.12 = 0.1545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290"/>
        </w:trPr>
        <w:tc>
          <w:tcPr>
            <w:tcW w:type="dxa" w:w="9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State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P(S)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</w:t>
            </w:r>
          </w:p>
        </w:tc>
        <w:tc>
          <w:tcPr>
            <w:tcW w:type="dxa" w:w="6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RB</w:t>
            </w:r>
          </w:p>
        </w:tc>
        <w:tc>
          <w:tcPr>
            <w:tcW w:type="dxa" w:w="5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P(S) * [RA - E(RA)] * [RB - E(RB)]</w:t>
            </w:r>
          </w:p>
        </w:tc>
      </w:tr>
      <w:tr>
        <w:trPr>
          <w:trHeight w:hRule="exact" w:val="910"/>
        </w:trPr>
        <w:tc>
          <w:tcPr>
            <w:tcW w:type="dxa" w:w="9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Boom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Normal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Slow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0.4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0.25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100" w:right="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0.08</w:t>
            </w:r>
          </w:p>
        </w:tc>
        <w:tc>
          <w:tcPr>
            <w:tcW w:type="dxa" w:w="6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100" w:right="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0.12</w:t>
            </w:r>
          </w:p>
        </w:tc>
        <w:tc>
          <w:tcPr>
            <w:tcW w:type="dxa" w:w="5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0.4 * [0.12 - 0.103] * [0.18 - 0.1545] = 0.0001734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0.35 * [0.1 - 0.103] * [0.15 - 0.1545] = 0.000004725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0.25 * [0.08 - 0.103] * [0.12 - 0.1545] = 0.0001984</w:t>
            </w:r>
          </w:p>
        </w:tc>
      </w:tr>
    </w:tbl>
    <w:p>
      <w:pPr>
        <w:autoSpaceDN w:val="0"/>
        <w:autoSpaceDE w:val="0"/>
        <w:widowControl/>
        <w:spacing w:line="379" w:lineRule="auto" w:before="414" w:after="0"/>
        <w:ind w:left="1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Cov(A,B) = 0.0001734 + 0.000004725 + 0.0001984 = 0.0003765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expected return of stock A=E(R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).</w:t>
      </w:r>
    </w:p>
    <w:p>
      <w:pPr>
        <w:autoSpaceDN w:val="0"/>
        <w:autoSpaceDE w:val="0"/>
        <w:widowControl/>
        <w:spacing w:line="293" w:lineRule="auto" w:before="33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expected return of stock B= E(R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). </w:t>
      </w:r>
    </w:p>
    <w:p>
      <w:pPr>
        <w:autoSpaceDN w:val="0"/>
        <w:autoSpaceDE w:val="0"/>
        <w:widowControl/>
        <w:spacing w:line="271" w:lineRule="auto" w:before="33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4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Q.3719 Which of the following statements is least likely true regarding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coefficient?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correlation coefficient has no units.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correlation coefficient ranges from 0 to +1.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correlation coefficient measures the strength of the linear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two random variables.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finance, the correlation coefficient attempts to measure the degree to which two random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variables, say, returns for different stocks, move in relation to each other.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coefficient always lies between -1 and +1. A positive value indicates that the random variables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the same direction, i.e., if an increase (decrease) is recorded in one variable, we expect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(decrease) in the other variable, which can either be proportionate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disproportionate depending on the value of the correlation. On the other hand, a negative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usually indicates that the random variables move in opposite directions, i.e., if there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one variable, then there will be a decrease in the other variable.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 is a true statement. The correlation coefficient has no units. It is simply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between -1.0 and 1.0</w:t>
      </w:r>
    </w:p>
    <w:p>
      <w:pPr>
        <w:autoSpaceDN w:val="0"/>
        <w:autoSpaceDE w:val="0"/>
        <w:widowControl/>
        <w:spacing w:line="257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is a true statement. The correlation coefficient is used to measure the strength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relationship between two random variables. The closer to 1 (for positive correlation)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-1 (for negative correlation), the stronger the relationship.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Q.3724 Two stocks, X and Y, have a correlation of 0.50. Stock Y's return has a standard deviation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of 0.26. Given that the covariance between X and Y is 0.005, the variance of returns for stock X is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0.00148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0.0385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0.26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between X and 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2501"/>
        <w:gridCol w:w="2501"/>
        <w:gridCol w:w="2501"/>
        <w:gridCol w:w="2501"/>
      </w:tblGrid>
      <w:tr>
        <w:trPr>
          <w:trHeight w:hRule="exact" w:val="376"/>
        </w:trPr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Corr(X,Y) </w:t>
            </w:r>
          </w:p>
        </w:tc>
        <w:tc>
          <w:tcPr>
            <w:tcW w:type="dxa" w:w="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Cov(X,Y)</w:t>
            </w:r>
          </w:p>
        </w:tc>
        <w:tc>
          <w:tcPr>
            <w:tcW w:type="dxa" w:w="1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⇒0.50 </w:t>
            </w:r>
          </w:p>
        </w:tc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0.005</w:t>
            </w:r>
          </w:p>
        </w:tc>
      </w:tr>
      <w:tr>
        <w:trPr>
          <w:trHeight w:hRule="exact" w:val="338"/>
        </w:trPr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X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0.26)</w:t>
            </w:r>
          </w:p>
        </w:tc>
      </w:tr>
    </w:tbl>
    <w:p>
      <w:pPr>
        <w:autoSpaceDN w:val="0"/>
        <w:autoSpaceDE w:val="0"/>
        <w:widowControl/>
        <w:spacing w:line="259" w:lineRule="auto" w:before="26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282D35"/>
          <w:sz w:val="20"/>
        </w:rPr>
        <w:t>∴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0.0385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(X) = 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0.03852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0.00148</w:t>
      </w:r>
    </w:p>
    <w:p>
      <w:pPr>
        <w:autoSpaceDN w:val="0"/>
        <w:autoSpaceDE w:val="0"/>
        <w:widowControl/>
        <w:spacing w:line="262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result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X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0.0385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standard deviation of stock Y's return.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Q.4022 Consider the following two stocks from different portfolios;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28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Stock A </w:t>
            </w:r>
          </w:p>
        </w:tc>
        <w:tc>
          <w:tcPr>
            <w:tcW w:type="dxa" w:w="10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Stock B </w:t>
            </w:r>
          </w:p>
        </w:tc>
      </w:tr>
      <w:tr>
        <w:trPr>
          <w:trHeight w:hRule="exact" w:val="280"/>
        </w:trPr>
        <w:tc>
          <w:tcPr>
            <w:tcW w:type="dxa" w:w="2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Expected Return </w:t>
            </w:r>
          </w:p>
        </w:tc>
        <w:tc>
          <w:tcPr>
            <w:tcW w:type="dxa" w:w="11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6%</w:t>
            </w:r>
          </w:p>
        </w:tc>
        <w:tc>
          <w:tcPr>
            <w:tcW w:type="dxa" w:w="10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</w:tr>
      <w:tr>
        <w:trPr>
          <w:trHeight w:hRule="exact" w:val="280"/>
        </w:trPr>
        <w:tc>
          <w:tcPr>
            <w:tcW w:type="dxa" w:w="28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Standard Deviation </w:t>
            </w:r>
          </w:p>
        </w:tc>
        <w:tc>
          <w:tcPr>
            <w:tcW w:type="dxa" w:w="11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7%</w:t>
            </w:r>
          </w:p>
        </w:tc>
        <w:tc>
          <w:tcPr>
            <w:tcW w:type="dxa" w:w="10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</w:tr>
      <w:tr>
        <w:trPr>
          <w:trHeight w:hRule="exact" w:val="310"/>
        </w:trPr>
        <w:tc>
          <w:tcPr>
            <w:tcW w:type="dxa" w:w="28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Current Portfolio weights </w:t>
            </w:r>
          </w:p>
        </w:tc>
        <w:tc>
          <w:tcPr>
            <w:tcW w:type="dxa" w:w="11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</w:t>
            </w:r>
          </w:p>
        </w:tc>
        <w:tc>
          <w:tcPr>
            <w:tcW w:type="dxa" w:w="10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correlation between the two stocks returns is 0.40, the covariance between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Stock A and B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0.0024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0.0039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0.0088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between two stocks is determined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5003"/>
        <w:gridCol w:w="5003"/>
      </w:tblGrid>
      <w:tr>
        <w:trPr>
          <w:trHeight w:hRule="exact" w:val="396"/>
        </w:trPr>
        <w:tc>
          <w:tcPr>
            <w:tcW w:type="dxa" w:w="2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8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ρ</w:t>
            </w:r>
          </w:p>
        </w:tc>
        <w:tc>
          <w:tcPr>
            <w:tcW w:type="dxa" w:w="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</w:p>
        </w:tc>
      </w:tr>
      <w:tr>
        <w:trPr>
          <w:trHeight w:hRule="exact" w:val="398"/>
        </w:trPr>
        <w:tc>
          <w:tcPr>
            <w:tcW w:type="dxa" w:w="2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 to calculate the covariance, the calculation becomes;</w:t>
      </w:r>
    </w:p>
    <w:p>
      <w:pPr>
        <w:autoSpaceDN w:val="0"/>
        <w:autoSpaceDE w:val="0"/>
        <w:widowControl/>
        <w:spacing w:line="32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ρ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0.07 × 0.14 × 0.4 = 0.0039</w:t>
      </w:r>
    </w:p>
    <w:p>
      <w:pPr>
        <w:autoSpaceDN w:val="0"/>
        <w:autoSpaceDE w:val="0"/>
        <w:widowControl/>
        <w:spacing w:line="271" w:lineRule="auto" w:before="3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5: Portfolio Mathematics,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the covariance and correlation of portfolio returns using a joint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probability function for returns.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1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