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964"/>
          <w:sz w:val="64"/>
        </w:rPr>
        <w:t>EchoInsight</w:t>
      </w:r>
    </w:p>
    <w:p>
      <w:pPr>
        <w:jc w:val="center"/>
      </w:pPr>
      <w:r>
        <w:rPr>
          <w:color w:val="404040"/>
          <w:sz w:val="32"/>
        </w:rPr>
        <w:t>Telecom Conversation Intelligence Platform</w:t>
      </w:r>
    </w:p>
    <w:p/>
    <w:p>
      <w:pPr>
        <w:jc w:val="center"/>
      </w:pPr>
      <w:r>
        <w:rPr>
          <w:b/>
          <w:color w:val="2E75B6"/>
          <w:sz w:val="44"/>
        </w:rPr>
        <w:t>Volume 3</w:t>
      </w:r>
    </w:p>
    <w:p>
      <w:pPr>
        <w:jc w:val="center"/>
      </w:pPr>
      <w:r>
        <w:rPr>
          <w:b/>
          <w:sz w:val="36"/>
        </w:rPr>
        <w:t>Setup, Run and Deployment Guide</w:t>
      </w:r>
    </w:p>
    <w:p/>
    <w:p>
      <w:pPr>
        <w:jc w:val="center"/>
      </w:pPr>
      <w:r>
        <w:rPr>
          <w:color w:val="606060"/>
          <w:sz w:val="24"/>
        </w:rPr>
        <w:t>Clone to personal computer, run, test, Docker, deploy to Vercel and Render, operate</w:t>
      </w:r>
    </w:p>
    <w:p/>
    <w:p>
      <w:pPr>
        <w:jc w:val="center"/>
      </w:pPr>
      <w:r>
        <w:rPr>
          <w:color w:val="808080"/>
          <w:sz w:val="20"/>
        </w:rPr>
        <w:t>Generated: October 06, 2026 | Version 1.0 | Code frozen</w:t>
      </w:r>
    </w:p>
    <w:p>
      <w:r>
        <w:br w:type="page"/>
      </w:r>
    </w:p>
    <w:p>
      <w:pPr>
        <w:pStyle w:val="Heading1"/>
      </w:pPr>
      <w:r>
        <w:t>Part A — Run on a Personal Computer</w:t>
      </w:r>
    </w:p>
    <w:p>
      <w:pPr>
        <w:pStyle w:val="Heading2"/>
      </w:pPr>
      <w:r>
        <w:t>A.1 Prerequisites</w:t>
      </w:r>
    </w:p>
    <w:p>
      <w:r>
        <w:rPr>
          <w:b/>
          <w:sz w:val="20"/>
        </w:rPr>
        <w:t>Table A.1 — 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2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2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How to check</w:t>
            </w:r>
          </w:p>
        </w:tc>
        <w:tc>
          <w:tcPr>
            <w:tcW w:type="dxa" w:w="22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Where to get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Git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2.x+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git --version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git-scm.com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r>
              <w:rPr>
                <w:sz w:val="19"/>
              </w:rPr>
              <w:t>Python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sz w:val="19"/>
              </w:rPr>
              <w:t>3.11+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sz w:val="19"/>
              </w:rPr>
              <w:t>python --version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sz w:val="19"/>
              </w:rPr>
              <w:t>python.org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Node.js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18+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node --version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nodejs.org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r>
              <w:rPr>
                <w:sz w:val="19"/>
              </w:rPr>
              <w:t>npm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sz w:val="19"/>
              </w:rPr>
              <w:t>9+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sz w:val="19"/>
              </w:rPr>
              <w:t>npm --version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sz w:val="19"/>
              </w:rPr>
              <w:t>bundled with Node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Docker Desktop (optional)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24+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docker --version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docker.com/products/docker-desktop</w:t>
            </w:r>
          </w:p>
        </w:tc>
      </w:tr>
    </w:tbl>
    <w:p/>
    <w:p>
      <w:r>
        <w:rPr>
          <w:b/>
          <w:color w:val="2E75B6"/>
          <w:sz w:val="20"/>
        </w:rPr>
        <w:t xml:space="preserve">[Windows note]  </w:t>
      </w:r>
      <w:r>
        <w:rPr>
          <w:i/>
          <w:sz w:val="20"/>
        </w:rPr>
        <w:t>On Windows, use PowerShell 7+ or Windows Terminal. WSL2 is recommended for Docker Desktop.</w:t>
      </w:r>
    </w:p>
    <w:p/>
    <w:p>
      <w:pPr>
        <w:pStyle w:val="Heading2"/>
      </w:pPr>
      <w:r>
        <w:t>A.2 Clone the Repository</w:t>
      </w:r>
    </w:p>
    <w:p>
      <w:r>
        <w:rPr>
          <w:b/>
          <w:color w:val="404040"/>
          <w:sz w:val="20"/>
        </w:rPr>
        <w:t>Code: Clone</w:t>
      </w:r>
    </w:p>
    <w:p>
      <w:pPr>
        <w:shd w:val="clear" w:color="auto" w:fill="F2F2F2"/>
        <w:ind w:left="432"/>
      </w:pPr>
      <w:r>
        <w:rPr>
          <w:rFonts w:ascii="Courier New" w:hAnsi="Courier New"/>
          <w:sz w:val="18"/>
        </w:rPr>
        <w:t># In PowerShell (Windows) or Terminal (macOS/Linux):</w:t>
        <w:br/>
        <w:t>git clone https://github.com/Swaathi1409/EchoInsight</w:t>
        <w:br/>
        <w:t>cd EchoInsight</w:t>
      </w:r>
    </w:p>
    <w:p>
      <w:pPr>
        <w:pStyle w:val="Heading2"/>
      </w:pPr>
      <w:r>
        <w:t>A.3 Python Virtual Environment</w:t>
      </w:r>
    </w:p>
    <w:p>
      <w:r>
        <w:rPr>
          <w:b/>
          <w:color w:val="404040"/>
          <w:sz w:val="20"/>
        </w:rPr>
        <w:t>Code: Create and activate virtual environment</w:t>
      </w:r>
    </w:p>
    <w:p>
      <w:pPr>
        <w:shd w:val="clear" w:color="auto" w:fill="F2F2F2"/>
        <w:ind w:left="432"/>
      </w:pPr>
      <w:r>
        <w:rPr>
          <w:rFonts w:ascii="Courier New" w:hAnsi="Courier New"/>
          <w:sz w:val="18"/>
        </w:rPr>
        <w:t># Windows PowerShell</w:t>
        <w:br/>
        <w:t>python -m venv .venv</w:t>
        <w:br/>
        <w:t>.venv\Scripts\Activate.ps1</w:t>
        <w:br/>
        <w:br/>
        <w:t># If you see 'execution policy' error, run once:</w:t>
        <w:br/>
        <w:t>Set-ExecutionPolicy -ExecutionPolicy RemoteSigned -Scope CurrentUser</w:t>
        <w:br/>
        <w:br/>
        <w:t># macOS / Linux</w:t>
        <w:br/>
        <w:t>python -m venv .venv</w:t>
        <w:br/>
        <w:t>source .venv/bin/activate</w:t>
      </w:r>
    </w:p>
    <w:p>
      <w:pPr>
        <w:pStyle w:val="Heading2"/>
      </w:pPr>
      <w:r>
        <w:t>A.4 Install Backend Dependencies</w:t>
      </w:r>
    </w:p>
    <w:p>
      <w:r>
        <w:rPr>
          <w:b/>
          <w:color w:val="404040"/>
          <w:sz w:val="20"/>
        </w:rPr>
        <w:t>Code: Install backend deps</w:t>
      </w:r>
    </w:p>
    <w:p>
      <w:pPr>
        <w:shd w:val="clear" w:color="auto" w:fill="F2F2F2"/>
        <w:ind w:left="432"/>
      </w:pPr>
      <w:r>
        <w:rPr>
          <w:rFonts w:ascii="Courier New" w:hAnsi="Courier New"/>
          <w:sz w:val="18"/>
        </w:rPr>
        <w:t>pip install -r backend/requirements.txt</w:t>
      </w:r>
    </w:p>
    <w:p>
      <w:r>
        <w:rPr>
          <w:b w:val="0"/>
          <w:i w:val="0"/>
          <w:sz w:val="22"/>
        </w:rPr>
        <w:t>Key packages installed: fastapi, uvicorn[standard], sqlalchemy[asyncio], aiosqlite, alembic, pydantic, pydantic-settings, python-jose[cryptography], passlib[argon2], groq, openai, structlog, httpx, pytest, pytest-asyncio, python-docx, pyyaml.</w:t>
      </w:r>
    </w:p>
    <w:p>
      <w:pPr>
        <w:pStyle w:val="Heading2"/>
      </w:pPr>
      <w:r>
        <w:t>A.5 Configure Environment</w:t>
      </w:r>
    </w:p>
    <w:p>
      <w:r>
        <w:rPr>
          <w:b/>
          <w:color w:val="404040"/>
          <w:sz w:val="20"/>
        </w:rPr>
        <w:t>Code: Configure .env</w:t>
      </w:r>
    </w:p>
    <w:p>
      <w:pPr>
        <w:shd w:val="clear" w:color="auto" w:fill="F2F2F2"/>
        <w:ind w:left="432"/>
      </w:pPr>
      <w:r>
        <w:rPr>
          <w:rFonts w:ascii="Courier New" w:hAnsi="Courier New"/>
          <w:sz w:val="18"/>
        </w:rPr>
        <w:t># Windows PowerShell:</w:t>
        <w:br/>
        <w:t>Copy-Item .env.example .env</w:t>
        <w:br/>
        <w:br/>
        <w:t># macOS / Linux:</w:t>
        <w:br/>
        <w:t>cp .env.example .env</w:t>
        <w:br/>
        <w:br/>
        <w:t># Then open .env in your editor and fill in:</w:t>
        <w:br/>
        <w:t># SECRET_KEY = &lt;64-char hex string&gt;</w:t>
        <w:br/>
        <w:t># GROQ_API_KEY = &lt;your Groq key from console.groq.com&gt;</w:t>
        <w:br/>
        <w:t># (All other variables have working defaults for local development)</w:t>
      </w:r>
    </w:p>
    <w:p>
      <w:pPr>
        <w:pStyle w:val="Heading3"/>
      </w:pPr>
      <w:r>
        <w:t>Generate a SECRET_KEY</w:t>
      </w:r>
    </w:p>
    <w:p>
      <w:r>
        <w:rPr>
          <w:b/>
          <w:color w:val="404040"/>
          <w:sz w:val="20"/>
        </w:rPr>
        <w:t>Code: Generate SECRET_KEY</w:t>
      </w:r>
    </w:p>
    <w:p>
      <w:pPr>
        <w:shd w:val="clear" w:color="auto" w:fill="F2F2F2"/>
        <w:ind w:left="432"/>
      </w:pPr>
      <w:r>
        <w:rPr>
          <w:rFonts w:ascii="Courier New" w:hAnsi="Courier New"/>
          <w:sz w:val="18"/>
        </w:rPr>
        <w:t>python -c "import secrets; print(secrets.token_hex(64))"</w:t>
      </w:r>
    </w:p>
    <w:p>
      <w:r>
        <w:rPr>
          <w:b w:val="0"/>
          <w:i w:val="0"/>
          <w:sz w:val="22"/>
        </w:rPr>
        <w:t>Copy the output into the SECRET_KEY line in .env. Never commit .env to Git.</w:t>
      </w:r>
    </w:p>
    <w:p>
      <w:pPr>
        <w:pStyle w:val="Heading3"/>
      </w:pPr>
      <w:r>
        <w:t>Running Without a Groq API Key (Demo Mode)</w:t>
      </w:r>
    </w:p>
    <w:p>
      <w:r>
        <w:rPr>
          <w:b w:val="0"/>
          <w:i w:val="0"/>
          <w:sz w:val="22"/>
        </w:rPr>
        <w:t>The app starts and shows the seeded demo data without a Groq key. Analysis jobs will fail (no LLM call possible), but all existing analyses in the seed database are visible. Set GROQ_API_KEY= (empty) to run in demo-only mode.</w:t>
      </w:r>
    </w:p>
    <w:p>
      <w:pPr>
        <w:pStyle w:val="Heading2"/>
      </w:pPr>
      <w:r>
        <w:t>A.6 Start the Backend</w:t>
      </w:r>
    </w:p>
    <w:p>
      <w:r>
        <w:rPr>
          <w:b/>
          <w:color w:val="404040"/>
          <w:sz w:val="20"/>
        </w:rPr>
        <w:t>Code: Start backend</w:t>
      </w:r>
    </w:p>
    <w:p>
      <w:pPr>
        <w:shd w:val="clear" w:color="auto" w:fill="F2F2F2"/>
        <w:ind w:left="432"/>
      </w:pPr>
      <w:r>
        <w:rPr>
          <w:rFonts w:ascii="Courier New" w:hAnsi="Courier New"/>
          <w:sz w:val="18"/>
        </w:rPr>
        <w:t># From the EchoInsight root directory:</w:t>
        <w:br/>
        <w:t># Windows PowerShell:</w:t>
        <w:br/>
        <w:t>$env:DATABASE_URL="sqlite+aiosqlite:///./dev_local.db"</w:t>
        <w:br/>
        <w:t>uvicorn backend.api.main:app --reload --port 8000</w:t>
        <w:br/>
        <w:br/>
        <w:t># macOS / Linux:</w:t>
        <w:br/>
        <w:t>DATABASE_URL=sqlite+aiosqlite:///./dev_local.db uvicorn backend.api.main:app --reload --port 8000</w:t>
      </w:r>
    </w:p>
    <w:p>
      <w:r>
        <w:rPr>
          <w:b w:val="0"/>
          <w:i w:val="0"/>
          <w:sz w:val="22"/>
        </w:rPr>
        <w:t>What you should see on startup:</w:t>
      </w:r>
    </w:p>
    <w:p>
      <w:pPr>
        <w:pStyle w:val="ListBullet"/>
        <w:ind w:left="432"/>
      </w:pPr>
      <w:r>
        <w:rPr>
          <w:sz w:val="22"/>
        </w:rPr>
        <w:t>Log: 'Restored baseline database from demo_seed.db to ./dev_local.db' (first run)</w:t>
      </w:r>
    </w:p>
    <w:p>
      <w:pPr>
        <w:pStyle w:val="ListBullet"/>
        <w:ind w:left="432"/>
      </w:pPr>
      <w:r>
        <w:rPr>
          <w:sz w:val="22"/>
        </w:rPr>
        <w:t>Log: 'Database engine initialized'</w:t>
      </w:r>
    </w:p>
    <w:p>
      <w:pPr>
        <w:pStyle w:val="ListBullet"/>
        <w:ind w:left="432"/>
      </w:pPr>
      <w:r>
        <w:rPr>
          <w:sz w:val="22"/>
        </w:rPr>
        <w:t>Log: 'EchoInsight starting env=development'</w:t>
      </w:r>
    </w:p>
    <w:p>
      <w:pPr>
        <w:pStyle w:val="ListBullet"/>
        <w:ind w:left="432"/>
      </w:pPr>
      <w:r>
        <w:rPr>
          <w:sz w:val="22"/>
        </w:rPr>
        <w:t>Log: 'Uvicorn running on http://127.0.0.1:8000'</w:t>
      </w:r>
    </w:p>
    <w:p>
      <w:r>
        <w:rPr>
          <w:b w:val="0"/>
          <w:i w:val="0"/>
          <w:sz w:val="22"/>
        </w:rPr>
        <w:t>Verify: open http://localhost:8000/health in a browser. You should see: {"status": "ok", ...}</w:t>
      </w:r>
    </w:p>
    <w:p>
      <w:r>
        <w:rPr>
          <w:b w:val="0"/>
          <w:i w:val="0"/>
          <w:sz w:val="22"/>
        </w:rPr>
        <w:t>Interactive API docs: http://localhost:8000/docs (disabled in production)</w:t>
      </w:r>
    </w:p>
    <w:p>
      <w:pPr>
        <w:pStyle w:val="Heading2"/>
      </w:pPr>
      <w:r>
        <w:t>A.7 Start the Frontend</w:t>
      </w:r>
    </w:p>
    <w:p>
      <w:r>
        <w:rPr>
          <w:b/>
          <w:color w:val="404040"/>
          <w:sz w:val="20"/>
        </w:rPr>
        <w:t>Code: Start frontend</w:t>
      </w:r>
    </w:p>
    <w:p>
      <w:pPr>
        <w:shd w:val="clear" w:color="auto" w:fill="F2F2F2"/>
        <w:ind w:left="432"/>
      </w:pPr>
      <w:r>
        <w:rPr>
          <w:rFonts w:ascii="Courier New" w:hAnsi="Courier New"/>
          <w:sz w:val="18"/>
        </w:rPr>
        <w:t># In a new terminal window (keep backend running):</w:t>
        <w:br/>
        <w:t>cd frontend</w:t>
        <w:br/>
        <w:t>npm install</w:t>
        <w:br/>
        <w:t>npm run dev</w:t>
      </w:r>
    </w:p>
    <w:p>
      <w:r>
        <w:rPr>
          <w:b w:val="0"/>
          <w:i w:val="0"/>
          <w:sz w:val="22"/>
        </w:rPr>
        <w:t>What you should see: 'Local: http://localhost:5173'. Open that URL in a browser.</w:t>
      </w:r>
    </w:p>
    <w:p>
      <w:r>
        <w:rPr>
          <w:b w:val="0"/>
          <w:i w:val="0"/>
          <w:sz w:val="22"/>
        </w:rPr>
        <w:t>Login credentials (from demo seed): username: admin, password: changeme_admin</w:t>
      </w:r>
    </w:p>
    <w:p>
      <w:r>
        <w:rPr>
          <w:b w:val="0"/>
          <w:i w:val="0"/>
          <w:sz w:val="22"/>
        </w:rPr>
        <w:t>Also available: supervisor1 / changeme_sup, agent1 / changeme_agent</w:t>
      </w:r>
    </w:p>
    <w:p>
      <w:pPr>
        <w:pStyle w:val="Heading2"/>
      </w:pPr>
      <w:r>
        <w:t>A.8 Running Tests</w:t>
      </w:r>
    </w:p>
    <w:p>
      <w:r>
        <w:rPr>
          <w:b/>
          <w:color w:val="404040"/>
          <w:sz w:val="20"/>
        </w:rPr>
        <w:t>Code: Run tests</w:t>
      </w:r>
    </w:p>
    <w:p>
      <w:pPr>
        <w:shd w:val="clear" w:color="auto" w:fill="F2F2F2"/>
        <w:ind w:left="432"/>
      </w:pPr>
      <w:r>
        <w:rPr>
          <w:rFonts w:ascii="Courier New" w:hAnsi="Courier New"/>
          <w:sz w:val="18"/>
        </w:rPr>
        <w:t># Unit tests only (fast, no LLM, no real DB):</w:t>
        <w:br/>
        <w:t>python -m pytest tests/unit/ -v</w:t>
        <w:br/>
        <w:br/>
        <w:t># Integration tests (requires running backend with SQLite):</w:t>
        <w:br/>
        <w:t>python -m pytest tests/integration/ -v</w:t>
        <w:br/>
        <w:br/>
        <w:t># All tests:</w:t>
        <w:br/>
        <w:t>python -m pytest tests/ -v</w:t>
        <w:br/>
        <w:br/>
        <w:t># With coverage report:</w:t>
        <w:br/>
        <w:t>python -m pytest tests/unit/ tests/integration/ --cov=backend --cov-report=term-missing</w:t>
      </w:r>
    </w:p>
    <w:p>
      <w:r>
        <w:rPr>
          <w:b w:val="0"/>
          <w:i w:val="0"/>
          <w:sz w:val="22"/>
        </w:rPr>
        <w:t>Expected: 56+ tests pass, 0 failures, within 3-5 seconds for unit tests.</w:t>
      </w:r>
    </w:p>
    <w:p>
      <w:pPr>
        <w:pStyle w:val="Heading2"/>
      </w:pPr>
      <w:r>
        <w:t>A.9 Running with Docker Compose</w:t>
      </w:r>
    </w:p>
    <w:p>
      <w:r>
        <w:rPr>
          <w:b/>
          <w:color w:val="404040"/>
          <w:sz w:val="20"/>
        </w:rPr>
        <w:t>Code: Docker Compose local</w:t>
      </w:r>
    </w:p>
    <w:p>
      <w:pPr>
        <w:shd w:val="clear" w:color="auto" w:fill="F2F2F2"/>
        <w:ind w:left="432"/>
      </w:pPr>
      <w:r>
        <w:rPr>
          <w:rFonts w:ascii="Courier New" w:hAnsi="Courier New"/>
          <w:sz w:val="18"/>
        </w:rPr>
        <w:t># From EchoInsight root:</w:t>
        <w:br/>
        <w:t>docker compose up --build</w:t>
        <w:br/>
        <w:br/>
        <w:t># This starts: backend API (port 8000) + worker (background)</w:t>
        <w:br/>
        <w:t># Frontend must still be started separately with npm run dev</w:t>
        <w:br/>
        <w:br/>
        <w:t># Stop:</w:t>
        <w:br/>
        <w:t>docker compose down</w:t>
      </w:r>
    </w:p>
    <w:p>
      <w:pPr>
        <w:pStyle w:val="Heading2"/>
      </w:pPr>
      <w:r>
        <w:t>A.10 Resetting Demo Data</w:t>
      </w:r>
    </w:p>
    <w:p>
      <w:r>
        <w:rPr>
          <w:b/>
          <w:color w:val="404040"/>
          <w:sz w:val="20"/>
        </w:rPr>
        <w:t>Code: Reset demo data</w:t>
      </w:r>
    </w:p>
    <w:p>
      <w:pPr>
        <w:shd w:val="clear" w:color="auto" w:fill="F2F2F2"/>
        <w:ind w:left="432"/>
      </w:pPr>
      <w:r>
        <w:rPr>
          <w:rFonts w:ascii="Courier New" w:hAnsi="Courier New"/>
          <w:sz w:val="18"/>
        </w:rPr>
        <w:t># Stop the backend. Then:</w:t>
        <w:br/>
        <w:t># Windows PowerShell:</w:t>
        <w:br/>
        <w:t>Remove-Item dev_local.db -ErrorAction SilentlyContinue</w:t>
        <w:br/>
        <w:t># Restart backend — demo_seed.db will be copied to dev_local.db automatically</w:t>
      </w:r>
    </w:p>
    <w:p>
      <w:pPr>
        <w:pStyle w:val="Heading2"/>
      </w:pPr>
      <w:r>
        <w:t>A.11 Troubleshooting</w:t>
      </w:r>
    </w:p>
    <w:p>
      <w:r>
        <w:rPr>
          <w:b/>
          <w:sz w:val="20"/>
        </w:rPr>
        <w:t>Table A.2 — 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304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type="dxa" w:w="304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Port 8000 already in use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Another process on port 8000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uvicorn ... --port 8001 and update vite proxy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r>
              <w:rPr>
                <w:sz w:val="19"/>
              </w:rPr>
              <w:t>'execution policy' error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sz w:val="19"/>
              </w:rPr>
              <w:t>Windows PowerShell policy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sz w:val="19"/>
              </w:rPr>
              <w:t>Set-ExecutionPolicy RemoteSigned -Scope CurrentUser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Module not found (backend.*)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PYTHONPATH not set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Run from repo root; Python finds backend as a package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r>
              <w:rPr>
                <w:sz w:val="19"/>
              </w:rPr>
              <w:t>Database locked (SQLite)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sz w:val="19"/>
              </w:rPr>
              <w:t>Another process has the DB open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sz w:val="19"/>
              </w:rPr>
              <w:t>Stop all uvicorn processes; rm dev_local.db if corrupt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CORS error in browser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CORS_ALLOWED_ORIGINS missing localhost:5173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Add http://localhost:5173 to CORS_ALLOWED_ORIGINS in .env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r>
              <w:rPr>
                <w:sz w:val="19"/>
              </w:rPr>
              <w:t>Docker not starting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sz w:val="19"/>
              </w:rPr>
              <w:t>Docker Desktop not running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sz w:val="19"/>
              </w:rPr>
              <w:t>Start Docker Desktop; enable WSL2 integration on Windows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Blank page in browser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Vite proxy not configured or wrong API URL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Check vite.config.js proxy target matches backend port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r>
              <w:rPr>
                <w:sz w:val="19"/>
              </w:rPr>
              <w:t>Model rate limit (429)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sz w:val="19"/>
              </w:rPr>
              <w:t>Groq free-tier limit hit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sz w:val="19"/>
              </w:rPr>
              <w:t>Wait 1 minute; check console.groq.com for usage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'alembic command not found'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Alembic not in PATH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python -m alembic instead of alembic</w:t>
            </w:r>
          </w:p>
        </w:tc>
      </w:tr>
    </w:tbl>
    <w:p/>
    <w:p>
      <w:pPr>
        <w:pStyle w:val="Heading1"/>
      </w:pPr>
      <w:r>
        <w:t>Part B — Deploy to Render and Vercel</w:t>
      </w:r>
    </w:p>
    <w:p>
      <w:pPr>
        <w:pStyle w:val="Heading2"/>
      </w:pPr>
      <w:r>
        <w:t>B.1 Deployment Architecture</w:t>
      </w:r>
    </w:p>
    <w:p>
      <w:r>
        <w:rPr>
          <w:b w:val="0"/>
          <w:i w:val="0"/>
          <w:sz w:val="22"/>
        </w:rPr>
        <w:t>The recommended free deployment:</w:t>
      </w:r>
    </w:p>
    <w:p>
      <w:pPr>
        <w:pStyle w:val="ListBullet"/>
        <w:ind w:left="432"/>
      </w:pPr>
      <w:r>
        <w:rPr>
          <w:sz w:val="22"/>
        </w:rPr>
        <w:t>Backend: Render.com Docker web service + Render free-tier PostgreSQL</w:t>
      </w:r>
    </w:p>
    <w:p>
      <w:pPr>
        <w:pStyle w:val="ListBullet"/>
        <w:ind w:left="432"/>
      </w:pPr>
      <w:r>
        <w:rPr>
          <w:sz w:val="22"/>
        </w:rPr>
        <w:t>Frontend: Vercel static hosting (React/Vite SPA)</w:t>
      </w:r>
    </w:p>
    <w:p>
      <w:r>
        <w:rPr>
          <w:b/>
          <w:color w:val="2E75B6"/>
          <w:sz w:val="20"/>
        </w:rPr>
        <w:t xml:space="preserve">[Free tier note]  </w:t>
      </w:r>
      <w:r>
        <w:rPr>
          <w:i/>
          <w:sz w:val="20"/>
        </w:rPr>
        <w:t>Free-tier services on Render and Vercel have resource limits and cold-start delays. Always verify current limits at render.com/pricing and vercel.com/pricing before committing to this approach for production use.</w:t>
      </w:r>
    </w:p>
    <w:p/>
    <w:p>
      <w:pPr>
        <w:pStyle w:val="Heading2"/>
      </w:pPr>
      <w:r>
        <w:t>B.2 Step-by-Step: Deploy Backend to Render</w:t>
      </w:r>
    </w:p>
    <w:p>
      <w:r>
        <w:rPr>
          <w:b w:val="0"/>
          <w:i w:val="0"/>
          <w:sz w:val="22"/>
        </w:rPr>
        <w:t>Step 1 — Push the repository to GitHub (if not already done)</w:t>
      </w:r>
    </w:p>
    <w:p>
      <w:r>
        <w:rPr>
          <w:b/>
          <w:color w:val="404040"/>
          <w:sz w:val="20"/>
        </w:rPr>
        <w:t>Code: Push to GitHub</w:t>
      </w:r>
    </w:p>
    <w:p>
      <w:pPr>
        <w:shd w:val="clear" w:color="auto" w:fill="F2F2F2"/>
        <w:ind w:left="432"/>
      </w:pPr>
      <w:r>
        <w:rPr>
          <w:rFonts w:ascii="Courier New" w:hAnsi="Courier New"/>
          <w:sz w:val="18"/>
        </w:rPr>
        <w:t>git add .</w:t>
        <w:br/>
        <w:t>git commit -m "deployment ready"</w:t>
        <w:br/>
        <w:t>git push origin main</w:t>
      </w:r>
    </w:p>
    <w:p>
      <w:r>
        <w:rPr>
          <w:b w:val="0"/>
          <w:i w:val="0"/>
          <w:sz w:val="22"/>
        </w:rPr>
        <w:t>Step 2 — Create a Render account at render.com. Connect GitHub.</w:t>
      </w:r>
    </w:p>
    <w:p>
      <w:r>
        <w:rPr>
          <w:b w:val="0"/>
          <w:i w:val="0"/>
          <w:sz w:val="22"/>
        </w:rPr>
        <w:t>Step 3 — New Web Service. Select 'Docker' as the environment. Point to your repository. Render will auto-detect render.yaml.</w:t>
      </w:r>
    </w:p>
    <w:p>
      <w:r>
        <w:rPr>
          <w:b w:val="0"/>
          <w:i w:val="0"/>
          <w:sz w:val="22"/>
        </w:rPr>
        <w:t>Step 4 — Set environment variables in the Render dashboard:</w:t>
      </w:r>
    </w:p>
    <w:p>
      <w:r>
        <w:rPr>
          <w:b/>
          <w:sz w:val="20"/>
        </w:rPr>
        <w:t>Table B.1 — Render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04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04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Secret?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SECRET_KEY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Generate 64-hex string (python -c 'import secrets; print(secrets.token_hex(64))')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Yes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r>
              <w:rPr>
                <w:sz w:val="19"/>
              </w:rPr>
              <w:t>GROQ_API_KEY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sz w:val="19"/>
              </w:rPr>
              <w:t>Your Groq API key from console.groq.com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sz w:val="19"/>
              </w:rPr>
              <w:t>Yes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CORS_ALLOWED_ORIGINS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Set after Vercel deploy (e.g. https://your-app.vercel.app)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r>
              <w:rPr>
                <w:sz w:val="19"/>
              </w:rPr>
              <w:t>SEED_USERS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sz w:val="19"/>
              </w:rPr>
              <w:t>admin:yourpassword:admin,supervisor1:yourpassword:supervisor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sz w:val="19"/>
              </w:rPr>
              <w:t>Yes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SEED_DEMO_DATA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true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r>
              <w:rPr>
                <w:sz w:val="19"/>
              </w:rPr>
              <w:t>STORE_ORIGINAL_TEXT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sz w:val="19"/>
              </w:rPr>
              <w:t>false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APP_ENV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production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r>
              <w:rPr>
                <w:sz w:val="19"/>
              </w:rPr>
              <w:t>LOG_LEVEL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sz w:val="19"/>
              </w:rPr>
              <w:t>INFO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sz w:val="19"/>
              </w:rPr>
              <w:t>No</w:t>
            </w:r>
          </w:p>
        </w:tc>
      </w:tr>
    </w:tbl>
    <w:p/>
    <w:p>
      <w:r>
        <w:rPr>
          <w:b w:val="0"/>
          <w:i w:val="0"/>
          <w:sz w:val="22"/>
        </w:rPr>
        <w:t>Step 5 — Deploy. Render builds the Docker image and runs the startup sequence (migrations + seeding). Monitor logs.</w:t>
      </w:r>
    </w:p>
    <w:p>
      <w:r>
        <w:rPr>
          <w:b w:val="0"/>
          <w:i w:val="0"/>
          <w:sz w:val="22"/>
        </w:rPr>
        <w:t>Step 6 — Note the Render service URL (e.g. https://echoinsight-backend.onrender.com). This is your API_BASE_URL for the frontend.</w:t>
      </w:r>
    </w:p>
    <w:p>
      <w:pPr>
        <w:pStyle w:val="Heading2"/>
      </w:pPr>
      <w:r>
        <w:t>B.3 Step-by-Step: Deploy Frontend to Vercel</w:t>
      </w:r>
    </w:p>
    <w:p>
      <w:r>
        <w:rPr>
          <w:b w:val="0"/>
          <w:i w:val="0"/>
          <w:sz w:val="22"/>
        </w:rPr>
        <w:t>Step 1 — Import the repository in the Vercel dashboard.</w:t>
      </w:r>
    </w:p>
    <w:p>
      <w:r>
        <w:rPr>
          <w:b w:val="0"/>
          <w:i w:val="0"/>
          <w:sz w:val="22"/>
        </w:rPr>
        <w:t>Step 2 — Set Root Directory to frontend/.</w:t>
      </w:r>
    </w:p>
    <w:p>
      <w:r>
        <w:rPr>
          <w:b w:val="0"/>
          <w:i w:val="0"/>
          <w:sz w:val="22"/>
        </w:rPr>
        <w:t>Step 3 — Build settings: Framework Preset = Vite. Build Command = npm run build. Output Directory = dist.</w:t>
      </w:r>
    </w:p>
    <w:p>
      <w:r>
        <w:rPr>
          <w:b w:val="0"/>
          <w:i w:val="0"/>
          <w:sz w:val="22"/>
        </w:rPr>
        <w:t>Step 4 — Add environment variable: VITE_API_URL = https://your-render-url.onrender.com</w:t>
      </w:r>
    </w:p>
    <w:p>
      <w:r>
        <w:rPr>
          <w:b w:val="0"/>
          <w:i w:val="0"/>
          <w:sz w:val="22"/>
        </w:rPr>
        <w:t>Step 5 — Deploy. Note the Vercel URL (e.g. https://echoinsight.vercel.app).</w:t>
      </w:r>
    </w:p>
    <w:p>
      <w:pPr>
        <w:pStyle w:val="Heading2"/>
      </w:pPr>
      <w:r>
        <w:t>B.4 Post-Deploy Configuration</w:t>
      </w:r>
    </w:p>
    <w:p>
      <w:r>
        <w:rPr>
          <w:b w:val="0"/>
          <w:i w:val="0"/>
          <w:sz w:val="22"/>
        </w:rPr>
        <w:t>Go back to Render. Set CORS_ALLOWED_ORIGINS to your exact Vercel URL: https://echoinsight.vercel.app</w:t>
      </w:r>
    </w:p>
    <w:p>
      <w:r>
        <w:rPr>
          <w:b w:val="0"/>
          <w:i w:val="0"/>
          <w:sz w:val="22"/>
        </w:rPr>
        <w:t>Redeploy the Render service (environment change triggers redeploy automatically).</w:t>
      </w:r>
    </w:p>
    <w:p>
      <w:r>
        <w:rPr>
          <w:b w:val="0"/>
          <w:i w:val="0"/>
          <w:sz w:val="22"/>
        </w:rPr>
        <w:t>Smoke test:</w:t>
      </w:r>
    </w:p>
    <w:p>
      <w:r>
        <w:rPr>
          <w:b/>
          <w:color w:val="404040"/>
          <w:sz w:val="20"/>
        </w:rPr>
        <w:t>Code: Smoke test</w:t>
      </w:r>
    </w:p>
    <w:p>
      <w:pPr>
        <w:shd w:val="clear" w:color="auto" w:fill="F2F2F2"/>
        <w:ind w:left="432"/>
      </w:pPr>
      <w:r>
        <w:rPr>
          <w:rFonts w:ascii="Courier New" w:hAnsi="Courier New"/>
          <w:sz w:val="18"/>
        </w:rPr>
        <w:t># Test backend health:</w:t>
        <w:br/>
        <w:t>curl https://your-render-url.onrender.com/health</w:t>
        <w:br/>
        <w:t># Expected: {"status": "ok"}</w:t>
        <w:br/>
        <w:br/>
        <w:t># Test readiness:</w:t>
        <w:br/>
        <w:t>curl https://your-render-url.onrender.com/ready</w:t>
        <w:br/>
        <w:t># Expected: {"status": "ready"}</w:t>
      </w:r>
    </w:p>
    <w:p>
      <w:r>
        <w:rPr>
          <w:b w:val="0"/>
          <w:i w:val="0"/>
          <w:sz w:val="22"/>
        </w:rPr>
        <w:t>Open the Vercel URL in a browser. Login with the admin credentials from SEED_USERS.</w:t>
      </w:r>
    </w:p>
    <w:p>
      <w:pPr>
        <w:pStyle w:val="Heading2"/>
      </w:pPr>
      <w:r>
        <w:t>B.5 Warm-Up and Cold Starts</w:t>
      </w:r>
    </w:p>
    <w:p>
      <w:r>
        <w:rPr>
          <w:b w:val="0"/>
          <w:i w:val="0"/>
          <w:sz w:val="22"/>
        </w:rPr>
        <w:t>Render free-tier instances spin down after 15 minutes of inactivity. The first request after a spin-down takes 30-60 seconds. This is normal on the free tier. For demo purposes: make a health check request before your presentation to warm up the instance.</w:t>
      </w:r>
    </w:p>
    <w:p>
      <w:r>
        <w:rPr>
          <w:b/>
          <w:color w:val="404040"/>
          <w:sz w:val="20"/>
        </w:rPr>
        <w:t>Code: Warm up</w:t>
      </w:r>
    </w:p>
    <w:p>
      <w:pPr>
        <w:shd w:val="clear" w:color="auto" w:fill="F2F2F2"/>
        <w:ind w:left="432"/>
      </w:pPr>
      <w:r>
        <w:rPr>
          <w:rFonts w:ascii="Courier New" w:hAnsi="Courier New"/>
          <w:sz w:val="18"/>
        </w:rPr>
        <w:t># Warm up (PowerShell):</w:t>
        <w:br/>
        <w:t>Invoke-WebRequest -Uri "https://your-render-url.onrender.com/health" -UseBasicParsing</w:t>
      </w:r>
    </w:p>
    <w:p>
      <w:pPr>
        <w:pStyle w:val="Heading2"/>
      </w:pPr>
      <w:r>
        <w:t>B.6 Auto-Deploy on Push</w:t>
      </w:r>
    </w:p>
    <w:p>
      <w:r>
        <w:rPr>
          <w:b w:val="0"/>
          <w:i w:val="0"/>
          <w:sz w:val="22"/>
        </w:rPr>
        <w:t>Both Render and Vercel auto-deploy when you push to the main branch. To disable: set manual deploy in the platform dashboard.</w:t>
      </w:r>
    </w:p>
    <w:p>
      <w:pPr>
        <w:pStyle w:val="Heading2"/>
      </w:pPr>
      <w:r>
        <w:t>B.7 Demo Reset</w:t>
      </w:r>
    </w:p>
    <w:p>
      <w:r>
        <w:rPr>
          <w:b w:val="0"/>
          <w:i w:val="0"/>
          <w:sz w:val="22"/>
        </w:rPr>
        <w:t>To reset the demo data on Render: in the Render dashboard, go to Manual Deploy -&gt; Deploy Latest Commit. The SEED_DEMO_DATA=true setting will re-seed on startup. Note: for PostgreSQL deployments, the seed is idempotent (it only inserts rows that do not exist, keyed by source_id).</w:t>
      </w:r>
    </w:p>
    <w:p>
      <w:pPr>
        <w:pStyle w:val="Heading2"/>
      </w:pPr>
      <w:r>
        <w:t>B.8 Rollback</w:t>
      </w:r>
    </w:p>
    <w:p>
      <w:r>
        <w:rPr>
          <w:b/>
          <w:color w:val="404040"/>
          <w:sz w:val="20"/>
        </w:rPr>
        <w:t>Code: Rollback</w:t>
      </w:r>
    </w:p>
    <w:p>
      <w:pPr>
        <w:shd w:val="clear" w:color="auto" w:fill="F2F2F2"/>
        <w:ind w:left="432"/>
      </w:pPr>
      <w:r>
        <w:rPr>
          <w:rFonts w:ascii="Courier New" w:hAnsi="Courier New"/>
          <w:sz w:val="18"/>
        </w:rPr>
        <w:t># In Render dashboard: Deployments -&gt; select a previous deployment -&gt; Rollback</w:t>
        <w:br/>
        <w:t># Or: git revert the problematic commit and push</w:t>
      </w:r>
    </w:p>
    <w:p>
      <w:pPr>
        <w:pStyle w:val="Heading1"/>
      </w:pPr>
      <w:r>
        <w:t>Part C — Operate</w:t>
      </w:r>
    </w:p>
    <w:p>
      <w:pPr>
        <w:pStyle w:val="Heading2"/>
      </w:pPr>
      <w:r>
        <w:t>C.1 Monitoring</w:t>
      </w:r>
    </w:p>
    <w:p>
      <w:r>
        <w:rPr>
          <w:b w:val="0"/>
          <w:i w:val="0"/>
          <w:sz w:val="22"/>
        </w:rPr>
        <w:t>Structured logs: available in the Render dashboard under Logs. Filter by log level or request_id.</w:t>
      </w:r>
    </w:p>
    <w:p>
      <w:r>
        <w:rPr>
          <w:b w:val="0"/>
          <w:i w:val="0"/>
          <w:sz w:val="22"/>
        </w:rPr>
        <w:t>Admin health page: /admin -&gt; System Health shows token budget, job queue depth, and API latency.</w:t>
      </w:r>
    </w:p>
    <w:p>
      <w:r>
        <w:rPr>
          <w:b w:val="0"/>
          <w:i w:val="0"/>
          <w:sz w:val="22"/>
        </w:rPr>
        <w:t>Prometheus metrics: GET /metrics (admin only). Connect to Grafana Cloud for dashboards.</w:t>
      </w:r>
    </w:p>
    <w:p>
      <w:r>
        <w:rPr>
          <w:b w:val="0"/>
          <w:i w:val="0"/>
          <w:sz w:val="22"/>
        </w:rPr>
        <w:t>Health endpoint: GET /health -&gt; {status, db, timestamp}. GET /ready -&gt; {status, db_version, latest_migration}.</w:t>
      </w:r>
    </w:p>
    <w:p>
      <w:pPr>
        <w:pStyle w:val="Heading2"/>
      </w:pPr>
      <w:r>
        <w:t>C.2 Common Incident Runbook</w:t>
      </w:r>
    </w:p>
    <w:p>
      <w:r>
        <w:rPr>
          <w:b/>
          <w:sz w:val="20"/>
        </w:rPr>
        <w:t>Table C.1 — Incident runbook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Incident</w:t>
            </w:r>
          </w:p>
        </w:tc>
        <w:tc>
          <w:tcPr>
            <w:tcW w:type="dxa" w:w="304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304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Analysis jobs stuck in 'queued'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Worker not running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Check worker logs on Render; restart worker service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r>
              <w:rPr>
                <w:sz w:val="19"/>
              </w:rPr>
              <w:t>All analyses fail with 'BudgetExceededError'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sz w:val="19"/>
              </w:rPr>
              <w:t>LLM_DAILY_TOKEN_BUDGET exhausted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sz w:val="19"/>
              </w:rPr>
              <w:t>Wait until UTC midnight; or increase budget in env vars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Dashboard shows 0 conversations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DB empty or CORS error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Check API connectivity; verify CORS_ALLOWED_ORIGINS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r>
              <w:rPr>
                <w:sz w:val="19"/>
              </w:rPr>
              <w:t>Login fails (JWT error)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sz w:val="19"/>
              </w:rPr>
              <w:t>SECRET_KEY changed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sz w:val="19"/>
              </w:rPr>
              <w:t>Clear browser storage; rotate SECRET_KEY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Render service crashes on startup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Migration failed or ENV var missing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Check Render logs; ensure all required vars set</w:t>
            </w:r>
          </w:p>
        </w:tc>
      </w:tr>
    </w:tbl>
    <w:p/>
    <w:p>
      <w:pPr>
        <w:pStyle w:val="Heading2"/>
      </w:pPr>
      <w:r>
        <w:t>C.3 Backup and Restore</w:t>
      </w:r>
    </w:p>
    <w:p>
      <w:r>
        <w:rPr>
          <w:b w:val="0"/>
          <w:i w:val="0"/>
          <w:sz w:val="22"/>
        </w:rPr>
        <w:t>For PostgreSQL (Render): use Render's manual backup feature in the database dashboard. For SQLite (local): copy dev_local.db. Automated backup script: bash scripts/backup.sh (uses pg_dump for PostgreSQL).</w:t>
      </w:r>
    </w:p>
    <w:p>
      <w:r>
        <w:rPr>
          <w:b/>
          <w:color w:val="404040"/>
          <w:sz w:val="20"/>
        </w:rPr>
        <w:t>Code: Local backup</w:t>
      </w:r>
    </w:p>
    <w:p>
      <w:pPr>
        <w:shd w:val="clear" w:color="auto" w:fill="F2F2F2"/>
        <w:ind w:left="432"/>
      </w:pPr>
      <w:r>
        <w:rPr>
          <w:rFonts w:ascii="Courier New" w:hAnsi="Courier New"/>
          <w:sz w:val="18"/>
        </w:rPr>
        <w:t># Local SQLite backup:</w:t>
        <w:br/>
        <w:t>Copy-Item dev_local.db backups\echoinsight_backup_$(Get-Date -Format "yyyyMMdd_HHmmss").db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9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9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9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96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