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21993" w14:textId="098CA80A" w:rsidR="00607276" w:rsidRPr="001904D5" w:rsidRDefault="00607276" w:rsidP="0060727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1904D5">
        <w:rPr>
          <w:rFonts w:cstheme="minorHAnsi"/>
          <w:b/>
          <w:sz w:val="28"/>
          <w:szCs w:val="28"/>
        </w:rPr>
        <w:t xml:space="preserve">Supplemental </w:t>
      </w:r>
      <w:r w:rsidR="00947573">
        <w:rPr>
          <w:rFonts w:cstheme="minorHAnsi"/>
          <w:b/>
          <w:sz w:val="28"/>
          <w:szCs w:val="28"/>
        </w:rPr>
        <w:t>References</w:t>
      </w:r>
    </w:p>
    <w:p w14:paraId="3EEC0228" w14:textId="77777777" w:rsidR="00607276" w:rsidRPr="001904D5" w:rsidRDefault="00607276" w:rsidP="0060727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1904D5">
        <w:rPr>
          <w:rFonts w:cstheme="minorHAnsi"/>
          <w:b/>
          <w:sz w:val="28"/>
          <w:szCs w:val="28"/>
        </w:rPr>
        <w:t>Estimates of the Prevalence and</w:t>
      </w:r>
      <w:bookmarkStart w:id="0" w:name="_GoBack"/>
      <w:bookmarkEnd w:id="0"/>
      <w:r w:rsidRPr="001904D5">
        <w:rPr>
          <w:rFonts w:cstheme="minorHAnsi"/>
          <w:b/>
          <w:sz w:val="28"/>
          <w:szCs w:val="28"/>
        </w:rPr>
        <w:t xml:space="preserve"> Incidence of </w:t>
      </w:r>
    </w:p>
    <w:p w14:paraId="7F1B85A1" w14:textId="77777777" w:rsidR="00607276" w:rsidRPr="001904D5" w:rsidRDefault="00607276" w:rsidP="0060727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1904D5">
        <w:rPr>
          <w:rFonts w:cstheme="minorHAnsi"/>
          <w:b/>
          <w:sz w:val="28"/>
          <w:szCs w:val="28"/>
        </w:rPr>
        <w:t>Chlamydia and Gonorrhea Among US Men and Women, 2018</w:t>
      </w:r>
    </w:p>
    <w:p w14:paraId="5DE26E2B" w14:textId="77777777" w:rsidR="00607276" w:rsidRPr="001904D5" w:rsidRDefault="00607276" w:rsidP="00607276">
      <w:pPr>
        <w:spacing w:after="0" w:line="480" w:lineRule="auto"/>
        <w:rPr>
          <w:rFonts w:cstheme="minorHAnsi"/>
          <w:b/>
          <w:color w:val="000000"/>
          <w:sz w:val="24"/>
          <w:szCs w:val="24"/>
        </w:rPr>
      </w:pPr>
    </w:p>
    <w:p w14:paraId="7981ED2B" w14:textId="1BFD0FDE" w:rsidR="00C85BDF" w:rsidRPr="001904D5" w:rsidRDefault="00C85BDF" w:rsidP="00452452">
      <w:pPr>
        <w:spacing w:after="0" w:line="480" w:lineRule="auto"/>
        <w:ind w:left="450" w:hanging="450"/>
        <w:rPr>
          <w:noProof/>
          <w:sz w:val="24"/>
          <w:szCs w:val="24"/>
        </w:rPr>
      </w:pPr>
      <w:r w:rsidRPr="001904D5">
        <w:rPr>
          <w:rFonts w:cstheme="minorHAnsi"/>
          <w:sz w:val="24"/>
          <w:szCs w:val="24"/>
        </w:rPr>
        <w:t>3</w:t>
      </w:r>
      <w:r w:rsidR="006613F3">
        <w:rPr>
          <w:rFonts w:cstheme="minorHAnsi"/>
          <w:sz w:val="24"/>
          <w:szCs w:val="24"/>
        </w:rPr>
        <w:t>1</w:t>
      </w:r>
      <w:r w:rsidRPr="001904D5">
        <w:rPr>
          <w:rFonts w:cstheme="minorHAnsi"/>
          <w:sz w:val="24"/>
          <w:szCs w:val="24"/>
        </w:rPr>
        <w:t>s.</w:t>
      </w:r>
      <w:r w:rsidRPr="001904D5">
        <w:rPr>
          <w:sz w:val="24"/>
          <w:szCs w:val="24"/>
        </w:rPr>
        <w:t xml:space="preserve"> </w:t>
      </w:r>
      <w:r w:rsidRPr="001904D5">
        <w:rPr>
          <w:noProof/>
          <w:sz w:val="24"/>
          <w:szCs w:val="24"/>
        </w:rPr>
        <w:t>Ryan CA, Kamb M, Holmes KK</w:t>
      </w:r>
      <w:r w:rsidRPr="001904D5">
        <w:rPr>
          <w:b/>
          <w:noProof/>
          <w:sz w:val="24"/>
          <w:szCs w:val="24"/>
        </w:rPr>
        <w:t>.</w:t>
      </w:r>
      <w:r w:rsidRPr="001904D5">
        <w:rPr>
          <w:noProof/>
          <w:sz w:val="24"/>
          <w:szCs w:val="24"/>
        </w:rPr>
        <w:t xml:space="preserve"> STI Care Management. In: Holmes KK, Sparling PF, Stamm WE, et al., eds. Sexually Transmitted Diseases. 4th ed. New York, NY: McGraw-Hill; 2008: 855-875.</w:t>
      </w:r>
    </w:p>
    <w:p w14:paraId="24A9F5FD" w14:textId="56567FF4" w:rsidR="00CD266A" w:rsidRPr="001904D5" w:rsidRDefault="00CD266A" w:rsidP="00452452">
      <w:pPr>
        <w:spacing w:after="0" w:line="480" w:lineRule="auto"/>
        <w:ind w:left="450" w:hanging="450"/>
        <w:rPr>
          <w:sz w:val="24"/>
          <w:szCs w:val="24"/>
        </w:rPr>
      </w:pPr>
      <w:r w:rsidRPr="001904D5">
        <w:rPr>
          <w:rFonts w:cstheme="minorHAnsi"/>
          <w:sz w:val="24"/>
          <w:szCs w:val="24"/>
        </w:rPr>
        <w:t>3</w:t>
      </w:r>
      <w:r w:rsidR="006613F3">
        <w:rPr>
          <w:rFonts w:cstheme="minorHAnsi"/>
          <w:sz w:val="24"/>
          <w:szCs w:val="24"/>
        </w:rPr>
        <w:t>2</w:t>
      </w:r>
      <w:r w:rsidRPr="001904D5">
        <w:rPr>
          <w:rFonts w:cstheme="minorHAnsi"/>
          <w:sz w:val="24"/>
          <w:szCs w:val="24"/>
        </w:rPr>
        <w:t>s.</w:t>
      </w:r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Unemo</w:t>
      </w:r>
      <w:proofErr w:type="spellEnd"/>
      <w:r w:rsidRPr="001904D5">
        <w:rPr>
          <w:sz w:val="24"/>
          <w:szCs w:val="24"/>
        </w:rPr>
        <w:t xml:space="preserve"> M, Shafer WM</w:t>
      </w:r>
      <w:r w:rsidRPr="001904D5">
        <w:rPr>
          <w:b/>
          <w:sz w:val="24"/>
          <w:szCs w:val="24"/>
        </w:rPr>
        <w:t xml:space="preserve">. </w:t>
      </w:r>
      <w:r w:rsidRPr="001904D5">
        <w:rPr>
          <w:sz w:val="24"/>
          <w:szCs w:val="24"/>
        </w:rPr>
        <w:t xml:space="preserve">Antibiotic resistance in </w:t>
      </w:r>
      <w:r w:rsidRPr="001904D5">
        <w:rPr>
          <w:i/>
          <w:iCs/>
          <w:sz w:val="24"/>
          <w:szCs w:val="24"/>
        </w:rPr>
        <w:t>Neisseria gonorrhoeae</w:t>
      </w:r>
      <w:r w:rsidRPr="001904D5">
        <w:rPr>
          <w:sz w:val="24"/>
          <w:szCs w:val="24"/>
        </w:rPr>
        <w:t xml:space="preserve">: origin, evolution, and lessons learned for the future. Ann NY </w:t>
      </w:r>
      <w:proofErr w:type="spellStart"/>
      <w:r w:rsidRPr="001904D5">
        <w:rPr>
          <w:sz w:val="24"/>
          <w:szCs w:val="24"/>
        </w:rPr>
        <w:t>Acad</w:t>
      </w:r>
      <w:proofErr w:type="spellEnd"/>
      <w:r w:rsidRPr="001904D5">
        <w:rPr>
          <w:sz w:val="24"/>
          <w:szCs w:val="24"/>
        </w:rPr>
        <w:t xml:space="preserve"> Sci 2011; 1230: E19-E28.</w:t>
      </w:r>
    </w:p>
    <w:p w14:paraId="2F5709EB" w14:textId="4F779858" w:rsidR="00AB0724" w:rsidRPr="001904D5" w:rsidRDefault="001C3587" w:rsidP="00452452">
      <w:pPr>
        <w:spacing w:after="0" w:line="480" w:lineRule="auto"/>
        <w:ind w:left="450" w:hanging="450"/>
        <w:rPr>
          <w:sz w:val="24"/>
          <w:szCs w:val="24"/>
        </w:rPr>
      </w:pPr>
      <w:r>
        <w:rPr>
          <w:rFonts w:cstheme="minorHAnsi"/>
          <w:sz w:val="24"/>
          <w:szCs w:val="24"/>
        </w:rPr>
        <w:t>33</w:t>
      </w:r>
      <w:r w:rsidR="00AB0724" w:rsidRPr="001904D5">
        <w:rPr>
          <w:rFonts w:cstheme="minorHAnsi"/>
          <w:sz w:val="24"/>
          <w:szCs w:val="24"/>
        </w:rPr>
        <w:t>s.</w:t>
      </w:r>
      <w:r w:rsidR="00AB0724" w:rsidRPr="001904D5">
        <w:rPr>
          <w:sz w:val="24"/>
          <w:szCs w:val="24"/>
        </w:rPr>
        <w:t xml:space="preserve"> Gaydos CA, Theodore M, </w:t>
      </w:r>
      <w:proofErr w:type="spellStart"/>
      <w:r w:rsidR="00AB0724" w:rsidRPr="001904D5">
        <w:rPr>
          <w:sz w:val="24"/>
          <w:szCs w:val="24"/>
        </w:rPr>
        <w:t>Dalesio</w:t>
      </w:r>
      <w:proofErr w:type="spellEnd"/>
      <w:r w:rsidR="00AB0724" w:rsidRPr="001904D5">
        <w:rPr>
          <w:sz w:val="24"/>
          <w:szCs w:val="24"/>
        </w:rPr>
        <w:t xml:space="preserve"> N, et al</w:t>
      </w:r>
      <w:r w:rsidR="00AB0724" w:rsidRPr="001904D5">
        <w:rPr>
          <w:b/>
          <w:sz w:val="24"/>
          <w:szCs w:val="24"/>
        </w:rPr>
        <w:t xml:space="preserve">. </w:t>
      </w:r>
      <w:r w:rsidR="00AB0724" w:rsidRPr="001904D5">
        <w:rPr>
          <w:sz w:val="24"/>
          <w:szCs w:val="24"/>
        </w:rPr>
        <w:t xml:space="preserve">Comparison of three nucleic acid amplification tests for detection of </w:t>
      </w:r>
      <w:r w:rsidR="00AB0724" w:rsidRPr="001904D5">
        <w:rPr>
          <w:i/>
          <w:sz w:val="24"/>
          <w:szCs w:val="24"/>
        </w:rPr>
        <w:t>Chlamydia trachomatis</w:t>
      </w:r>
      <w:r w:rsidR="00AB0724" w:rsidRPr="001904D5">
        <w:rPr>
          <w:sz w:val="24"/>
          <w:szCs w:val="24"/>
        </w:rPr>
        <w:t xml:space="preserve"> in urine specimens. J Clin Microbiol 2004; 42(7): 3041-3045.</w:t>
      </w:r>
    </w:p>
    <w:p w14:paraId="4705C4DC" w14:textId="3A1C469B" w:rsidR="00874960" w:rsidRPr="001904D5" w:rsidRDefault="001C3587" w:rsidP="00452452">
      <w:pPr>
        <w:spacing w:after="0" w:line="480" w:lineRule="auto"/>
        <w:ind w:left="450" w:hanging="450"/>
        <w:rPr>
          <w:sz w:val="24"/>
          <w:szCs w:val="24"/>
        </w:rPr>
      </w:pPr>
      <w:r>
        <w:rPr>
          <w:rFonts w:cstheme="minorHAnsi"/>
          <w:sz w:val="24"/>
          <w:szCs w:val="24"/>
        </w:rPr>
        <w:t>34</w:t>
      </w:r>
      <w:r w:rsidR="00874960" w:rsidRPr="001904D5">
        <w:rPr>
          <w:rFonts w:cstheme="minorHAnsi"/>
          <w:sz w:val="24"/>
          <w:szCs w:val="24"/>
        </w:rPr>
        <w:t>s.</w:t>
      </w:r>
      <w:r w:rsidR="00874960" w:rsidRPr="001904D5">
        <w:rPr>
          <w:sz w:val="24"/>
          <w:szCs w:val="24"/>
        </w:rPr>
        <w:t xml:space="preserve"> Gaydos CA, Quinn TC, Willis D, et al.</w:t>
      </w:r>
      <w:r w:rsidR="00874960" w:rsidRPr="001904D5">
        <w:rPr>
          <w:b/>
          <w:sz w:val="24"/>
          <w:szCs w:val="24"/>
        </w:rPr>
        <w:t xml:space="preserve"> </w:t>
      </w:r>
      <w:r w:rsidR="00874960" w:rsidRPr="001904D5">
        <w:rPr>
          <w:sz w:val="24"/>
          <w:szCs w:val="24"/>
        </w:rPr>
        <w:t xml:space="preserve">Performance of the APTIMA Combo 2 assay for detection of </w:t>
      </w:r>
      <w:r w:rsidR="00874960" w:rsidRPr="001904D5">
        <w:rPr>
          <w:i/>
          <w:sz w:val="24"/>
          <w:szCs w:val="24"/>
        </w:rPr>
        <w:t>Chlamydia trachomatis</w:t>
      </w:r>
      <w:r w:rsidR="00874960" w:rsidRPr="001904D5">
        <w:rPr>
          <w:sz w:val="24"/>
          <w:szCs w:val="24"/>
        </w:rPr>
        <w:t xml:space="preserve"> and </w:t>
      </w:r>
      <w:r w:rsidR="00874960" w:rsidRPr="001904D5">
        <w:rPr>
          <w:i/>
          <w:sz w:val="24"/>
          <w:szCs w:val="24"/>
        </w:rPr>
        <w:t>Neisseria gonorrhoeae</w:t>
      </w:r>
      <w:r w:rsidR="00874960" w:rsidRPr="001904D5">
        <w:rPr>
          <w:sz w:val="24"/>
          <w:szCs w:val="24"/>
        </w:rPr>
        <w:t xml:space="preserve"> in female urine and endocervical swab specimens. J Clin Microbiol 2003; 41(1): 304-309.</w:t>
      </w:r>
    </w:p>
    <w:p w14:paraId="48556BFC" w14:textId="69CD6B98" w:rsidR="006D6089" w:rsidRPr="001904D5" w:rsidRDefault="001C3587" w:rsidP="00452452">
      <w:pPr>
        <w:spacing w:after="0" w:line="480" w:lineRule="auto"/>
        <w:ind w:left="450" w:hanging="450"/>
        <w:rPr>
          <w:sz w:val="24"/>
          <w:szCs w:val="24"/>
        </w:rPr>
      </w:pPr>
      <w:r>
        <w:rPr>
          <w:rFonts w:cstheme="minorHAnsi"/>
          <w:sz w:val="24"/>
          <w:szCs w:val="24"/>
        </w:rPr>
        <w:t>35</w:t>
      </w:r>
      <w:r w:rsidR="006D6089" w:rsidRPr="001904D5">
        <w:rPr>
          <w:rFonts w:cstheme="minorHAnsi"/>
          <w:sz w:val="24"/>
          <w:szCs w:val="24"/>
        </w:rPr>
        <w:t>s.</w:t>
      </w:r>
      <w:r w:rsidR="006D6089" w:rsidRPr="001904D5">
        <w:rPr>
          <w:sz w:val="24"/>
          <w:szCs w:val="24"/>
        </w:rPr>
        <w:t xml:space="preserve"> </w:t>
      </w:r>
      <w:proofErr w:type="spellStart"/>
      <w:r w:rsidR="006D6089" w:rsidRPr="001904D5">
        <w:rPr>
          <w:sz w:val="24"/>
          <w:szCs w:val="24"/>
        </w:rPr>
        <w:t>Chernesky</w:t>
      </w:r>
      <w:proofErr w:type="spellEnd"/>
      <w:r w:rsidR="006D6089" w:rsidRPr="001904D5">
        <w:rPr>
          <w:sz w:val="24"/>
          <w:szCs w:val="24"/>
        </w:rPr>
        <w:t xml:space="preserve"> M, Jang D, Gilchrist J, et al.</w:t>
      </w:r>
      <w:r w:rsidR="006D6089" w:rsidRPr="001904D5">
        <w:rPr>
          <w:b/>
          <w:sz w:val="24"/>
          <w:szCs w:val="24"/>
        </w:rPr>
        <w:t xml:space="preserve"> </w:t>
      </w:r>
      <w:r w:rsidR="006D6089" w:rsidRPr="001904D5">
        <w:rPr>
          <w:sz w:val="24"/>
          <w:szCs w:val="24"/>
        </w:rPr>
        <w:t xml:space="preserve">Head-to-head comparison of second-generation nucleic acid amplification tests for detection of </w:t>
      </w:r>
      <w:r w:rsidR="006D6089" w:rsidRPr="001904D5">
        <w:rPr>
          <w:i/>
          <w:sz w:val="24"/>
          <w:szCs w:val="24"/>
        </w:rPr>
        <w:t>Chlamydia trachomatis</w:t>
      </w:r>
      <w:r w:rsidR="006D6089" w:rsidRPr="001904D5">
        <w:rPr>
          <w:sz w:val="24"/>
          <w:szCs w:val="24"/>
        </w:rPr>
        <w:t xml:space="preserve"> and </w:t>
      </w:r>
      <w:r w:rsidR="006D6089" w:rsidRPr="001904D5">
        <w:rPr>
          <w:i/>
          <w:sz w:val="24"/>
          <w:szCs w:val="24"/>
        </w:rPr>
        <w:t>Neisseria gonorrhoeae</w:t>
      </w:r>
      <w:r w:rsidR="006D6089" w:rsidRPr="001904D5">
        <w:rPr>
          <w:sz w:val="24"/>
          <w:szCs w:val="24"/>
        </w:rPr>
        <w:t xml:space="preserve"> on urine samples from female subjects and self-collected vaginal swabs. J Clin Microbiol 2014; 52(7): 2305-2310.</w:t>
      </w:r>
    </w:p>
    <w:p w14:paraId="5A308EB4" w14:textId="08A58468" w:rsidR="00F016B2" w:rsidRPr="001904D5" w:rsidRDefault="002479CA" w:rsidP="00452452">
      <w:pPr>
        <w:spacing w:after="0" w:line="480" w:lineRule="auto"/>
        <w:ind w:left="450" w:hanging="450"/>
        <w:rPr>
          <w:sz w:val="24"/>
          <w:szCs w:val="24"/>
        </w:rPr>
      </w:pPr>
      <w:r>
        <w:rPr>
          <w:rFonts w:cstheme="minorHAnsi"/>
          <w:sz w:val="24"/>
          <w:szCs w:val="24"/>
        </w:rPr>
        <w:t>36</w:t>
      </w:r>
      <w:r w:rsidR="00F016B2" w:rsidRPr="001904D5">
        <w:rPr>
          <w:rFonts w:cstheme="minorHAnsi"/>
          <w:sz w:val="24"/>
          <w:szCs w:val="24"/>
        </w:rPr>
        <w:t>s.</w:t>
      </w:r>
      <w:r w:rsidR="00F016B2" w:rsidRPr="001904D5">
        <w:rPr>
          <w:sz w:val="24"/>
          <w:szCs w:val="24"/>
        </w:rPr>
        <w:t xml:space="preserve"> Hologic. 2016. </w:t>
      </w:r>
      <w:r w:rsidR="00F016B2" w:rsidRPr="001904D5">
        <w:rPr>
          <w:noProof/>
          <w:sz w:val="24"/>
          <w:szCs w:val="24"/>
        </w:rPr>
        <w:t>Aptima Combo 2® Assay</w:t>
      </w:r>
      <w:r w:rsidR="00F016B2" w:rsidRPr="001904D5">
        <w:rPr>
          <w:sz w:val="24"/>
          <w:szCs w:val="24"/>
        </w:rPr>
        <w:t xml:space="preserve">. San Diego, CA. Available at: </w:t>
      </w:r>
      <w:hyperlink r:id="rId10" w:history="1">
        <w:r w:rsidR="00F016B2" w:rsidRPr="001904D5">
          <w:rPr>
            <w:rStyle w:val="Hyperlink"/>
            <w:sz w:val="24"/>
            <w:szCs w:val="24"/>
          </w:rPr>
          <w:t>https://www.hologic.com/sites/default/files/package-insert/502487-IFU-PI_001_01.pdf</w:t>
        </w:r>
      </w:hyperlink>
      <w:r w:rsidR="00F016B2" w:rsidRPr="001904D5">
        <w:rPr>
          <w:sz w:val="24"/>
          <w:szCs w:val="24"/>
        </w:rPr>
        <w:t>. Accessed August 17, 2020.</w:t>
      </w:r>
    </w:p>
    <w:p w14:paraId="7BADB252" w14:textId="50D5499F" w:rsidR="002C7106" w:rsidRPr="001904D5" w:rsidRDefault="002479CA" w:rsidP="00452452">
      <w:pPr>
        <w:spacing w:after="0" w:line="480" w:lineRule="auto"/>
        <w:ind w:left="450" w:hanging="450"/>
        <w:rPr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37</w:t>
      </w:r>
      <w:r w:rsidR="002C7106" w:rsidRPr="001904D5">
        <w:rPr>
          <w:rFonts w:cstheme="minorHAnsi"/>
          <w:sz w:val="24"/>
          <w:szCs w:val="24"/>
        </w:rPr>
        <w:t>s.</w:t>
      </w:r>
      <w:r w:rsidR="002C7106" w:rsidRPr="001904D5">
        <w:rPr>
          <w:sz w:val="24"/>
          <w:szCs w:val="24"/>
        </w:rPr>
        <w:t xml:space="preserve"> </w:t>
      </w:r>
      <w:r w:rsidR="002C7106" w:rsidRPr="001904D5">
        <w:rPr>
          <w:rFonts w:cstheme="minorHAnsi"/>
          <w:sz w:val="24"/>
          <w:szCs w:val="24"/>
        </w:rPr>
        <w:t xml:space="preserve">Miller WC, </w:t>
      </w:r>
      <w:proofErr w:type="spellStart"/>
      <w:r w:rsidR="002C7106" w:rsidRPr="001904D5">
        <w:rPr>
          <w:rFonts w:cstheme="minorHAnsi"/>
          <w:sz w:val="24"/>
          <w:szCs w:val="24"/>
        </w:rPr>
        <w:t>Siripong</w:t>
      </w:r>
      <w:proofErr w:type="spellEnd"/>
      <w:r w:rsidR="002C7106" w:rsidRPr="001904D5">
        <w:rPr>
          <w:rFonts w:cstheme="minorHAnsi"/>
          <w:sz w:val="24"/>
          <w:szCs w:val="24"/>
        </w:rPr>
        <w:t xml:space="preserve"> N</w:t>
      </w:r>
      <w:r w:rsidR="002C7106" w:rsidRPr="001904D5">
        <w:rPr>
          <w:rFonts w:cstheme="minorHAnsi"/>
          <w:b/>
          <w:sz w:val="24"/>
          <w:szCs w:val="24"/>
        </w:rPr>
        <w:t xml:space="preserve">. </w:t>
      </w:r>
      <w:r w:rsidR="002C7106" w:rsidRPr="001904D5">
        <w:rPr>
          <w:rFonts w:cstheme="minorHAnsi"/>
          <w:sz w:val="24"/>
          <w:szCs w:val="24"/>
        </w:rPr>
        <w:t xml:space="preserve">Estimates of sexually transmitted infection prevalence and incidence in the United States: time to embrace uncertainty. Sex </w:t>
      </w:r>
      <w:proofErr w:type="spellStart"/>
      <w:r w:rsidR="002C7106" w:rsidRPr="001904D5">
        <w:rPr>
          <w:rFonts w:cstheme="minorHAnsi"/>
          <w:sz w:val="24"/>
          <w:szCs w:val="24"/>
        </w:rPr>
        <w:t>Transm</w:t>
      </w:r>
      <w:proofErr w:type="spellEnd"/>
      <w:r w:rsidR="002C7106" w:rsidRPr="001904D5">
        <w:rPr>
          <w:rFonts w:cstheme="minorHAnsi"/>
          <w:sz w:val="24"/>
          <w:szCs w:val="24"/>
        </w:rPr>
        <w:t xml:space="preserve"> Dis 2013; 40(3): 194-196</w:t>
      </w:r>
      <w:r w:rsidR="002C7106" w:rsidRPr="001904D5">
        <w:rPr>
          <w:sz w:val="24"/>
          <w:szCs w:val="24"/>
        </w:rPr>
        <w:t>.</w:t>
      </w:r>
    </w:p>
    <w:p w14:paraId="7FE7D59C" w14:textId="3E876EEC" w:rsidR="00244B01" w:rsidRPr="001904D5" w:rsidRDefault="002479CA" w:rsidP="00035F59">
      <w:pPr>
        <w:spacing w:after="0" w:line="480" w:lineRule="auto"/>
        <w:ind w:left="450" w:hanging="450"/>
        <w:rPr>
          <w:sz w:val="24"/>
          <w:szCs w:val="24"/>
        </w:rPr>
      </w:pPr>
      <w:r>
        <w:rPr>
          <w:sz w:val="24"/>
          <w:szCs w:val="24"/>
        </w:rPr>
        <w:t>38</w:t>
      </w:r>
      <w:r w:rsidR="00452452" w:rsidRPr="001904D5">
        <w:rPr>
          <w:sz w:val="24"/>
          <w:szCs w:val="24"/>
        </w:rPr>
        <w:t xml:space="preserve">s. </w:t>
      </w:r>
      <w:r w:rsidR="00244B01" w:rsidRPr="001904D5">
        <w:rPr>
          <w:sz w:val="24"/>
          <w:szCs w:val="24"/>
        </w:rPr>
        <w:t xml:space="preserve">Handsfield HH, Lipman TO, </w:t>
      </w:r>
      <w:proofErr w:type="spellStart"/>
      <w:r w:rsidR="00244B01" w:rsidRPr="001904D5">
        <w:rPr>
          <w:sz w:val="24"/>
          <w:szCs w:val="24"/>
        </w:rPr>
        <w:t>Harnisch</w:t>
      </w:r>
      <w:proofErr w:type="spellEnd"/>
      <w:r w:rsidR="00244B01" w:rsidRPr="001904D5">
        <w:rPr>
          <w:sz w:val="24"/>
          <w:szCs w:val="24"/>
        </w:rPr>
        <w:t xml:space="preserve"> JP, et al</w:t>
      </w:r>
      <w:r w:rsidR="00244B01" w:rsidRPr="001904D5">
        <w:rPr>
          <w:b/>
          <w:sz w:val="24"/>
          <w:szCs w:val="24"/>
        </w:rPr>
        <w:t xml:space="preserve">. </w:t>
      </w:r>
      <w:r w:rsidR="00244B01" w:rsidRPr="001904D5">
        <w:rPr>
          <w:sz w:val="24"/>
          <w:szCs w:val="24"/>
        </w:rPr>
        <w:t xml:space="preserve">Asymptomatic gonorrhea in men. Diagnosis, natural course, prevalence and significance. New </w:t>
      </w:r>
      <w:proofErr w:type="spellStart"/>
      <w:r w:rsidR="00244B01" w:rsidRPr="001904D5">
        <w:rPr>
          <w:sz w:val="24"/>
          <w:szCs w:val="24"/>
        </w:rPr>
        <w:t>Engl</w:t>
      </w:r>
      <w:proofErr w:type="spellEnd"/>
      <w:r w:rsidR="00244B01" w:rsidRPr="001904D5">
        <w:rPr>
          <w:sz w:val="24"/>
          <w:szCs w:val="24"/>
        </w:rPr>
        <w:t xml:space="preserve"> J Med 1974; 290(3): 117-123.</w:t>
      </w:r>
    </w:p>
    <w:p w14:paraId="276C861F" w14:textId="271BD418" w:rsidR="002D2E01" w:rsidRDefault="002479CA" w:rsidP="00150966">
      <w:pPr>
        <w:spacing w:after="0" w:line="480" w:lineRule="auto"/>
        <w:ind w:left="450" w:hanging="450"/>
        <w:rPr>
          <w:rFonts w:cstheme="minorHAnsi"/>
          <w:noProof/>
          <w:sz w:val="24"/>
          <w:szCs w:val="24"/>
        </w:rPr>
      </w:pPr>
      <w:r>
        <w:rPr>
          <w:sz w:val="24"/>
          <w:szCs w:val="24"/>
        </w:rPr>
        <w:t>39</w:t>
      </w:r>
      <w:r w:rsidR="00035F59" w:rsidRPr="001904D5">
        <w:rPr>
          <w:sz w:val="24"/>
          <w:szCs w:val="24"/>
        </w:rPr>
        <w:t xml:space="preserve">s. </w:t>
      </w:r>
      <w:r w:rsidR="00244B01" w:rsidRPr="001904D5">
        <w:rPr>
          <w:sz w:val="24"/>
          <w:szCs w:val="24"/>
        </w:rPr>
        <w:t xml:space="preserve">Portnoy J, Mendelson J, </w:t>
      </w:r>
      <w:proofErr w:type="spellStart"/>
      <w:r w:rsidR="00244B01" w:rsidRPr="001904D5">
        <w:rPr>
          <w:sz w:val="24"/>
          <w:szCs w:val="24"/>
        </w:rPr>
        <w:t>Clecner</w:t>
      </w:r>
      <w:proofErr w:type="spellEnd"/>
      <w:r w:rsidR="00244B01" w:rsidRPr="001904D5">
        <w:rPr>
          <w:sz w:val="24"/>
          <w:szCs w:val="24"/>
        </w:rPr>
        <w:t xml:space="preserve"> B, et al</w:t>
      </w:r>
      <w:r w:rsidR="00244B01" w:rsidRPr="001904D5">
        <w:rPr>
          <w:b/>
          <w:sz w:val="24"/>
          <w:szCs w:val="24"/>
        </w:rPr>
        <w:t xml:space="preserve">. </w:t>
      </w:r>
      <w:r w:rsidR="00244B01" w:rsidRPr="001904D5">
        <w:rPr>
          <w:sz w:val="24"/>
          <w:szCs w:val="24"/>
        </w:rPr>
        <w:t>Asymptomatic gonorrhea in the male. Can Med Assoc J 1974; 110(2): 169-171.</w:t>
      </w:r>
    </w:p>
    <w:p w14:paraId="087DF77B" w14:textId="33A6DE55" w:rsidR="00607276" w:rsidRPr="00150966" w:rsidRDefault="00D77C54" w:rsidP="006F2418">
      <w:pPr>
        <w:pStyle w:val="ListParagraph"/>
        <w:spacing w:after="0" w:line="480" w:lineRule="auto"/>
        <w:ind w:left="360" w:hanging="360"/>
        <w:rPr>
          <w:rFonts w:cstheme="minorHAnsi"/>
          <w:b/>
          <w:bCs/>
          <w:sz w:val="24"/>
          <w:szCs w:val="24"/>
        </w:rPr>
      </w:pPr>
      <w:r w:rsidRPr="001904D5">
        <w:rPr>
          <w:rFonts w:cstheme="minorHAnsi"/>
          <w:noProof/>
          <w:sz w:val="24"/>
          <w:szCs w:val="24"/>
        </w:rPr>
        <w:t>4</w:t>
      </w:r>
      <w:r w:rsidR="002479CA">
        <w:rPr>
          <w:rFonts w:cstheme="minorHAnsi"/>
          <w:noProof/>
          <w:sz w:val="24"/>
          <w:szCs w:val="24"/>
        </w:rPr>
        <w:t>0</w:t>
      </w:r>
      <w:r w:rsidRPr="001904D5">
        <w:rPr>
          <w:rFonts w:cstheme="minorHAnsi"/>
          <w:noProof/>
          <w:sz w:val="24"/>
          <w:szCs w:val="24"/>
        </w:rPr>
        <w:t xml:space="preserve">s. </w:t>
      </w:r>
      <w:r w:rsidR="00244B01" w:rsidRPr="001904D5">
        <w:rPr>
          <w:rFonts w:cstheme="minorHAnsi"/>
          <w:noProof/>
          <w:sz w:val="24"/>
          <w:szCs w:val="24"/>
        </w:rPr>
        <w:t>LeFevre ML</w:t>
      </w:r>
      <w:r w:rsidR="00244B01" w:rsidRPr="001904D5">
        <w:rPr>
          <w:rFonts w:cstheme="minorHAnsi"/>
          <w:b/>
          <w:noProof/>
          <w:sz w:val="24"/>
          <w:szCs w:val="24"/>
        </w:rPr>
        <w:t xml:space="preserve">. </w:t>
      </w:r>
      <w:r w:rsidR="00244B01" w:rsidRPr="001904D5">
        <w:rPr>
          <w:rFonts w:cstheme="minorHAnsi"/>
          <w:noProof/>
          <w:sz w:val="24"/>
          <w:szCs w:val="24"/>
        </w:rPr>
        <w:t>Screening for chlamydia and gonorrhea: U.S. Preventive Services Task Force recommendation statement. Ann Intern Med 2014; 161: 902-910</w:t>
      </w:r>
      <w:r w:rsidR="00C36267">
        <w:rPr>
          <w:rFonts w:cstheme="minorHAnsi"/>
          <w:noProof/>
          <w:sz w:val="24"/>
          <w:szCs w:val="24"/>
        </w:rPr>
        <w:t>.</w:t>
      </w:r>
    </w:p>
    <w:sectPr w:rsidR="00607276" w:rsidRPr="00150966" w:rsidSect="00C8114C"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E0025" w14:textId="77777777" w:rsidR="00C024F0" w:rsidRDefault="00C024F0" w:rsidP="00607276">
      <w:pPr>
        <w:spacing w:after="0" w:line="240" w:lineRule="auto"/>
      </w:pPr>
      <w:r>
        <w:separator/>
      </w:r>
    </w:p>
  </w:endnote>
  <w:endnote w:type="continuationSeparator" w:id="0">
    <w:p w14:paraId="44C4B052" w14:textId="77777777" w:rsidR="00C024F0" w:rsidRDefault="00C024F0" w:rsidP="00607276">
      <w:pPr>
        <w:spacing w:after="0" w:line="240" w:lineRule="auto"/>
      </w:pPr>
      <w:r>
        <w:continuationSeparator/>
      </w:r>
    </w:p>
  </w:endnote>
  <w:endnote w:type="continuationNotice" w:id="1">
    <w:p w14:paraId="32330088" w14:textId="77777777" w:rsidR="00C024F0" w:rsidRDefault="00C024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5185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D384" w14:textId="77777777" w:rsidR="00607276" w:rsidRDefault="006072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C32069" w14:textId="77777777" w:rsidR="00607276" w:rsidRDefault="00607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E1FE1" w14:textId="77777777" w:rsidR="00C024F0" w:rsidRDefault="00C024F0" w:rsidP="00607276">
      <w:pPr>
        <w:spacing w:after="0" w:line="240" w:lineRule="auto"/>
      </w:pPr>
      <w:r>
        <w:separator/>
      </w:r>
    </w:p>
  </w:footnote>
  <w:footnote w:type="continuationSeparator" w:id="0">
    <w:p w14:paraId="56260EE0" w14:textId="77777777" w:rsidR="00C024F0" w:rsidRDefault="00C024F0" w:rsidP="00607276">
      <w:pPr>
        <w:spacing w:after="0" w:line="240" w:lineRule="auto"/>
      </w:pPr>
      <w:r>
        <w:continuationSeparator/>
      </w:r>
    </w:p>
  </w:footnote>
  <w:footnote w:type="continuationNotice" w:id="1">
    <w:p w14:paraId="0C83D2BC" w14:textId="77777777" w:rsidR="00C024F0" w:rsidRDefault="00C024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13A3"/>
    <w:multiLevelType w:val="multilevel"/>
    <w:tmpl w:val="382A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A076D"/>
    <w:multiLevelType w:val="hybridMultilevel"/>
    <w:tmpl w:val="251E6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623D"/>
    <w:multiLevelType w:val="hybridMultilevel"/>
    <w:tmpl w:val="9F9EFD70"/>
    <w:lvl w:ilvl="0" w:tplc="47A261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23749"/>
    <w:multiLevelType w:val="hybridMultilevel"/>
    <w:tmpl w:val="4258B82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26EE38A6"/>
    <w:multiLevelType w:val="hybridMultilevel"/>
    <w:tmpl w:val="29646E34"/>
    <w:lvl w:ilvl="0" w:tplc="93DAB6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46953"/>
    <w:multiLevelType w:val="hybridMultilevel"/>
    <w:tmpl w:val="B8F4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457D5"/>
    <w:multiLevelType w:val="hybridMultilevel"/>
    <w:tmpl w:val="D05ACA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11D13"/>
    <w:multiLevelType w:val="hybridMultilevel"/>
    <w:tmpl w:val="47E2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C2E63"/>
    <w:multiLevelType w:val="hybridMultilevel"/>
    <w:tmpl w:val="B0A0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0053CC">
      <w:start w:val="2015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HAns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33DB8"/>
    <w:multiLevelType w:val="hybridMultilevel"/>
    <w:tmpl w:val="FF6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80D35"/>
    <w:multiLevelType w:val="hybridMultilevel"/>
    <w:tmpl w:val="D3CCF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AB48FF"/>
    <w:multiLevelType w:val="hybridMultilevel"/>
    <w:tmpl w:val="58D09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07ABF"/>
    <w:multiLevelType w:val="hybridMultilevel"/>
    <w:tmpl w:val="66AE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5551B"/>
    <w:multiLevelType w:val="hybridMultilevel"/>
    <w:tmpl w:val="5E28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82578"/>
    <w:multiLevelType w:val="hybridMultilevel"/>
    <w:tmpl w:val="39A4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F2CD3"/>
    <w:multiLevelType w:val="hybridMultilevel"/>
    <w:tmpl w:val="8EAC085C"/>
    <w:lvl w:ilvl="0" w:tplc="267A6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66B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04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04C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4A9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9CF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0E6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64F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40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9C9645B"/>
    <w:multiLevelType w:val="hybridMultilevel"/>
    <w:tmpl w:val="AB74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F0BC0"/>
    <w:multiLevelType w:val="hybridMultilevel"/>
    <w:tmpl w:val="DFDC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F6AC4"/>
    <w:multiLevelType w:val="hybridMultilevel"/>
    <w:tmpl w:val="55AA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F329B"/>
    <w:multiLevelType w:val="hybridMultilevel"/>
    <w:tmpl w:val="25C4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B6536"/>
    <w:multiLevelType w:val="hybridMultilevel"/>
    <w:tmpl w:val="28B4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F61D6"/>
    <w:multiLevelType w:val="hybridMultilevel"/>
    <w:tmpl w:val="2464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56A21"/>
    <w:multiLevelType w:val="hybridMultilevel"/>
    <w:tmpl w:val="938E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B4C75"/>
    <w:multiLevelType w:val="hybridMultilevel"/>
    <w:tmpl w:val="BC64D87C"/>
    <w:lvl w:ilvl="0" w:tplc="93DAB66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5402B2"/>
    <w:multiLevelType w:val="hybridMultilevel"/>
    <w:tmpl w:val="30D4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33A74"/>
    <w:multiLevelType w:val="hybridMultilevel"/>
    <w:tmpl w:val="39189A24"/>
    <w:lvl w:ilvl="0" w:tplc="F5008C2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81CE4"/>
    <w:multiLevelType w:val="hybridMultilevel"/>
    <w:tmpl w:val="1DB8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84E31"/>
    <w:multiLevelType w:val="hybridMultilevel"/>
    <w:tmpl w:val="E55A4EC6"/>
    <w:lvl w:ilvl="0" w:tplc="8FB818EC">
      <w:start w:val="1"/>
      <w:numFmt w:val="decimal"/>
      <w:lvlText w:val="%1."/>
      <w:lvlJc w:val="left"/>
      <w:pPr>
        <w:ind w:left="171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3630F"/>
    <w:multiLevelType w:val="hybridMultilevel"/>
    <w:tmpl w:val="378A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44CB4"/>
    <w:multiLevelType w:val="hybridMultilevel"/>
    <w:tmpl w:val="AA9C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B47D6"/>
    <w:multiLevelType w:val="hybridMultilevel"/>
    <w:tmpl w:val="797A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16617"/>
    <w:multiLevelType w:val="hybridMultilevel"/>
    <w:tmpl w:val="7688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3"/>
  </w:num>
  <w:num w:numId="4">
    <w:abstractNumId w:val="10"/>
  </w:num>
  <w:num w:numId="5">
    <w:abstractNumId w:val="8"/>
  </w:num>
  <w:num w:numId="6">
    <w:abstractNumId w:val="26"/>
  </w:num>
  <w:num w:numId="7">
    <w:abstractNumId w:val="11"/>
  </w:num>
  <w:num w:numId="8">
    <w:abstractNumId w:val="30"/>
  </w:num>
  <w:num w:numId="9">
    <w:abstractNumId w:val="21"/>
  </w:num>
  <w:num w:numId="10">
    <w:abstractNumId w:val="13"/>
  </w:num>
  <w:num w:numId="11">
    <w:abstractNumId w:val="12"/>
  </w:num>
  <w:num w:numId="12">
    <w:abstractNumId w:val="6"/>
  </w:num>
  <w:num w:numId="13">
    <w:abstractNumId w:val="9"/>
  </w:num>
  <w:num w:numId="14">
    <w:abstractNumId w:val="27"/>
  </w:num>
  <w:num w:numId="15">
    <w:abstractNumId w:val="15"/>
  </w:num>
  <w:num w:numId="16">
    <w:abstractNumId w:val="0"/>
  </w:num>
  <w:num w:numId="17">
    <w:abstractNumId w:val="1"/>
  </w:num>
  <w:num w:numId="18">
    <w:abstractNumId w:val="19"/>
  </w:num>
  <w:num w:numId="19">
    <w:abstractNumId w:val="17"/>
  </w:num>
  <w:num w:numId="20">
    <w:abstractNumId w:val="24"/>
  </w:num>
  <w:num w:numId="21">
    <w:abstractNumId w:val="18"/>
  </w:num>
  <w:num w:numId="22">
    <w:abstractNumId w:val="22"/>
  </w:num>
  <w:num w:numId="23">
    <w:abstractNumId w:val="29"/>
  </w:num>
  <w:num w:numId="24">
    <w:abstractNumId w:val="16"/>
  </w:num>
  <w:num w:numId="25">
    <w:abstractNumId w:val="28"/>
  </w:num>
  <w:num w:numId="26">
    <w:abstractNumId w:val="5"/>
  </w:num>
  <w:num w:numId="27">
    <w:abstractNumId w:val="7"/>
  </w:num>
  <w:num w:numId="28">
    <w:abstractNumId w:val="20"/>
  </w:num>
  <w:num w:numId="29">
    <w:abstractNumId w:val="2"/>
  </w:num>
  <w:num w:numId="30">
    <w:abstractNumId w:val="4"/>
  </w:num>
  <w:num w:numId="31">
    <w:abstractNumId w:val="2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exually Transmitted Disease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tvpwtxp82fwd6eswrtvxwppxrx0dxvzrr02&quot;&gt;Kreisel EndNote Library-Saved-Saved&lt;record-ids&gt;&lt;item&gt;11&lt;/item&gt;&lt;item&gt;30&lt;/item&gt;&lt;item&gt;77&lt;/item&gt;&lt;item&gt;103&lt;/item&gt;&lt;item&gt;259&lt;/item&gt;&lt;item&gt;271&lt;/item&gt;&lt;item&gt;274&lt;/item&gt;&lt;item&gt;277&lt;/item&gt;&lt;item&gt;278&lt;/item&gt;&lt;item&gt;279&lt;/item&gt;&lt;item&gt;280&lt;/item&gt;&lt;item&gt;281&lt;/item&gt;&lt;item&gt;282&lt;/item&gt;&lt;item&gt;283&lt;/item&gt;&lt;item&gt;284&lt;/item&gt;&lt;item&gt;285&lt;/item&gt;&lt;item&gt;286&lt;/item&gt;&lt;item&gt;287&lt;/item&gt;&lt;item&gt;288&lt;/item&gt;&lt;item&gt;292&lt;/item&gt;&lt;item&gt;299&lt;/item&gt;&lt;item&gt;300&lt;/item&gt;&lt;item&gt;301&lt;/item&gt;&lt;item&gt;302&lt;/item&gt;&lt;item&gt;338&lt;/item&gt;&lt;item&gt;341&lt;/item&gt;&lt;item&gt;343&lt;/item&gt;&lt;item&gt;399&lt;/item&gt;&lt;/record-ids&gt;&lt;/item&gt;&lt;/Libraries&gt;"/>
  </w:docVars>
  <w:rsids>
    <w:rsidRoot w:val="00607276"/>
    <w:rsid w:val="00035F59"/>
    <w:rsid w:val="00040722"/>
    <w:rsid w:val="00055C57"/>
    <w:rsid w:val="00056FB0"/>
    <w:rsid w:val="00057187"/>
    <w:rsid w:val="00083640"/>
    <w:rsid w:val="000922AA"/>
    <w:rsid w:val="00095F32"/>
    <w:rsid w:val="000B520F"/>
    <w:rsid w:val="000C4E2F"/>
    <w:rsid w:val="000C795F"/>
    <w:rsid w:val="000D454F"/>
    <w:rsid w:val="00116E51"/>
    <w:rsid w:val="0014140F"/>
    <w:rsid w:val="00143656"/>
    <w:rsid w:val="00150966"/>
    <w:rsid w:val="00153F7A"/>
    <w:rsid w:val="001558C6"/>
    <w:rsid w:val="001631AD"/>
    <w:rsid w:val="00187E59"/>
    <w:rsid w:val="001904D5"/>
    <w:rsid w:val="00191132"/>
    <w:rsid w:val="00191F99"/>
    <w:rsid w:val="001C3587"/>
    <w:rsid w:val="001D4FEE"/>
    <w:rsid w:val="001E77D6"/>
    <w:rsid w:val="00244B01"/>
    <w:rsid w:val="002479CA"/>
    <w:rsid w:val="00260420"/>
    <w:rsid w:val="002A2BEF"/>
    <w:rsid w:val="002C7106"/>
    <w:rsid w:val="002D1EE3"/>
    <w:rsid w:val="002D2E01"/>
    <w:rsid w:val="002D6B14"/>
    <w:rsid w:val="00301163"/>
    <w:rsid w:val="003149B7"/>
    <w:rsid w:val="00322046"/>
    <w:rsid w:val="0033263F"/>
    <w:rsid w:val="003559C5"/>
    <w:rsid w:val="00381C11"/>
    <w:rsid w:val="00383AB7"/>
    <w:rsid w:val="003A079B"/>
    <w:rsid w:val="003E2E1C"/>
    <w:rsid w:val="004238EF"/>
    <w:rsid w:val="00452452"/>
    <w:rsid w:val="0046338E"/>
    <w:rsid w:val="004673DC"/>
    <w:rsid w:val="004A6314"/>
    <w:rsid w:val="004C2FC3"/>
    <w:rsid w:val="004D5245"/>
    <w:rsid w:val="004E017D"/>
    <w:rsid w:val="004E0BF4"/>
    <w:rsid w:val="004E35A0"/>
    <w:rsid w:val="00516983"/>
    <w:rsid w:val="005240B3"/>
    <w:rsid w:val="005322E3"/>
    <w:rsid w:val="00536D50"/>
    <w:rsid w:val="00540954"/>
    <w:rsid w:val="00547F25"/>
    <w:rsid w:val="005556FF"/>
    <w:rsid w:val="00562404"/>
    <w:rsid w:val="005661EE"/>
    <w:rsid w:val="00585074"/>
    <w:rsid w:val="005925A8"/>
    <w:rsid w:val="00593B48"/>
    <w:rsid w:val="005B03ED"/>
    <w:rsid w:val="005C03DB"/>
    <w:rsid w:val="005E74A5"/>
    <w:rsid w:val="005F371A"/>
    <w:rsid w:val="00607276"/>
    <w:rsid w:val="006170B0"/>
    <w:rsid w:val="00645125"/>
    <w:rsid w:val="00650135"/>
    <w:rsid w:val="006541B3"/>
    <w:rsid w:val="0065671D"/>
    <w:rsid w:val="006613F3"/>
    <w:rsid w:val="006661A7"/>
    <w:rsid w:val="0066674C"/>
    <w:rsid w:val="0067593F"/>
    <w:rsid w:val="0068595A"/>
    <w:rsid w:val="006952F9"/>
    <w:rsid w:val="00697D7D"/>
    <w:rsid w:val="006A1A34"/>
    <w:rsid w:val="006A6D9A"/>
    <w:rsid w:val="006B77EE"/>
    <w:rsid w:val="006C53E2"/>
    <w:rsid w:val="006D4F92"/>
    <w:rsid w:val="006D6089"/>
    <w:rsid w:val="006F2418"/>
    <w:rsid w:val="0070355A"/>
    <w:rsid w:val="007151AA"/>
    <w:rsid w:val="0075099D"/>
    <w:rsid w:val="00752714"/>
    <w:rsid w:val="00770078"/>
    <w:rsid w:val="007D6763"/>
    <w:rsid w:val="007E2FA8"/>
    <w:rsid w:val="007E3BF3"/>
    <w:rsid w:val="007E4D69"/>
    <w:rsid w:val="007E675F"/>
    <w:rsid w:val="00841CD4"/>
    <w:rsid w:val="0084216B"/>
    <w:rsid w:val="008547FE"/>
    <w:rsid w:val="00862CF6"/>
    <w:rsid w:val="008741FF"/>
    <w:rsid w:val="00874960"/>
    <w:rsid w:val="008A44BA"/>
    <w:rsid w:val="008D057E"/>
    <w:rsid w:val="008E7C83"/>
    <w:rsid w:val="008F4D73"/>
    <w:rsid w:val="008F6447"/>
    <w:rsid w:val="00914B76"/>
    <w:rsid w:val="00947573"/>
    <w:rsid w:val="00967ED6"/>
    <w:rsid w:val="00981CB9"/>
    <w:rsid w:val="00995930"/>
    <w:rsid w:val="009B2159"/>
    <w:rsid w:val="009D7F2B"/>
    <w:rsid w:val="009E14F8"/>
    <w:rsid w:val="00A0089E"/>
    <w:rsid w:val="00A03A7C"/>
    <w:rsid w:val="00A144BC"/>
    <w:rsid w:val="00A57BCE"/>
    <w:rsid w:val="00A647C7"/>
    <w:rsid w:val="00A7004E"/>
    <w:rsid w:val="00A7204F"/>
    <w:rsid w:val="00A8140A"/>
    <w:rsid w:val="00AA6CFB"/>
    <w:rsid w:val="00AB0724"/>
    <w:rsid w:val="00AB1E10"/>
    <w:rsid w:val="00AB1E6D"/>
    <w:rsid w:val="00AD5943"/>
    <w:rsid w:val="00AD6D5C"/>
    <w:rsid w:val="00AD712D"/>
    <w:rsid w:val="00AF43B7"/>
    <w:rsid w:val="00AF70BC"/>
    <w:rsid w:val="00B02D23"/>
    <w:rsid w:val="00B40F1D"/>
    <w:rsid w:val="00B412A7"/>
    <w:rsid w:val="00B64B15"/>
    <w:rsid w:val="00B66252"/>
    <w:rsid w:val="00B7096A"/>
    <w:rsid w:val="00B74CAD"/>
    <w:rsid w:val="00B75EA0"/>
    <w:rsid w:val="00B9560D"/>
    <w:rsid w:val="00BA4564"/>
    <w:rsid w:val="00BE759F"/>
    <w:rsid w:val="00BF17EB"/>
    <w:rsid w:val="00C024F0"/>
    <w:rsid w:val="00C06143"/>
    <w:rsid w:val="00C26AE2"/>
    <w:rsid w:val="00C36267"/>
    <w:rsid w:val="00C67890"/>
    <w:rsid w:val="00C7116C"/>
    <w:rsid w:val="00C8114C"/>
    <w:rsid w:val="00C85BDF"/>
    <w:rsid w:val="00CD266A"/>
    <w:rsid w:val="00D004FB"/>
    <w:rsid w:val="00D14DF2"/>
    <w:rsid w:val="00D2470D"/>
    <w:rsid w:val="00D311AB"/>
    <w:rsid w:val="00D361CE"/>
    <w:rsid w:val="00D46BC1"/>
    <w:rsid w:val="00D779B8"/>
    <w:rsid w:val="00D77C54"/>
    <w:rsid w:val="00D8435E"/>
    <w:rsid w:val="00D93F24"/>
    <w:rsid w:val="00DA3016"/>
    <w:rsid w:val="00DB0FEC"/>
    <w:rsid w:val="00E02FE1"/>
    <w:rsid w:val="00E14416"/>
    <w:rsid w:val="00E34BC6"/>
    <w:rsid w:val="00E36C0A"/>
    <w:rsid w:val="00E429AF"/>
    <w:rsid w:val="00E6481F"/>
    <w:rsid w:val="00E66080"/>
    <w:rsid w:val="00E70EBC"/>
    <w:rsid w:val="00E75B18"/>
    <w:rsid w:val="00E76C51"/>
    <w:rsid w:val="00E82585"/>
    <w:rsid w:val="00E84153"/>
    <w:rsid w:val="00EA36DC"/>
    <w:rsid w:val="00EB58F4"/>
    <w:rsid w:val="00EB6959"/>
    <w:rsid w:val="00ED7F89"/>
    <w:rsid w:val="00EF3F1F"/>
    <w:rsid w:val="00F016B2"/>
    <w:rsid w:val="00F133FC"/>
    <w:rsid w:val="00F577F2"/>
    <w:rsid w:val="00F57F44"/>
    <w:rsid w:val="00F63970"/>
    <w:rsid w:val="00F748D2"/>
    <w:rsid w:val="00FA477E"/>
    <w:rsid w:val="00FC0099"/>
    <w:rsid w:val="00FD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2E5B661"/>
  <w15:chartTrackingRefBased/>
  <w15:docId w15:val="{C4069D7D-848E-484F-A7CC-03B8265A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276"/>
  </w:style>
  <w:style w:type="paragraph" w:styleId="Heading1">
    <w:name w:val="heading 1"/>
    <w:basedOn w:val="Normal"/>
    <w:next w:val="Normal"/>
    <w:link w:val="Heading1Char"/>
    <w:uiPriority w:val="9"/>
    <w:qFormat/>
    <w:rsid w:val="00607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072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76"/>
  </w:style>
  <w:style w:type="paragraph" w:styleId="Footer">
    <w:name w:val="footer"/>
    <w:basedOn w:val="Normal"/>
    <w:link w:val="FooterChar"/>
    <w:uiPriority w:val="99"/>
    <w:unhideWhenUsed/>
    <w:rsid w:val="0060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76"/>
  </w:style>
  <w:style w:type="character" w:styleId="CommentReference">
    <w:name w:val="annotation reference"/>
    <w:basedOn w:val="DefaultParagraphFont"/>
    <w:uiPriority w:val="99"/>
    <w:semiHidden/>
    <w:unhideWhenUsed/>
    <w:rsid w:val="00607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72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72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2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27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7276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07276"/>
  </w:style>
  <w:style w:type="table" w:styleId="TableGrid">
    <w:name w:val="Table Grid"/>
    <w:basedOn w:val="TableNormal"/>
    <w:uiPriority w:val="39"/>
    <w:rsid w:val="00607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607276"/>
    <w:pPr>
      <w:spacing w:after="0"/>
      <w:jc w:val="center"/>
    </w:pPr>
    <w:rPr>
      <w:rFonts w:ascii="Calibri" w:hAnsi="Calibri" w:cs="Calibri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07276"/>
  </w:style>
  <w:style w:type="character" w:customStyle="1" w:styleId="EndNoteBibliographyTitleChar">
    <w:name w:val="EndNote Bibliography Title Char"/>
    <w:basedOn w:val="ListParagraphChar"/>
    <w:link w:val="EndNoteBibliographyTitle"/>
    <w:rsid w:val="0060727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60727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607276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607276"/>
    <w:rPr>
      <w:color w:val="605E5C"/>
      <w:shd w:val="clear" w:color="auto" w:fill="E1DFDD"/>
    </w:rPr>
  </w:style>
  <w:style w:type="character" w:customStyle="1" w:styleId="SC2721">
    <w:name w:val="SC2721"/>
    <w:uiPriority w:val="99"/>
    <w:rsid w:val="00607276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60727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072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hologic.com/sites/default/files/package-insert/502487-IFU-PI_001_01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80B11AB954C44BB2ADB61C885D152" ma:contentTypeVersion="13" ma:contentTypeDescription="Create a new document." ma:contentTypeScope="" ma:versionID="9e7a5081cc47f4134d842577847cc17a">
  <xsd:schema xmlns:xsd="http://www.w3.org/2001/XMLSchema" xmlns:xs="http://www.w3.org/2001/XMLSchema" xmlns:p="http://schemas.microsoft.com/office/2006/metadata/properties" xmlns:ns1="http://schemas.microsoft.com/sharepoint/v3" xmlns:ns3="86765d95-7958-4d60-b35d-769de0760221" xmlns:ns4="dde2d2aa-043b-4580-afc4-8c4886710735" targetNamespace="http://schemas.microsoft.com/office/2006/metadata/properties" ma:root="true" ma:fieldsID="03d4a3956edc616f1d5793e413ce0a68" ns1:_="" ns3:_="" ns4:_="">
    <xsd:import namespace="http://schemas.microsoft.com/sharepoint/v3"/>
    <xsd:import namespace="86765d95-7958-4d60-b35d-769de0760221"/>
    <xsd:import namespace="dde2d2aa-043b-4580-afc4-8c48867107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65d95-7958-4d60-b35d-769de0760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2d2aa-043b-4580-afc4-8c4886710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C961C0-8655-48F7-B133-9D31A65CD1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293FA64-EA98-48BA-84F9-A5CAAA4420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5D81A-2404-4F11-94D9-DC38CDAD6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6765d95-7958-4d60-b35d-769de0760221"/>
    <ds:schemaRef ds:uri="dde2d2aa-043b-4580-afc4-8c4886710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318</Words>
  <Characters>1813</Characters>
  <Application>Microsoft Office Word</Application>
  <DocSecurity>0</DocSecurity>
  <Lines>15</Lines>
  <Paragraphs>4</Paragraphs>
  <ScaleCrop>false</ScaleCrop>
  <Company>Centers for Disease Control and Prevention</Company>
  <LinksUpToDate>false</LinksUpToDate>
  <CharactersWithSpaces>2127</CharactersWithSpaces>
  <SharedDoc>false</SharedDoc>
  <HLinks>
    <vt:vector size="48" baseType="variant">
      <vt:variant>
        <vt:i4>6225937</vt:i4>
      </vt:variant>
      <vt:variant>
        <vt:i4>21</vt:i4>
      </vt:variant>
      <vt:variant>
        <vt:i4>0</vt:i4>
      </vt:variant>
      <vt:variant>
        <vt:i4>5</vt:i4>
      </vt:variant>
      <vt:variant>
        <vt:lpwstr>https://www.cdc.gov/std/gisp/GISP_eGISP_Protocol_January_2020.pdf</vt:lpwstr>
      </vt:variant>
      <vt:variant>
        <vt:lpwstr/>
      </vt:variant>
      <vt:variant>
        <vt:i4>2687053</vt:i4>
      </vt:variant>
      <vt:variant>
        <vt:i4>18</vt:i4>
      </vt:variant>
      <vt:variant>
        <vt:i4>0</vt:i4>
      </vt:variant>
      <vt:variant>
        <vt:i4>5</vt:i4>
      </vt:variant>
      <vt:variant>
        <vt:lpwstr>https://www.cdc.gov/nchs/nsfg/nsfg_2015_2017_puf.htm</vt:lpwstr>
      </vt:variant>
      <vt:variant>
        <vt:lpwstr/>
      </vt:variant>
      <vt:variant>
        <vt:i4>6225937</vt:i4>
      </vt:variant>
      <vt:variant>
        <vt:i4>15</vt:i4>
      </vt:variant>
      <vt:variant>
        <vt:i4>0</vt:i4>
      </vt:variant>
      <vt:variant>
        <vt:i4>5</vt:i4>
      </vt:variant>
      <vt:variant>
        <vt:lpwstr>https://www.cdc.gov/std/gisp/GISP_eGISP_Protocol_January_2020.pdf</vt:lpwstr>
      </vt:variant>
      <vt:variant>
        <vt:lpwstr/>
      </vt:variant>
      <vt:variant>
        <vt:i4>2162730</vt:i4>
      </vt:variant>
      <vt:variant>
        <vt:i4>12</vt:i4>
      </vt:variant>
      <vt:variant>
        <vt:i4>0</vt:i4>
      </vt:variant>
      <vt:variant>
        <vt:i4>5</vt:i4>
      </vt:variant>
      <vt:variant>
        <vt:lpwstr>https://wwwn.cdc.gov/nchs/nhanes/Search/DataPage.aspx?Component=Laboratory&amp;CycleBeginYear=2017</vt:lpwstr>
      </vt:variant>
      <vt:variant>
        <vt:lpwstr/>
      </vt:variant>
      <vt:variant>
        <vt:i4>2293802</vt:i4>
      </vt:variant>
      <vt:variant>
        <vt:i4>9</vt:i4>
      </vt:variant>
      <vt:variant>
        <vt:i4>0</vt:i4>
      </vt:variant>
      <vt:variant>
        <vt:i4>5</vt:i4>
      </vt:variant>
      <vt:variant>
        <vt:lpwstr>https://wwwn.cdc.gov/nchs/nhanes/Search/DataPage.aspx?Component=Laboratory&amp;CycleBeginYear=2015</vt:lpwstr>
      </vt:variant>
      <vt:variant>
        <vt:lpwstr/>
      </vt:variant>
      <vt:variant>
        <vt:i4>2687053</vt:i4>
      </vt:variant>
      <vt:variant>
        <vt:i4>6</vt:i4>
      </vt:variant>
      <vt:variant>
        <vt:i4>0</vt:i4>
      </vt:variant>
      <vt:variant>
        <vt:i4>5</vt:i4>
      </vt:variant>
      <vt:variant>
        <vt:lpwstr>https://www.cdc.gov/nchs/nsfg/nsfg_2015_2017_puf.htm</vt:lpwstr>
      </vt:variant>
      <vt:variant>
        <vt:lpwstr/>
      </vt:variant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http://factfinder.census.gov/</vt:lpwstr>
      </vt:variant>
      <vt:variant>
        <vt:lpwstr/>
      </vt:variant>
      <vt:variant>
        <vt:i4>8126526</vt:i4>
      </vt:variant>
      <vt:variant>
        <vt:i4>0</vt:i4>
      </vt:variant>
      <vt:variant>
        <vt:i4>0</vt:i4>
      </vt:variant>
      <vt:variant>
        <vt:i4>5</vt:i4>
      </vt:variant>
      <vt:variant>
        <vt:lpwstr>https://www.hologic.com/sites/default/files/package-insert/502487-IFU-PI_001_01.pdf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Kreisel, Kristen (CDC/DDID/NCHHSTP/DSTDP)</dc:creator>
  <cp:keywords/>
  <dc:description/>
  <cp:lastModifiedBy>Kreisel, Kristen (CDC/DDID/NCHHSTP/DSTDP)</cp:lastModifiedBy>
  <cp:revision>170</cp:revision>
  <cp:lastPrinted>2021-01-06T06:54:00Z</cp:lastPrinted>
  <dcterms:created xsi:type="dcterms:W3CDTF">2020-11-03T23:56:00Z</dcterms:created>
  <dcterms:modified xsi:type="dcterms:W3CDTF">2021-01-12T17:24:00Z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2020-11-03T17:57:09Z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3b0317c0-91a8-4c32-9b59-ce3b19e1a0fa</vt:lpwstr>
  </property>
  <property fmtid="{D5CDD505-2E9C-101B-9397-08002B2CF9AE}" pid="8" name="MSIP_Label_7b94a7b8-f06c-4dfe-bdcc-9b548fd58c31_ContentBits">
    <vt:lpwstr>0</vt:lpwstr>
  </property>
  <property fmtid="{D5CDD505-2E9C-101B-9397-08002B2CF9AE}" pid="9" name="ContentTypeId">
    <vt:lpwstr>0x010100B0280B11AB954C44BB2ADB61C885D152</vt:lpwstr>
  </property>
</Properties>
</file>