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1</w:t>
      </w:r>
    </w:p>
    <w:p>
      <w:pPr>
        <w:pStyle w:val="Heading1"/>
      </w:pPr>
      <w:r>
        <w:t>Snowflake / Streamlit</w:t>
      </w:r>
    </w:p>
    <w:p>
      <w:r>
        <w:rPr>
          <w:b/>
        </w:rPr>
        <w:t>Technical contribution, delivery quality and engineering collaboration</w:t>
      </w:r>
    </w:p>
    <w:p>
      <w:r>
        <w:rPr>
          <w:b w:val="0"/>
        </w:rPr>
        <w:t>Engineer: ______________________   Reviewer: ______________________</w:t>
      </w:r>
    </w:p>
    <w:p>
      <w:r>
        <w:rPr>
          <w:b w:val="0"/>
        </w:rPr>
        <w:t>Project / environment: __________________   Review period: ______________</w:t>
      </w:r>
    </w:p>
    <w:p>
      <w:r>
        <w:rPr>
          <w:b w:val="0"/>
        </w:rPr>
        <w:t>Reviewer role / working relationship: __________________________________</w:t>
      </w:r>
    </w:p>
    <w:p>
      <w:r>
        <w:rPr>
          <w:b w:val="0"/>
        </w:rPr>
        <w:t>Purpose: Give feedback on the engineer's technical contribution and collaboration based on work you directly observed. Consider scope, ownership and team constraints.</w:t>
      </w:r>
    </w:p>
    <w:p>
      <w:r>
        <w:rPr>
          <w:b/>
        </w:rPr>
        <w:t>Scale: 1 = Needs significant improvement; 2 = Developing; 3 = Meets expectations; 4 = Exceeds expectations; 5 = Exceptional. N/A = Not observed or not applicable.</w:t>
      </w:r>
    </w:p>
    <w:p>
      <w:r>
        <w:rPr>
          <w:b w:val="0"/>
        </w:rPr>
        <w:t>Enter one rating (1-5 or N/A) per row. Use the optional questions on the next page to add evidence; do not include passwords, tokens, private keys or sensitive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55"/>
        <w:gridCol w:w="1469"/>
      </w:tblGrid>
      <w:tr>
        <w:trPr>
          <w:tblHeader/>
        </w:trPr>
        <w:tc>
          <w:tcPr>
            <w:tcW w:type="dxa" w:w="5112"/>
            <w:shd w:fill="17365D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Review area and observable behaviors</w:t>
            </w:r>
          </w:p>
        </w:tc>
        <w:tc>
          <w:tcPr>
            <w:tcW w:type="dxa" w:w="5112"/>
            <w:shd w:fill="17365D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Rating</w:t>
              <w:br/>
              <w:t>1-5 / N/A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1. Streamlit UI and performance - </w:t>
            </w:r>
            <w:r>
              <w:rPr>
                <w:sz w:val="18"/>
              </w:rPr>
              <w:t>Delivers clear workflows, responsive interactions, useful errors and measurable latency improvements.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2. Query design and caching - </w:t>
            </w:r>
            <w:r>
              <w:rPr>
                <w:sz w:val="18"/>
              </w:rPr>
              <w:t>Optimizes SQL, warehouse use and cache freshness; separates user-sensitive data and controls cost.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3. RAG quality and governance - </w:t>
            </w:r>
            <w:r>
              <w:rPr>
                <w:sz w:val="18"/>
              </w:rPr>
              <w:t>Evaluates retrieval, chunking, grounding and citations; respects source permissions and freshness.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4. Cortex agents over HTTPS - </w:t>
            </w:r>
            <w:r>
              <w:rPr>
                <w:sz w:val="18"/>
              </w:rPr>
              <w:t>Integrates supported API authentication, request/response handling, timeouts, retries and useful diagnostics.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5. Database and schema design - </w:t>
            </w:r>
            <w:r>
              <w:rPr>
                <w:sz w:val="18"/>
              </w:rPr>
              <w:t>Builds maintainable databases, schemas and data models with ownership, grants and versioned changes.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6. Secure Snowflake connectivity - </w:t>
            </w:r>
            <w:r>
              <w:rPr>
                <w:sz w:val="18"/>
              </w:rPr>
              <w:t>Uses least-privilege roles, TLS and approved network policies; implements asymmetric key-pair/JWT authentication and rotation.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7. Application state and concurrency - </w:t>
            </w:r>
            <w:r>
              <w:rPr>
                <w:sz w:val="18"/>
              </w:rPr>
              <w:t>Handles session state, reruns, concurrent users and cache isolation without leaking data.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8. Troubleshooting and observability - </w:t>
            </w:r>
            <w:r>
              <w:rPr>
                <w:sz w:val="18"/>
              </w:rPr>
              <w:t>Traces UI, query and agent failures using safe logs, query IDs, metrics and reproducible evidence.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9. Testing and delivery - </w:t>
            </w:r>
            <w:r>
              <w:rPr>
                <w:sz w:val="18"/>
              </w:rPr>
              <w:t>Covers critical UI/data paths, RAG evaluations, configuration, deployment and rollback with repeatable checks.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10. Reliability and cost management - </w:t>
            </w:r>
            <w:r>
              <w:rPr>
                <w:sz w:val="18"/>
              </w:rPr>
              <w:t>Addresses resource limits, graceful failures, warehouse sizing and LLM/query consumption.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11. Engineering collaboration - </w:t>
            </w:r>
            <w:r>
              <w:rPr>
                <w:sz w:val="18"/>
              </w:rPr>
              <w:t>Produces reviewable PRs, clear designs and runbooks; incorporates feedback and helps peers resolve issues.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12. Ownership and communication - </w:t>
            </w:r>
            <w:r>
              <w:rPr>
                <w:sz w:val="18"/>
              </w:rPr>
              <w:t>Makes dependencies and trade-offs visible, follows issues through resolution and shares operational knowledge.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</w:tbl>
    <w:p>
      <w:r>
        <w:rPr>
          <w:b w:val="0"/>
        </w:rPr>
        <w:t>Overall assessment (optional): ________  (1-5 or N/A)</w:t>
      </w:r>
    </w:p>
    <w:p>
      <w:r>
        <w:br w:type="page"/>
      </w:r>
    </w:p>
    <w:p>
      <w:pPr>
        <w:pStyle w:val="Heading1"/>
      </w:pPr>
      <w:r>
        <w:t>Template 1 | Written feedback</w:t>
      </w:r>
    </w:p>
    <w:p>
      <w:r>
        <w:rPr>
          <w:b/>
        </w:rPr>
        <w:t>Optional examples and improvement suggestions</w:t>
      </w:r>
    </w:p>
    <w:p>
      <w:r>
        <w:rPr>
          <w:b w:val="0"/>
        </w:rPr>
        <w:t>Complete any or all three questions. Reference a PR, issue, incident or design decision where useful.</w:t>
      </w:r>
    </w:p>
    <w:p>
      <w:pPr>
        <w:pStyle w:val="Heading2"/>
      </w:pPr>
      <w:r>
        <w:t>1. What contribution had the greatest positive impact?</w:t>
      </w:r>
    </w:p>
    <w:p>
      <w:r>
        <w:rPr>
          <w:b w:val="0"/>
        </w:rPr>
        <w:t>Optional: describe a UI, query, RAG, Cortex or schema example, the engineer's role, and the outcome.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2. What should the engineer improve or approach differently?</w:t>
      </w:r>
    </w:p>
    <w:p>
      <w:r>
        <w:rPr>
          <w:b w:val="0"/>
        </w:rPr>
        <w:t>Optional: identify one technical gap or trade-off and a concrete improvement, learning goal or next step.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3. How effective was collaboration and problem solving?</w:t>
      </w:r>
    </w:p>
    <w:p>
      <w:r>
        <w:rPr>
          <w:b w:val="0"/>
        </w:rPr>
        <w:t>Optional: give a PR review, troubleshooting or knowledge-sharing example and suggest one way to improve teamwork.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Suggested evidence</w:t>
      </w:r>
    </w:p>
    <w:p>
      <w:r>
        <w:rPr>
          <w:b w:val="0"/>
        </w:rPr>
        <w:t>Relevant artifacts: PRs, query profiles, cache/latency measurements, retrieval evaluations, schema migrations, grants, sanitized agent traces and incident notes. Use measured results where available.</w:t>
      </w:r>
    </w:p>
    <w:p>
      <w:r>
        <w:rPr>
          <w:b w:val="0"/>
        </w:rPr>
        <w:t>Keep feedback specific and actionable: describe the context, observed behavior, impact, and a practical next step. Distinguish individual contribution from team outcomes.</w:t>
      </w:r>
    </w:p>
    <w:p>
      <w:r>
        <w:br w:type="page"/>
      </w:r>
    </w:p>
    <w:p>
      <w:pPr>
        <w:pStyle w:val="Title"/>
      </w:pPr>
      <w:r>
        <w:t>Template 2</w:t>
      </w:r>
    </w:p>
    <w:p>
      <w:pPr>
        <w:pStyle w:val="Heading1"/>
      </w:pPr>
      <w:r>
        <w:t>AWS Application / Infrastructure</w:t>
      </w:r>
    </w:p>
    <w:p>
      <w:r>
        <w:rPr>
          <w:b/>
        </w:rPr>
        <w:t>Application delivery, cloud operations and cross-layer collaboration</w:t>
      </w:r>
    </w:p>
    <w:p>
      <w:r>
        <w:rPr>
          <w:b w:val="0"/>
        </w:rPr>
        <w:t>Engineer: ______________________   Reviewer: ______________________</w:t>
      </w:r>
    </w:p>
    <w:p>
      <w:r>
        <w:rPr>
          <w:b w:val="0"/>
        </w:rPr>
        <w:t>Project / environment: __________________   Review period: ______________</w:t>
      </w:r>
    </w:p>
    <w:p>
      <w:r>
        <w:rPr>
          <w:b w:val="0"/>
        </w:rPr>
        <w:t>Reviewer role / working relationship: __________________________________</w:t>
      </w:r>
    </w:p>
    <w:p>
      <w:r>
        <w:rPr>
          <w:b w:val="0"/>
        </w:rPr>
        <w:t>Purpose: Give feedback on the engineer's technical contribution and collaboration based on work you directly observed. Consider scope, ownership and team constraints.</w:t>
      </w:r>
    </w:p>
    <w:p>
      <w:r>
        <w:rPr>
          <w:b/>
        </w:rPr>
        <w:t>Scale: 1 = Needs significant improvement; 2 = Developing; 3 = Meets expectations; 4 = Exceeds expectations; 5 = Exceptional. N/A = Not observed or not applicable.</w:t>
      </w:r>
    </w:p>
    <w:p>
      <w:r>
        <w:rPr>
          <w:b w:val="0"/>
        </w:rPr>
        <w:t>Enter one rating (1-5 or N/A) per row. Use the optional questions on the next page to add evidence; do not include passwords, tokens, private keys or sensitive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55"/>
        <w:gridCol w:w="1469"/>
      </w:tblGrid>
      <w:tr>
        <w:trPr>
          <w:tblHeader/>
        </w:trPr>
        <w:tc>
          <w:tcPr>
            <w:tcW w:type="dxa" w:w="5112"/>
            <w:shd w:fill="17365D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Review area and observable behaviors</w:t>
            </w:r>
          </w:p>
        </w:tc>
        <w:tc>
          <w:tcPr>
            <w:tcW w:type="dxa" w:w="5112"/>
            <w:shd w:fill="17365D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Rating</w:t>
              <w:br/>
              <w:t>1-5 / N/A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1. Next.js / Node.js application - </w:t>
            </w:r>
            <w:r>
              <w:rPr>
                <w:sz w:val="18"/>
              </w:rPr>
              <w:t>Builds maintainable APIs/UI, validates input and separates server-only configuration from browser code.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2. Docker and ECR images - </w:t>
            </w:r>
            <w:r>
              <w:rPr>
                <w:sz w:val="18"/>
              </w:rPr>
              <w:t>Builds reproducible, lean images; manages tags/digests, vulnerability fixes and secure registry access.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3. ECS services and runtime - </w:t>
            </w:r>
            <w:r>
              <w:rPr>
                <w:sz w:val="18"/>
              </w:rPr>
              <w:t>Configures task definitions, CPU/memory, environment, task/execution roles, scaling and safe rollouts.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4. Infrastructure stacks - </w:t>
            </w:r>
            <w:r>
              <w:rPr>
                <w:sz w:val="18"/>
              </w:rPr>
              <w:t>Uses version-controlled infrastructure as code, reviewed change plans and consistent environment configuration.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5. GitHub Actions delivery - </w:t>
            </w:r>
            <w:r>
              <w:rPr>
                <w:sz w:val="18"/>
              </w:rPr>
              <w:t>Deploys stacks and images with OIDC/least privilege, approvals, checks and rollback; coordinates deployment order.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6. Security groups and network paths - </w:t>
            </w:r>
            <w:r>
              <w:rPr>
                <w:sz w:val="18"/>
              </w:rPr>
              <w:t>Diagnoses ingress/egress, ports, DNS, routes, NACLs, NAT and VPC endpoints without broad access rules.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7. ALB / NLB integration - </w:t>
            </w:r>
            <w:r>
              <w:rPr>
                <w:sz w:val="18"/>
              </w:rPr>
              <w:t>Chooses appropriate L7/L4 routing; aligns listeners, TLS termination, target groups, ports and security controls.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8. SSM configuration and secrets - </w:t>
            </w:r>
            <w:r>
              <w:rPr>
                <w:sz w:val="18"/>
              </w:rPr>
              <w:t>Reads Parameter Store values with scoped IAM/KMS access; protects SecureString values, rotation and logs.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9. Snowflake key-pair / JWT - </w:t>
            </w:r>
            <w:r>
              <w:rPr>
                <w:sz w:val="18"/>
              </w:rPr>
              <w:t>Protects the private key, registers the public key and handles JWT claims, expiration, clock skew and rotation.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10. HTTPS Cortex / Snowflake calls - </w:t>
            </w:r>
            <w:r>
              <w:rPr>
                <w:sz w:val="18"/>
              </w:rPr>
              <w:t>Validates outbound DNS/TLS/443 paths, supported token authentication, timeouts and retry behavior.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11. HTTP / port 3000 health checks - </w:t>
            </w:r>
            <w:r>
              <w:rPr>
                <w:sz w:val="18"/>
              </w:rPr>
              <w:t>Uses a reachable container bind address, correct target port/path and readiness behavior; keeps public access controlled.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  <w:shd w:fill="F1F5FA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12. Cross-layer troubleshooting - </w:t>
            </w:r>
            <w:r>
              <w:rPr>
                <w:sz w:val="18"/>
              </w:rPr>
              <w:t>Correlates app/container logs, ECS events, load-balancer health and network evidence to resolve root causes.</w:t>
            </w:r>
          </w:p>
        </w:tc>
        <w:tc>
          <w:tcPr>
            <w:tcW w:type="dxa" w:w="1469"/>
            <w:vAlign w:val="center"/>
            <w:shd w:fill="F1F5FA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8755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sz w:val="18"/>
              </w:rPr>
              <w:t xml:space="preserve">13. Operational quality and collaboration - </w:t>
            </w:r>
            <w:r>
              <w:rPr>
                <w:sz w:val="18"/>
              </w:rPr>
              <w:t>Adds alerts, tests and runbooks; reviews PRs, documents trade-offs and coordinates incidents and handoffs.</w:t>
            </w:r>
          </w:p>
        </w:tc>
        <w:tc>
          <w:tcPr>
            <w:tcW w:type="dxa" w:w="1469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sz w:val="18"/>
              </w:rPr>
              <w:t>________</w:t>
            </w:r>
          </w:p>
        </w:tc>
      </w:tr>
    </w:tbl>
    <w:p>
      <w:r>
        <w:rPr>
          <w:b w:val="0"/>
        </w:rPr>
        <w:t>Overall assessment (optional): ________  (1-5 or N/A)</w:t>
      </w:r>
    </w:p>
    <w:p>
      <w:r>
        <w:br w:type="page"/>
      </w:r>
    </w:p>
    <w:p>
      <w:pPr>
        <w:pStyle w:val="Heading1"/>
      </w:pPr>
      <w:r>
        <w:t>Template 2 | Written feedback</w:t>
      </w:r>
    </w:p>
    <w:p>
      <w:r>
        <w:rPr>
          <w:b/>
        </w:rPr>
        <w:t>Optional examples and improvement suggestions</w:t>
      </w:r>
    </w:p>
    <w:p>
      <w:r>
        <w:rPr>
          <w:b w:val="0"/>
        </w:rPr>
        <w:t>Complete any or all three questions. Reference a PR, issue, incident or design decision where useful.</w:t>
      </w:r>
    </w:p>
    <w:p>
      <w:pPr>
        <w:pStyle w:val="Heading2"/>
      </w:pPr>
      <w:r>
        <w:t>1. What delivery or operational contribution had the greatest impact?</w:t>
      </w:r>
    </w:p>
    <w:p>
      <w:r>
        <w:rPr>
          <w:b w:val="0"/>
        </w:rPr>
        <w:t>Optional: describe an app, image, stack or pipeline change and its effect on reliability, delivery speed or cost.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2. What technical improvement should be prioritized?</w:t>
      </w:r>
    </w:p>
    <w:p>
      <w:r>
        <w:rPr>
          <w:b w:val="0"/>
        </w:rPr>
        <w:t>Optional: cite a networking, IAM/SSM, JWT, deployment or health-check issue and recommend a specific corrective action.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3. How effective was cross-team engineering collaboration?</w:t>
      </w:r>
    </w:p>
    <w:p>
      <w:r>
        <w:rPr>
          <w:b w:val="0"/>
        </w:rPr>
        <w:t>Optional: describe a design review, PR, incident or handoff; identify a strength and an actionable improvement.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2"/>
      </w:pPr>
      <w:r>
        <w:t>Suggested evidence</w:t>
      </w:r>
    </w:p>
    <w:p>
      <w:r>
        <w:rPr>
          <w:b w:val="0"/>
        </w:rPr>
        <w:t>Relevant artifacts: infrastructure plans, pipeline runs, image digests, ECS service events, target-health results, sanitized IAM/network-path diagrams, metrics and incident timelines. A public HTTPS listener may forward HTTP to port 3000 internally when approved by the security design.</w:t>
      </w:r>
    </w:p>
    <w:p>
      <w:r>
        <w:rPr>
          <w:b w:val="0"/>
        </w:rPr>
        <w:t>Keep feedback specific and actionable: describe the context, observed behavior, impact, and a practical next step. Distinguish individual contribution from team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Technical feedback templates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579"/>
        <w:sz w:val="16"/>
      </w:rPr>
      <w:t>TECHNICAL PEER FEEDBACK  |  ENGINEERING &amp; COLLABORATION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Peer Feedback: Snowflake / Streamlit and AWS</dc:title>
  <dc:subject>Two independent engineering feedback templates</dc:subject>
  <dc:creator>Engineering</dc:creator>
  <cp:keywords>Snowflake, Streamlit, AWS, ECS, Next.js, technical feedback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