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BEAB8A" w14:textId="77777777" w:rsidR="00B2725A" w:rsidRDefault="00B2725A" w:rsidP="004B27B7">
      <w:pPr>
        <w:jc w:val="center"/>
        <w:rPr>
          <w:b/>
          <w:bCs/>
        </w:rPr>
      </w:pPr>
      <w:r w:rsidRPr="00B2725A">
        <w:rPr>
          <w:b/>
          <w:bCs/>
        </w:rPr>
        <w:t>Importanța relațiilor sociale la vârstnici</w:t>
      </w:r>
    </w:p>
    <w:p w14:paraId="6DCB63E9" w14:textId="77777777" w:rsidR="00B2725A" w:rsidRPr="00B2725A" w:rsidRDefault="00B2725A" w:rsidP="004B27B7">
      <w:pPr>
        <w:jc w:val="both"/>
        <w:rPr>
          <w:b/>
          <w:bCs/>
        </w:rPr>
      </w:pPr>
    </w:p>
    <w:p w14:paraId="6DC796C9" w14:textId="05AFA1DD" w:rsidR="00B2725A" w:rsidRPr="00B2725A" w:rsidRDefault="00B2725A" w:rsidP="004B27B7">
      <w:pPr>
        <w:jc w:val="both"/>
      </w:pPr>
      <w:r w:rsidRPr="00B2725A">
        <w:t>Îmbătrânirea este un proces natural, dar modul în care este trăită această etapă depinde în mare măsură de contextul social. Relațiile sociale</w:t>
      </w:r>
      <w:r w:rsidR="005A5D2A">
        <w:t xml:space="preserve"> dețin</w:t>
      </w:r>
      <w:r w:rsidRPr="00B2725A">
        <w:t xml:space="preserve"> un rol fundamental în menținerea sănătății fizice, mintale și cognitive la vârsta a treia. Dincolo de confortul emoțional, conexiunile umane au efecte biologice măsurabile.</w:t>
      </w:r>
    </w:p>
    <w:p w14:paraId="1CF08C11" w14:textId="77777777" w:rsidR="00B2725A" w:rsidRPr="00B2725A" w:rsidRDefault="00B2725A" w:rsidP="004B27B7">
      <w:pPr>
        <w:jc w:val="both"/>
      </w:pPr>
      <w:r w:rsidRPr="00B2725A">
        <w:t>În medicina stilului de viață, relațiile sociale sunt recunoscute ca un determinant major al longevității și al calității vieții.</w:t>
      </w:r>
    </w:p>
    <w:p w14:paraId="533A2325" w14:textId="77777777" w:rsidR="00B2725A" w:rsidRPr="00B2725A" w:rsidRDefault="00B2725A" w:rsidP="004B27B7">
      <w:pPr>
        <w:jc w:val="both"/>
        <w:rPr>
          <w:b/>
          <w:bCs/>
        </w:rPr>
      </w:pPr>
      <w:r w:rsidRPr="00B2725A">
        <w:rPr>
          <w:b/>
          <w:bCs/>
        </w:rPr>
        <w:t>Izolarea socială – un factor de risc tăcut</w:t>
      </w:r>
    </w:p>
    <w:p w14:paraId="78631A67" w14:textId="77777777" w:rsidR="00B2725A" w:rsidRPr="00B2725A" w:rsidRDefault="00B2725A" w:rsidP="004B27B7">
      <w:pPr>
        <w:jc w:val="both"/>
      </w:pPr>
      <w:r w:rsidRPr="00B2725A">
        <w:t>La vârstnici, riscul de izolare socială crește din cauza pensionării, pierderii partenerului de viață, mobilității reduse sau mutării copiilor în alte localități. Singurătatea cronică nu este doar o stare emoțională, ci un factor de risc asociat cu:</w:t>
      </w:r>
    </w:p>
    <w:p w14:paraId="42B290C7" w14:textId="713BBA6B" w:rsidR="00C31978" w:rsidRDefault="00C31978" w:rsidP="00C31978">
      <w:pPr>
        <w:pStyle w:val="ListParagraph"/>
        <w:numPr>
          <w:ilvl w:val="0"/>
          <w:numId w:val="3"/>
        </w:numPr>
        <w:jc w:val="both"/>
      </w:pPr>
      <w:r w:rsidRPr="00B2725A">
        <w:t>D</w:t>
      </w:r>
      <w:r w:rsidR="00B2725A" w:rsidRPr="00B2725A">
        <w:t>epresie</w:t>
      </w:r>
    </w:p>
    <w:p w14:paraId="6FD3BF1D" w14:textId="68F0461F" w:rsidR="00C31978" w:rsidRDefault="00C31978" w:rsidP="00C31978">
      <w:pPr>
        <w:pStyle w:val="ListParagraph"/>
        <w:numPr>
          <w:ilvl w:val="0"/>
          <w:numId w:val="3"/>
        </w:numPr>
        <w:jc w:val="both"/>
      </w:pPr>
      <w:r>
        <w:t>D</w:t>
      </w:r>
      <w:r w:rsidR="00B2725A" w:rsidRPr="00B2725A">
        <w:t>eclin cognitiv</w:t>
      </w:r>
    </w:p>
    <w:p w14:paraId="355B736F" w14:textId="109436D4" w:rsidR="00C31978" w:rsidRDefault="00C31978" w:rsidP="00C31978">
      <w:pPr>
        <w:pStyle w:val="ListParagraph"/>
        <w:numPr>
          <w:ilvl w:val="0"/>
          <w:numId w:val="3"/>
        </w:numPr>
        <w:jc w:val="both"/>
      </w:pPr>
      <w:r>
        <w:t>H</w:t>
      </w:r>
      <w:r w:rsidR="00B2725A" w:rsidRPr="00B2725A">
        <w:t>ipertensiune arterială</w:t>
      </w:r>
    </w:p>
    <w:p w14:paraId="58D314F8" w14:textId="50A0F6EF" w:rsidR="00C31978" w:rsidRDefault="00C31978" w:rsidP="00C31978">
      <w:pPr>
        <w:pStyle w:val="ListParagraph"/>
        <w:numPr>
          <w:ilvl w:val="0"/>
          <w:numId w:val="3"/>
        </w:numPr>
        <w:jc w:val="both"/>
      </w:pPr>
      <w:r>
        <w:t>R</w:t>
      </w:r>
      <w:r w:rsidR="00B2725A" w:rsidRPr="00B2725A">
        <w:t>isc cardiovascular crescut</w:t>
      </w:r>
    </w:p>
    <w:p w14:paraId="0C21CB48" w14:textId="62DE55A0" w:rsidR="00B2725A" w:rsidRPr="00B2725A" w:rsidRDefault="00C31978" w:rsidP="00C31978">
      <w:pPr>
        <w:pStyle w:val="ListParagraph"/>
        <w:numPr>
          <w:ilvl w:val="0"/>
          <w:numId w:val="3"/>
        </w:numPr>
        <w:jc w:val="both"/>
      </w:pPr>
      <w:r>
        <w:t>M</w:t>
      </w:r>
      <w:r w:rsidR="00B2725A" w:rsidRPr="00B2725A">
        <w:t>ortalitate prematură</w:t>
      </w:r>
    </w:p>
    <w:p w14:paraId="07803EBC" w14:textId="77777777" w:rsidR="00B2725A" w:rsidRPr="00B2725A" w:rsidRDefault="00B2725A" w:rsidP="004B27B7">
      <w:pPr>
        <w:jc w:val="both"/>
      </w:pPr>
      <w:r w:rsidRPr="00B2725A">
        <w:t>Studiile sugerează că izolarea socială poate avea un impact comparabil cu factori de risc clasici precum fumatul sau sedentarismul.</w:t>
      </w:r>
    </w:p>
    <w:p w14:paraId="5DF360E7" w14:textId="77777777" w:rsidR="00B2725A" w:rsidRPr="00B2725A" w:rsidRDefault="00B2725A" w:rsidP="004B27B7">
      <w:pPr>
        <w:jc w:val="both"/>
        <w:rPr>
          <w:b/>
          <w:bCs/>
        </w:rPr>
      </w:pPr>
      <w:r w:rsidRPr="00B2725A">
        <w:rPr>
          <w:b/>
          <w:bCs/>
        </w:rPr>
        <w:t>Relațiile sociale și sănătatea mintală</w:t>
      </w:r>
    </w:p>
    <w:p w14:paraId="18EBC072" w14:textId="775E9533" w:rsidR="00B2725A" w:rsidRPr="00B2725A" w:rsidRDefault="00B2725A" w:rsidP="004B27B7">
      <w:pPr>
        <w:jc w:val="both"/>
      </w:pPr>
      <w:r w:rsidRPr="00B2725A">
        <w:t>Suportul social reduce riscul de depresie și anxietate la vârstnici. Interacțiunile regulate stimulează sentimentul de utilitate și apartenență, elemente esențiale pentru echilibrul emoțional.</w:t>
      </w:r>
      <w:r w:rsidR="0014631D">
        <w:t xml:space="preserve"> </w:t>
      </w:r>
      <w:r w:rsidRPr="00B2725A">
        <w:t>Participarea la activități de grup, voluntariat sau întâlniri comunitare contribuie la menținerea unei perspective pozitive asupra vieții.</w:t>
      </w:r>
    </w:p>
    <w:p w14:paraId="27428B4A" w14:textId="77777777" w:rsidR="00B2725A" w:rsidRPr="00B2725A" w:rsidRDefault="00B2725A" w:rsidP="004B27B7">
      <w:pPr>
        <w:jc w:val="both"/>
        <w:rPr>
          <w:b/>
          <w:bCs/>
        </w:rPr>
      </w:pPr>
      <w:r w:rsidRPr="00B2725A">
        <w:rPr>
          <w:b/>
          <w:bCs/>
        </w:rPr>
        <w:t>Conexiunile sociale și sănătatea cognitivă</w:t>
      </w:r>
    </w:p>
    <w:p w14:paraId="3EE6605D" w14:textId="77777777" w:rsidR="00B2725A" w:rsidRPr="00B2725A" w:rsidRDefault="00B2725A" w:rsidP="004B27B7">
      <w:pPr>
        <w:jc w:val="both"/>
      </w:pPr>
      <w:r w:rsidRPr="00B2725A">
        <w:t>Stimularea cognitivă prin conversații, jocuri de societate sau activități culturale poate contribui la menținerea funcțiilor cognitive. Interacțiunile sociale implică memorie, atenție și procesare emoțională, susținând plasticitatea neuronală.</w:t>
      </w:r>
    </w:p>
    <w:p w14:paraId="270B9864" w14:textId="77777777" w:rsidR="00B2725A" w:rsidRPr="00B2725A" w:rsidRDefault="00B2725A" w:rsidP="004B27B7">
      <w:pPr>
        <w:jc w:val="both"/>
      </w:pPr>
      <w:r w:rsidRPr="00B2725A">
        <w:t>Unele cercetări indică faptul că un nivel ridicat de implicare socială este asociat cu un risc mai scăzut de demență.</w:t>
      </w:r>
    </w:p>
    <w:p w14:paraId="02E20E8C" w14:textId="77777777" w:rsidR="00B2725A" w:rsidRPr="00B2725A" w:rsidRDefault="00B2725A" w:rsidP="004B27B7">
      <w:pPr>
        <w:jc w:val="both"/>
        <w:rPr>
          <w:b/>
          <w:bCs/>
        </w:rPr>
      </w:pPr>
      <w:r w:rsidRPr="00B2725A">
        <w:rPr>
          <w:b/>
          <w:bCs/>
        </w:rPr>
        <w:t>Impact asupra sănătății fizice</w:t>
      </w:r>
    </w:p>
    <w:p w14:paraId="3554B8A6" w14:textId="77777777" w:rsidR="00B2725A" w:rsidRPr="00B2725A" w:rsidRDefault="00B2725A" w:rsidP="004B27B7">
      <w:pPr>
        <w:jc w:val="both"/>
      </w:pPr>
      <w:r w:rsidRPr="00B2725A">
        <w:lastRenderedPageBreak/>
        <w:t>Relațiile sociale de calitate sunt asociate cu:</w:t>
      </w:r>
    </w:p>
    <w:p w14:paraId="11E620D0" w14:textId="77777777" w:rsidR="000E333B" w:rsidRDefault="00B2725A" w:rsidP="000E333B">
      <w:pPr>
        <w:pStyle w:val="ListParagraph"/>
        <w:numPr>
          <w:ilvl w:val="0"/>
          <w:numId w:val="4"/>
        </w:numPr>
        <w:jc w:val="both"/>
      </w:pPr>
      <w:r w:rsidRPr="00B2725A">
        <w:t xml:space="preserve">niveluri mai scăzute de </w:t>
      </w:r>
      <w:proofErr w:type="spellStart"/>
      <w:r w:rsidRPr="00B2725A">
        <w:t>cortizol</w:t>
      </w:r>
      <w:proofErr w:type="spellEnd"/>
    </w:p>
    <w:p w14:paraId="72D4442E" w14:textId="77777777" w:rsidR="000E333B" w:rsidRDefault="00B2725A" w:rsidP="000E333B">
      <w:pPr>
        <w:pStyle w:val="ListParagraph"/>
        <w:numPr>
          <w:ilvl w:val="0"/>
          <w:numId w:val="4"/>
        </w:numPr>
        <w:jc w:val="both"/>
      </w:pPr>
      <w:r w:rsidRPr="00B2725A">
        <w:t>reglare mai eficientă a tensiunii arteriale</w:t>
      </w:r>
    </w:p>
    <w:p w14:paraId="1681777D" w14:textId="77777777" w:rsidR="000E333B" w:rsidRDefault="00B2725A" w:rsidP="000E333B">
      <w:pPr>
        <w:pStyle w:val="ListParagraph"/>
        <w:numPr>
          <w:ilvl w:val="0"/>
          <w:numId w:val="4"/>
        </w:numPr>
        <w:jc w:val="both"/>
      </w:pPr>
      <w:r w:rsidRPr="00B2725A">
        <w:t>inflamație sistemică redusă</w:t>
      </w:r>
    </w:p>
    <w:p w14:paraId="3FB4F1C8" w14:textId="7FFC8B85" w:rsidR="00B2725A" w:rsidRPr="00B2725A" w:rsidRDefault="00B2725A" w:rsidP="000E333B">
      <w:pPr>
        <w:pStyle w:val="ListParagraph"/>
        <w:numPr>
          <w:ilvl w:val="0"/>
          <w:numId w:val="4"/>
        </w:numPr>
        <w:jc w:val="both"/>
      </w:pPr>
      <w:r w:rsidRPr="00B2725A">
        <w:t>aderență mai bună la tratamente medicale</w:t>
      </w:r>
    </w:p>
    <w:p w14:paraId="1BAC499E" w14:textId="77777777" w:rsidR="00B2725A" w:rsidRPr="00B2725A" w:rsidRDefault="00B2725A" w:rsidP="004B27B7">
      <w:pPr>
        <w:jc w:val="both"/>
      </w:pPr>
      <w:r w:rsidRPr="00B2725A">
        <w:t>Sprijinul oferit de familie și prieteni crește complianța la tratament și facilitează adoptarea unui stil de viață sănătos.</w:t>
      </w:r>
    </w:p>
    <w:p w14:paraId="3B910293" w14:textId="77777777" w:rsidR="00B2725A" w:rsidRPr="00B2725A" w:rsidRDefault="00B2725A" w:rsidP="004B27B7">
      <w:pPr>
        <w:jc w:val="both"/>
        <w:rPr>
          <w:b/>
          <w:bCs/>
        </w:rPr>
      </w:pPr>
      <w:r w:rsidRPr="00B2725A">
        <w:rPr>
          <w:b/>
          <w:bCs/>
        </w:rPr>
        <w:t>Rolul comunității și al familiei</w:t>
      </w:r>
    </w:p>
    <w:p w14:paraId="451C8284" w14:textId="77777777" w:rsidR="00B2725A" w:rsidRPr="00B2725A" w:rsidRDefault="00B2725A" w:rsidP="004B27B7">
      <w:pPr>
        <w:jc w:val="both"/>
      </w:pPr>
      <w:r w:rsidRPr="00B2725A">
        <w:t xml:space="preserve">Menținerea conexiunilor familiale, implicarea în activități comunitare și accesul la rețele de sprijin pot reduce riscul de izolare. Centrele pentru seniori, grupurile recreative și activitățile </w:t>
      </w:r>
      <w:proofErr w:type="spellStart"/>
      <w:r w:rsidRPr="00B2725A">
        <w:t>intergeneraționale</w:t>
      </w:r>
      <w:proofErr w:type="spellEnd"/>
      <w:r w:rsidRPr="00B2725A">
        <w:t xml:space="preserve"> pot crea oportunități valoroase de interacțiune.</w:t>
      </w:r>
    </w:p>
    <w:p w14:paraId="71C7D5DF" w14:textId="77777777" w:rsidR="00B2725A" w:rsidRPr="00B2725A" w:rsidRDefault="00B2725A" w:rsidP="004B27B7">
      <w:pPr>
        <w:jc w:val="both"/>
      </w:pPr>
      <w:r w:rsidRPr="00B2725A">
        <w:t>În plus, tehnologia poate deveni un instrument util pentru menținerea legăturilor, atunci când este utilizată adecvat.</w:t>
      </w:r>
    </w:p>
    <w:p w14:paraId="1A64B6A3" w14:textId="77777777" w:rsidR="00B2725A" w:rsidRPr="00B2725A" w:rsidRDefault="00B2725A" w:rsidP="004B27B7">
      <w:pPr>
        <w:jc w:val="both"/>
        <w:rPr>
          <w:b/>
          <w:bCs/>
        </w:rPr>
      </w:pPr>
      <w:r w:rsidRPr="00B2725A">
        <w:rPr>
          <w:b/>
          <w:bCs/>
        </w:rPr>
        <w:t>Prevenție și intervenție</w:t>
      </w:r>
    </w:p>
    <w:p w14:paraId="24BF50FA" w14:textId="77777777" w:rsidR="00B2725A" w:rsidRPr="00B2725A" w:rsidRDefault="00B2725A" w:rsidP="004B27B7">
      <w:pPr>
        <w:jc w:val="both"/>
      </w:pPr>
      <w:r w:rsidRPr="00B2725A">
        <w:t>Identificarea precoce a izolării sociale este esențială. Profesioniștii din domeniul sănătății pot include evaluarea suportului social în consultațiile de rutină și pot orienta pacienții către resurse comunitare.</w:t>
      </w:r>
    </w:p>
    <w:p w14:paraId="5A923E6A" w14:textId="77777777" w:rsidR="00B2725A" w:rsidRPr="00B2725A" w:rsidRDefault="00B2725A" w:rsidP="004B27B7">
      <w:pPr>
        <w:jc w:val="both"/>
      </w:pPr>
      <w:r w:rsidRPr="00B2725A">
        <w:t>Promovarea relațiilor sociale ar trebui să fie parte integrantă a strategiilor de îmbătrânire activă.</w:t>
      </w:r>
    </w:p>
    <w:p w14:paraId="3771602B" w14:textId="77777777" w:rsidR="00B2725A" w:rsidRPr="00B2725A" w:rsidRDefault="00B2725A" w:rsidP="004B27B7">
      <w:pPr>
        <w:jc w:val="both"/>
        <w:rPr>
          <w:b/>
          <w:bCs/>
        </w:rPr>
      </w:pPr>
      <w:r w:rsidRPr="00B2725A">
        <w:rPr>
          <w:b/>
          <w:bCs/>
        </w:rPr>
        <w:t>Concluzie</w:t>
      </w:r>
    </w:p>
    <w:p w14:paraId="13832E89" w14:textId="77777777" w:rsidR="00B2725A" w:rsidRPr="00B2725A" w:rsidRDefault="00B2725A" w:rsidP="004B27B7">
      <w:pPr>
        <w:jc w:val="both"/>
      </w:pPr>
      <w:r w:rsidRPr="00B2725A">
        <w:t>Relațiile sociale nu sunt un element secundar al sănătății la vârstnici, ci o componentă esențială a longevității și a calității vieții. Conexiunile umane influențează echilibrul emoțional, funcția cognitivă și sănătatea cardiovasculară.</w:t>
      </w:r>
    </w:p>
    <w:p w14:paraId="2A9CFA3D" w14:textId="77777777" w:rsidR="00B2725A" w:rsidRPr="00B2725A" w:rsidRDefault="00B2725A" w:rsidP="004B27B7">
      <w:pPr>
        <w:jc w:val="both"/>
      </w:pPr>
      <w:r w:rsidRPr="00B2725A">
        <w:t>În medicina stilului de viață, prevenția înseamnă nu doar alimentație echilibrată și activitate fizică, ci și cultivarea relațiilor care susțin demnitatea, sensul și apartenența la orice vârstă.</w:t>
      </w:r>
    </w:p>
    <w:p w14:paraId="444AABA5" w14:textId="77777777" w:rsidR="00343DFD" w:rsidRDefault="00343DFD" w:rsidP="004B27B7">
      <w:pPr>
        <w:jc w:val="both"/>
      </w:pPr>
    </w:p>
    <w:sectPr w:rsidR="00343DFD" w:rsidSect="002301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C71681"/>
    <w:multiLevelType w:val="hybridMultilevel"/>
    <w:tmpl w:val="19CC1DCA"/>
    <w:lvl w:ilvl="0" w:tplc="041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10257A"/>
    <w:multiLevelType w:val="multilevel"/>
    <w:tmpl w:val="03D6A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2E7557"/>
    <w:multiLevelType w:val="hybridMultilevel"/>
    <w:tmpl w:val="D99E000E"/>
    <w:lvl w:ilvl="0" w:tplc="041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04729F5"/>
    <w:multiLevelType w:val="multilevel"/>
    <w:tmpl w:val="879AB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5755841">
    <w:abstractNumId w:val="1"/>
  </w:num>
  <w:num w:numId="2" w16cid:durableId="916938471">
    <w:abstractNumId w:val="3"/>
  </w:num>
  <w:num w:numId="3" w16cid:durableId="338777167">
    <w:abstractNumId w:val="0"/>
  </w:num>
  <w:num w:numId="4" w16cid:durableId="8356140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725A"/>
    <w:rsid w:val="00062CCE"/>
    <w:rsid w:val="000E333B"/>
    <w:rsid w:val="0014631D"/>
    <w:rsid w:val="00230111"/>
    <w:rsid w:val="003314F6"/>
    <w:rsid w:val="00343DFD"/>
    <w:rsid w:val="00487698"/>
    <w:rsid w:val="004B27B7"/>
    <w:rsid w:val="005A5D2A"/>
    <w:rsid w:val="00600767"/>
    <w:rsid w:val="00792764"/>
    <w:rsid w:val="00A55DAF"/>
    <w:rsid w:val="00B2725A"/>
    <w:rsid w:val="00B43907"/>
    <w:rsid w:val="00B62D9A"/>
    <w:rsid w:val="00C31978"/>
    <w:rsid w:val="00C8688D"/>
    <w:rsid w:val="00CF583D"/>
    <w:rsid w:val="00F324DB"/>
    <w:rsid w:val="00FC11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A61DBE"/>
  <w15:chartTrackingRefBased/>
  <w15:docId w15:val="{681915DC-D258-4CB5-9D7B-48F28A7245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o-R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72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72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72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72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72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72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72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72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72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72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72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72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72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72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72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72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72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72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72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72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72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72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72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72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72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72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72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72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725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491</Words>
  <Characters>2853</Characters>
  <Application>Microsoft Office Word</Application>
  <DocSecurity>0</DocSecurity>
  <Lines>23</Lines>
  <Paragraphs>6</Paragraphs>
  <ScaleCrop>false</ScaleCrop>
  <Company/>
  <LinksUpToDate>false</LinksUpToDate>
  <CharactersWithSpaces>3338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Empire</dc:creator>
  <cp:keywords/>
  <dc:description/>
  <cp:lastModifiedBy>Empire</cp:lastModifiedBy>
  <cp:revision>6</cp:revision>
  <dcterms:created xsi:type="dcterms:W3CDTF">2026-02-20T14:49:00Z</dcterms:created>
  <dcterms:modified xsi:type="dcterms:W3CDTF">2026-02-25T12:16:00Z</dcterms:modified>
</cp:coreProperties>
</file>