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D27" w:rsidRDefault="00131924">
      <w:pPr>
        <w:pStyle w:val="a4"/>
      </w:pPr>
      <w:r>
        <w:t>Стандарты и</w:t>
      </w:r>
      <w:r>
        <w:rPr>
          <w:spacing w:val="1"/>
        </w:rPr>
        <w:t xml:space="preserve"> </w:t>
      </w:r>
      <w:r>
        <w:t>спецификации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сфере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безопасности.</w:t>
      </w:r>
    </w:p>
    <w:p w:rsidR="009C3D27" w:rsidRDefault="009C3D27">
      <w:pPr>
        <w:pStyle w:val="a3"/>
        <w:spacing w:before="5"/>
        <w:ind w:left="0"/>
        <w:rPr>
          <w:sz w:val="33"/>
        </w:rPr>
      </w:pPr>
    </w:p>
    <w:p w:rsidR="009C3D27" w:rsidRDefault="00131924">
      <w:pPr>
        <w:pStyle w:val="a5"/>
        <w:numPr>
          <w:ilvl w:val="0"/>
          <w:numId w:val="3"/>
        </w:numPr>
        <w:tabs>
          <w:tab w:val="left" w:pos="303"/>
        </w:tabs>
        <w:rPr>
          <w:sz w:val="24"/>
        </w:rPr>
      </w:pPr>
      <w:hyperlink r:id="rId5">
        <w:r>
          <w:rPr>
            <w:sz w:val="24"/>
          </w:rPr>
          <w:t>BS 7799-1:2005</w:t>
        </w:r>
        <w:r>
          <w:rPr>
            <w:spacing w:val="1"/>
            <w:sz w:val="24"/>
          </w:rPr>
          <w:t xml:space="preserve"> </w:t>
        </w:r>
      </w:hyperlink>
      <w:r>
        <w:rPr>
          <w:sz w:val="24"/>
        </w:rPr>
        <w:t>— Британский</w:t>
      </w:r>
      <w:r>
        <w:rPr>
          <w:spacing w:val="1"/>
          <w:sz w:val="24"/>
        </w:rPr>
        <w:t xml:space="preserve"> </w:t>
      </w:r>
      <w:r>
        <w:rPr>
          <w:sz w:val="24"/>
        </w:rPr>
        <w:t>стандарт BS</w:t>
      </w:r>
      <w:r>
        <w:rPr>
          <w:spacing w:val="1"/>
          <w:sz w:val="24"/>
        </w:rPr>
        <w:t xml:space="preserve"> </w:t>
      </w:r>
      <w:r>
        <w:rPr>
          <w:sz w:val="24"/>
        </w:rPr>
        <w:t>7799 первая</w:t>
      </w:r>
      <w:r>
        <w:rPr>
          <w:spacing w:val="1"/>
          <w:sz w:val="24"/>
        </w:rPr>
        <w:t xml:space="preserve"> </w:t>
      </w:r>
      <w:r>
        <w:rPr>
          <w:sz w:val="24"/>
        </w:rPr>
        <w:t>часть. BS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7799 </w:t>
      </w:r>
      <w:proofErr w:type="spellStart"/>
      <w:r>
        <w:rPr>
          <w:sz w:val="24"/>
        </w:rPr>
        <w:t>Part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1</w:t>
      </w:r>
    </w:p>
    <w:p w:rsidR="009C3D27" w:rsidRDefault="00131924">
      <w:pPr>
        <w:pStyle w:val="a5"/>
        <w:numPr>
          <w:ilvl w:val="0"/>
          <w:numId w:val="2"/>
        </w:numPr>
        <w:tabs>
          <w:tab w:val="left" w:pos="409"/>
        </w:tabs>
        <w:spacing w:before="55" w:line="288" w:lineRule="auto"/>
        <w:ind w:right="100" w:firstLine="0"/>
        <w:rPr>
          <w:sz w:val="24"/>
        </w:rPr>
      </w:pPr>
      <w:proofErr w:type="spellStart"/>
      <w:r>
        <w:rPr>
          <w:sz w:val="24"/>
        </w:rPr>
        <w:t>Code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Practice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Information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Security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Management</w:t>
      </w:r>
      <w:proofErr w:type="spellEnd"/>
      <w:r>
        <w:rPr>
          <w:sz w:val="24"/>
        </w:rPr>
        <w:t xml:space="preserve"> (Практические</w:t>
      </w:r>
      <w:r>
        <w:rPr>
          <w:spacing w:val="1"/>
          <w:sz w:val="24"/>
        </w:rPr>
        <w:t xml:space="preserve"> </w:t>
      </w:r>
      <w:r>
        <w:rPr>
          <w:sz w:val="24"/>
        </w:rPr>
        <w:t>правила</w:t>
      </w:r>
      <w:r>
        <w:rPr>
          <w:spacing w:val="1"/>
          <w:sz w:val="24"/>
        </w:rPr>
        <w:t xml:space="preserve"> </w:t>
      </w:r>
      <w:r>
        <w:rPr>
          <w:sz w:val="24"/>
        </w:rPr>
        <w:t>управления информационной безопасностью)</w:t>
      </w:r>
      <w:r>
        <w:rPr>
          <w:spacing w:val="1"/>
          <w:sz w:val="24"/>
        </w:rPr>
        <w:t xml:space="preserve"> </w:t>
      </w:r>
      <w:r>
        <w:rPr>
          <w:sz w:val="24"/>
        </w:rPr>
        <w:t>описывает 127</w:t>
      </w:r>
      <w:r>
        <w:rPr>
          <w:spacing w:val="1"/>
          <w:sz w:val="24"/>
        </w:rPr>
        <w:t xml:space="preserve"> </w:t>
      </w:r>
      <w:r>
        <w:rPr>
          <w:sz w:val="24"/>
        </w:rPr>
        <w:t>механизмов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контроля, необходимых для построения </w:t>
      </w:r>
      <w:r>
        <w:rPr>
          <w:i/>
          <w:sz w:val="24"/>
        </w:rPr>
        <w:t>системы управления информационной</w:t>
      </w:r>
      <w:r>
        <w:rPr>
          <w:i/>
          <w:spacing w:val="-64"/>
          <w:sz w:val="24"/>
        </w:rPr>
        <w:t xml:space="preserve"> </w:t>
      </w:r>
      <w:r>
        <w:rPr>
          <w:i/>
          <w:sz w:val="24"/>
        </w:rPr>
        <w:t xml:space="preserve">безопасностью </w:t>
      </w:r>
      <w:r>
        <w:rPr>
          <w:sz w:val="24"/>
        </w:rPr>
        <w:t>(</w:t>
      </w:r>
      <w:hyperlink r:id="rId6">
        <w:r>
          <w:rPr>
            <w:sz w:val="24"/>
          </w:rPr>
          <w:t>СУИБ</w:t>
        </w:r>
      </w:hyperlink>
      <w:r>
        <w:rPr>
          <w:sz w:val="24"/>
        </w:rPr>
        <w:t>) организации, определённых</w:t>
      </w:r>
      <w:r>
        <w:rPr>
          <w:spacing w:val="1"/>
          <w:sz w:val="24"/>
        </w:rPr>
        <w:t xml:space="preserve"> </w:t>
      </w:r>
      <w:r>
        <w:rPr>
          <w:sz w:val="24"/>
        </w:rPr>
        <w:t>на основе лучших</w:t>
      </w:r>
    </w:p>
    <w:p w:rsidR="009C3D27" w:rsidRDefault="00131924">
      <w:pPr>
        <w:pStyle w:val="a3"/>
        <w:spacing w:line="288" w:lineRule="auto"/>
        <w:ind w:right="653"/>
      </w:pPr>
      <w:r>
        <w:t>примеров мирового опыта (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>) в данной области. Этот документ</w:t>
      </w:r>
      <w:r>
        <w:rPr>
          <w:spacing w:val="-64"/>
        </w:rPr>
        <w:t xml:space="preserve"> </w:t>
      </w:r>
      <w:r>
        <w:t>служит практическим руководством по созданию СУИБ</w:t>
      </w:r>
    </w:p>
    <w:p w:rsidR="009C3D27" w:rsidRDefault="009C3D27">
      <w:pPr>
        <w:pStyle w:val="a3"/>
        <w:spacing w:before="2"/>
        <w:ind w:left="0"/>
        <w:rPr>
          <w:sz w:val="28"/>
        </w:rPr>
      </w:pPr>
    </w:p>
    <w:p w:rsidR="009C3D27" w:rsidRDefault="00131924">
      <w:pPr>
        <w:pStyle w:val="a5"/>
        <w:numPr>
          <w:ilvl w:val="0"/>
          <w:numId w:val="3"/>
        </w:numPr>
        <w:tabs>
          <w:tab w:val="left" w:pos="303"/>
        </w:tabs>
        <w:spacing w:before="1" w:line="288" w:lineRule="auto"/>
        <w:ind w:left="101" w:right="278" w:firstLine="0"/>
        <w:rPr>
          <w:sz w:val="24"/>
        </w:rPr>
      </w:pPr>
      <w:hyperlink r:id="rId7">
        <w:r>
          <w:rPr>
            <w:sz w:val="24"/>
          </w:rPr>
          <w:t xml:space="preserve">BS 7799-2:2005 </w:t>
        </w:r>
      </w:hyperlink>
      <w:r>
        <w:rPr>
          <w:sz w:val="24"/>
        </w:rPr>
        <w:t xml:space="preserve">— Британский стандарт BS 7799 вторая часть стандарта. </w:t>
      </w:r>
      <w:r w:rsidRPr="00131924">
        <w:rPr>
          <w:sz w:val="24"/>
          <w:lang w:val="en-US"/>
        </w:rPr>
        <w:t>BS</w:t>
      </w:r>
      <w:r w:rsidRPr="00131924">
        <w:rPr>
          <w:spacing w:val="-64"/>
          <w:sz w:val="24"/>
          <w:lang w:val="en-US"/>
        </w:rPr>
        <w:t xml:space="preserve"> </w:t>
      </w:r>
      <w:r w:rsidRPr="00131924">
        <w:rPr>
          <w:sz w:val="24"/>
          <w:lang w:val="en-US"/>
        </w:rPr>
        <w:t>7799 Part 2</w:t>
      </w:r>
      <w:r w:rsidRPr="00131924">
        <w:rPr>
          <w:spacing w:val="1"/>
          <w:sz w:val="24"/>
          <w:lang w:val="en-US"/>
        </w:rPr>
        <w:t xml:space="preserve"> </w:t>
      </w:r>
      <w:r w:rsidRPr="00131924">
        <w:rPr>
          <w:sz w:val="24"/>
          <w:lang w:val="en-US"/>
        </w:rPr>
        <w:t>— Information</w:t>
      </w:r>
      <w:r w:rsidRPr="00131924">
        <w:rPr>
          <w:spacing w:val="1"/>
          <w:sz w:val="24"/>
          <w:lang w:val="en-US"/>
        </w:rPr>
        <w:t xml:space="preserve"> </w:t>
      </w:r>
      <w:r w:rsidRPr="00131924">
        <w:rPr>
          <w:sz w:val="24"/>
          <w:lang w:val="en-US"/>
        </w:rPr>
        <w:t>Security management</w:t>
      </w:r>
      <w:r w:rsidRPr="00131924">
        <w:rPr>
          <w:spacing w:val="1"/>
          <w:sz w:val="24"/>
          <w:lang w:val="en-US"/>
        </w:rPr>
        <w:t xml:space="preserve"> </w:t>
      </w:r>
      <w:r w:rsidRPr="00131924">
        <w:rPr>
          <w:sz w:val="24"/>
          <w:lang w:val="en-US"/>
        </w:rPr>
        <w:t>— specification for</w:t>
      </w:r>
      <w:r w:rsidRPr="00131924">
        <w:rPr>
          <w:spacing w:val="1"/>
          <w:sz w:val="24"/>
          <w:lang w:val="en-US"/>
        </w:rPr>
        <w:t xml:space="preserve"> </w:t>
      </w:r>
      <w:r w:rsidRPr="00131924">
        <w:rPr>
          <w:sz w:val="24"/>
          <w:lang w:val="en-US"/>
        </w:rPr>
        <w:t>information</w:t>
      </w:r>
      <w:r w:rsidRPr="00131924">
        <w:rPr>
          <w:spacing w:val="1"/>
          <w:sz w:val="24"/>
          <w:lang w:val="en-US"/>
        </w:rPr>
        <w:t xml:space="preserve"> </w:t>
      </w:r>
      <w:r w:rsidRPr="00131924">
        <w:rPr>
          <w:sz w:val="24"/>
          <w:lang w:val="en-US"/>
        </w:rPr>
        <w:t>security management systems (</w:t>
      </w:r>
      <w:r>
        <w:rPr>
          <w:sz w:val="24"/>
        </w:rPr>
        <w:t>Спецификация</w:t>
      </w:r>
      <w:r w:rsidRPr="00131924">
        <w:rPr>
          <w:sz w:val="24"/>
          <w:lang w:val="en-US"/>
        </w:rPr>
        <w:t xml:space="preserve"> </w:t>
      </w:r>
      <w:r>
        <w:rPr>
          <w:sz w:val="24"/>
        </w:rPr>
        <w:t>системы</w:t>
      </w:r>
      <w:r w:rsidRPr="00131924">
        <w:rPr>
          <w:spacing w:val="1"/>
          <w:sz w:val="24"/>
          <w:lang w:val="en-US"/>
        </w:rPr>
        <w:t xml:space="preserve"> </w:t>
      </w:r>
      <w:r>
        <w:rPr>
          <w:sz w:val="24"/>
        </w:rPr>
        <w:t>управления</w:t>
      </w:r>
      <w:r w:rsidRPr="00131924">
        <w:rPr>
          <w:spacing w:val="1"/>
          <w:sz w:val="24"/>
          <w:lang w:val="en-US"/>
        </w:rPr>
        <w:t xml:space="preserve"> </w:t>
      </w:r>
      <w:r>
        <w:rPr>
          <w:sz w:val="24"/>
        </w:rPr>
        <w:t>информационной</w:t>
      </w:r>
      <w:r w:rsidRPr="00131924">
        <w:rPr>
          <w:sz w:val="24"/>
          <w:lang w:val="en-US"/>
        </w:rPr>
        <w:t xml:space="preserve"> </w:t>
      </w:r>
      <w:r>
        <w:rPr>
          <w:sz w:val="24"/>
        </w:rPr>
        <w:t>безопасностью</w:t>
      </w:r>
      <w:r w:rsidRPr="00131924">
        <w:rPr>
          <w:sz w:val="24"/>
          <w:lang w:val="en-US"/>
        </w:rPr>
        <w:t>)</w:t>
      </w:r>
      <w:r w:rsidRPr="00131924">
        <w:rPr>
          <w:spacing w:val="1"/>
          <w:sz w:val="24"/>
          <w:lang w:val="en-US"/>
        </w:rPr>
        <w:t xml:space="preserve"> </w:t>
      </w:r>
      <w:r>
        <w:rPr>
          <w:sz w:val="24"/>
        </w:rPr>
        <w:t>определяет</w:t>
      </w:r>
      <w:r w:rsidRPr="00131924">
        <w:rPr>
          <w:spacing w:val="1"/>
          <w:sz w:val="24"/>
          <w:lang w:val="en-US"/>
        </w:rPr>
        <w:t xml:space="preserve"> </w:t>
      </w:r>
      <w:r>
        <w:rPr>
          <w:sz w:val="24"/>
        </w:rPr>
        <w:t>спецификацию</w:t>
      </w:r>
      <w:r w:rsidRPr="00131924">
        <w:rPr>
          <w:spacing w:val="1"/>
          <w:sz w:val="24"/>
          <w:lang w:val="en-US"/>
        </w:rPr>
        <w:t xml:space="preserve"> </w:t>
      </w:r>
      <w:r>
        <w:rPr>
          <w:sz w:val="24"/>
        </w:rPr>
        <w:t>СУИБ. Вторая</w:t>
      </w:r>
      <w:r>
        <w:rPr>
          <w:spacing w:val="1"/>
          <w:sz w:val="24"/>
        </w:rPr>
        <w:t xml:space="preserve"> </w:t>
      </w:r>
      <w:r>
        <w:rPr>
          <w:sz w:val="24"/>
        </w:rPr>
        <w:t>часть стандарта используется в</w:t>
      </w:r>
      <w:r>
        <w:rPr>
          <w:spacing w:val="1"/>
          <w:sz w:val="24"/>
        </w:rPr>
        <w:t xml:space="preserve"> </w:t>
      </w:r>
      <w:r>
        <w:rPr>
          <w:sz w:val="24"/>
        </w:rPr>
        <w:t>качестве критериев при проведении</w:t>
      </w:r>
      <w:r>
        <w:rPr>
          <w:spacing w:val="1"/>
          <w:sz w:val="24"/>
        </w:rPr>
        <w:t xml:space="preserve"> </w:t>
      </w:r>
      <w:r>
        <w:rPr>
          <w:sz w:val="24"/>
        </w:rPr>
        <w:t>официальной процедуры сертификации СУИБ организации.</w:t>
      </w:r>
    </w:p>
    <w:p w:rsidR="009C3D27" w:rsidRDefault="009C3D27">
      <w:pPr>
        <w:pStyle w:val="a3"/>
        <w:spacing w:before="2"/>
        <w:ind w:left="0"/>
        <w:rPr>
          <w:sz w:val="28"/>
        </w:rPr>
      </w:pPr>
    </w:p>
    <w:p w:rsidR="009C3D27" w:rsidRDefault="00131924">
      <w:pPr>
        <w:pStyle w:val="a5"/>
        <w:numPr>
          <w:ilvl w:val="0"/>
          <w:numId w:val="3"/>
        </w:numPr>
        <w:tabs>
          <w:tab w:val="left" w:pos="303"/>
        </w:tabs>
        <w:spacing w:before="1"/>
        <w:rPr>
          <w:sz w:val="24"/>
        </w:rPr>
      </w:pPr>
      <w:hyperlink r:id="rId8">
        <w:r>
          <w:rPr>
            <w:sz w:val="24"/>
          </w:rPr>
          <w:t>BS 779</w:t>
        </w:r>
        <w:r>
          <w:rPr>
            <w:sz w:val="24"/>
          </w:rPr>
          <w:t>9-3:2006</w:t>
        </w:r>
        <w:r>
          <w:rPr>
            <w:spacing w:val="1"/>
            <w:sz w:val="24"/>
          </w:rPr>
          <w:t xml:space="preserve"> </w:t>
        </w:r>
      </w:hyperlink>
      <w:r>
        <w:rPr>
          <w:sz w:val="24"/>
        </w:rPr>
        <w:t>— Британский</w:t>
      </w:r>
      <w:r>
        <w:rPr>
          <w:spacing w:val="1"/>
          <w:sz w:val="24"/>
        </w:rPr>
        <w:t xml:space="preserve"> </w:t>
      </w:r>
      <w:r>
        <w:rPr>
          <w:sz w:val="24"/>
        </w:rPr>
        <w:t>стандарт</w:t>
      </w:r>
      <w:r>
        <w:rPr>
          <w:spacing w:val="1"/>
          <w:sz w:val="24"/>
        </w:rPr>
        <w:t xml:space="preserve"> </w:t>
      </w:r>
      <w:r>
        <w:rPr>
          <w:sz w:val="24"/>
        </w:rPr>
        <w:t>BS 7799</w:t>
      </w:r>
      <w:r>
        <w:rPr>
          <w:spacing w:val="1"/>
          <w:sz w:val="24"/>
        </w:rPr>
        <w:t xml:space="preserve"> </w:t>
      </w:r>
      <w:r>
        <w:rPr>
          <w:sz w:val="24"/>
        </w:rPr>
        <w:t>третья</w:t>
      </w:r>
      <w:r>
        <w:rPr>
          <w:spacing w:val="1"/>
          <w:sz w:val="24"/>
        </w:rPr>
        <w:t xml:space="preserve"> </w:t>
      </w:r>
      <w:r>
        <w:rPr>
          <w:sz w:val="24"/>
        </w:rPr>
        <w:t>часть стандарта.</w:t>
      </w:r>
    </w:p>
    <w:p w:rsidR="009C3D27" w:rsidRDefault="00131924">
      <w:pPr>
        <w:pStyle w:val="a3"/>
        <w:spacing w:before="54"/>
      </w:pPr>
      <w:r>
        <w:t>Новый стандарт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рисками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безопасности</w:t>
      </w:r>
    </w:p>
    <w:p w:rsidR="009C3D27" w:rsidRDefault="009C3D27">
      <w:pPr>
        <w:pStyle w:val="a3"/>
        <w:spacing w:before="5"/>
        <w:ind w:left="0"/>
        <w:rPr>
          <w:sz w:val="33"/>
        </w:rPr>
      </w:pPr>
    </w:p>
    <w:p w:rsidR="009C3D27" w:rsidRDefault="00131924">
      <w:pPr>
        <w:pStyle w:val="a5"/>
        <w:numPr>
          <w:ilvl w:val="0"/>
          <w:numId w:val="3"/>
        </w:numPr>
        <w:tabs>
          <w:tab w:val="left" w:pos="303"/>
        </w:tabs>
        <w:spacing w:line="288" w:lineRule="auto"/>
        <w:ind w:left="101" w:right="1050" w:firstLine="0"/>
        <w:rPr>
          <w:sz w:val="24"/>
        </w:rPr>
      </w:pPr>
      <w:hyperlink r:id="rId9">
        <w:r>
          <w:rPr>
            <w:sz w:val="24"/>
          </w:rPr>
          <w:t>ISO/IEC 17799:2005</w:t>
        </w:r>
        <w:r>
          <w:rPr>
            <w:spacing w:val="1"/>
            <w:sz w:val="24"/>
          </w:rPr>
          <w:t xml:space="preserve"> </w:t>
        </w:r>
      </w:hyperlink>
      <w:r>
        <w:rPr>
          <w:sz w:val="24"/>
        </w:rPr>
        <w:t>—</w:t>
      </w:r>
      <w:r>
        <w:rPr>
          <w:spacing w:val="1"/>
          <w:sz w:val="24"/>
        </w:rPr>
        <w:t xml:space="preserve"> </w:t>
      </w:r>
      <w:r>
        <w:rPr>
          <w:sz w:val="24"/>
        </w:rPr>
        <w:t>«Информационные</w:t>
      </w:r>
      <w:r>
        <w:rPr>
          <w:spacing w:val="1"/>
          <w:sz w:val="24"/>
        </w:rPr>
        <w:t xml:space="preserve"> </w:t>
      </w:r>
      <w:r>
        <w:rPr>
          <w:sz w:val="24"/>
        </w:rPr>
        <w:t>технологии —</w:t>
      </w:r>
      <w:r>
        <w:rPr>
          <w:spacing w:val="1"/>
          <w:sz w:val="24"/>
        </w:rPr>
        <w:t xml:space="preserve"> </w:t>
      </w:r>
      <w:r>
        <w:rPr>
          <w:sz w:val="24"/>
        </w:rPr>
        <w:t>Техноло</w:t>
      </w:r>
      <w:r>
        <w:rPr>
          <w:sz w:val="24"/>
        </w:rPr>
        <w:t>гии</w:t>
      </w:r>
      <w:r>
        <w:rPr>
          <w:spacing w:val="1"/>
          <w:sz w:val="24"/>
        </w:rPr>
        <w:t xml:space="preserve"> </w:t>
      </w:r>
      <w:r>
        <w:rPr>
          <w:sz w:val="24"/>
        </w:rPr>
        <w:t>безопасности</w:t>
      </w:r>
      <w:r>
        <w:rPr>
          <w:spacing w:val="-2"/>
          <w:sz w:val="24"/>
        </w:rPr>
        <w:t xml:space="preserve"> </w:t>
      </w:r>
      <w:r>
        <w:rPr>
          <w:sz w:val="24"/>
        </w:rPr>
        <w:t>—</w:t>
      </w:r>
      <w:r>
        <w:rPr>
          <w:spacing w:val="-2"/>
          <w:sz w:val="24"/>
        </w:rPr>
        <w:t xml:space="preserve"> </w:t>
      </w:r>
      <w:r>
        <w:rPr>
          <w:sz w:val="24"/>
        </w:rPr>
        <w:t>Практические</w:t>
      </w:r>
      <w:r>
        <w:rPr>
          <w:spacing w:val="-2"/>
          <w:sz w:val="24"/>
        </w:rPr>
        <w:t xml:space="preserve"> </w:t>
      </w:r>
      <w:r>
        <w:rPr>
          <w:sz w:val="24"/>
        </w:rPr>
        <w:t>правила</w:t>
      </w:r>
      <w:r>
        <w:rPr>
          <w:spacing w:val="-2"/>
          <w:sz w:val="24"/>
        </w:rPr>
        <w:t xml:space="preserve"> </w:t>
      </w:r>
      <w:r>
        <w:rPr>
          <w:sz w:val="24"/>
        </w:rPr>
        <w:t>менеджмента</w:t>
      </w:r>
      <w:r>
        <w:rPr>
          <w:spacing w:val="-2"/>
          <w:sz w:val="24"/>
        </w:rPr>
        <w:t xml:space="preserve"> </w:t>
      </w:r>
      <w:r>
        <w:rPr>
          <w:sz w:val="24"/>
        </w:rPr>
        <w:t>информационной</w:t>
      </w:r>
    </w:p>
    <w:p w:rsidR="009C3D27" w:rsidRDefault="00131924">
      <w:pPr>
        <w:pStyle w:val="a3"/>
        <w:spacing w:line="274" w:lineRule="exact"/>
      </w:pPr>
      <w:r>
        <w:t>безопасности». Международный</w:t>
      </w:r>
      <w:r>
        <w:rPr>
          <w:spacing w:val="1"/>
        </w:rPr>
        <w:t xml:space="preserve"> </w:t>
      </w:r>
      <w:r>
        <w:t>стандарт,</w:t>
      </w:r>
      <w:r>
        <w:rPr>
          <w:spacing w:val="1"/>
        </w:rPr>
        <w:t xml:space="preserve"> </w:t>
      </w:r>
      <w:r>
        <w:t>базирующийся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BS</w:t>
      </w:r>
      <w:r>
        <w:rPr>
          <w:spacing w:val="1"/>
        </w:rPr>
        <w:t xml:space="preserve"> </w:t>
      </w:r>
      <w:r>
        <w:t>7799-1:2005.</w:t>
      </w:r>
    </w:p>
    <w:p w:rsidR="009C3D27" w:rsidRDefault="009C3D27">
      <w:pPr>
        <w:pStyle w:val="a3"/>
        <w:spacing w:before="5"/>
        <w:ind w:left="0"/>
        <w:rPr>
          <w:sz w:val="33"/>
        </w:rPr>
      </w:pPr>
    </w:p>
    <w:p w:rsidR="009C3D27" w:rsidRDefault="00131924">
      <w:pPr>
        <w:pStyle w:val="a5"/>
        <w:numPr>
          <w:ilvl w:val="0"/>
          <w:numId w:val="3"/>
        </w:numPr>
        <w:tabs>
          <w:tab w:val="left" w:pos="303"/>
        </w:tabs>
        <w:spacing w:line="288" w:lineRule="auto"/>
        <w:ind w:left="101" w:right="576" w:firstLine="0"/>
        <w:rPr>
          <w:sz w:val="24"/>
        </w:rPr>
      </w:pPr>
      <w:hyperlink r:id="rId10">
        <w:r>
          <w:rPr>
            <w:sz w:val="24"/>
          </w:rPr>
          <w:t>ISO/IEC 27001</w:t>
        </w:r>
        <w:r>
          <w:rPr>
            <w:spacing w:val="1"/>
            <w:sz w:val="24"/>
          </w:rPr>
          <w:t xml:space="preserve"> </w:t>
        </w:r>
      </w:hyperlink>
      <w:r>
        <w:rPr>
          <w:sz w:val="24"/>
        </w:rPr>
        <w:t>—</w:t>
      </w:r>
      <w:r>
        <w:rPr>
          <w:spacing w:val="1"/>
          <w:sz w:val="24"/>
        </w:rPr>
        <w:t xml:space="preserve"> </w:t>
      </w:r>
      <w:r>
        <w:rPr>
          <w:sz w:val="24"/>
        </w:rPr>
        <w:t>«Информационные</w:t>
      </w:r>
      <w:r>
        <w:rPr>
          <w:spacing w:val="1"/>
          <w:sz w:val="24"/>
        </w:rPr>
        <w:t xml:space="preserve"> </w:t>
      </w:r>
      <w:r>
        <w:rPr>
          <w:sz w:val="24"/>
        </w:rPr>
        <w:t>технологии —</w:t>
      </w:r>
      <w:r>
        <w:rPr>
          <w:spacing w:val="1"/>
          <w:sz w:val="24"/>
        </w:rPr>
        <w:t xml:space="preserve"> </w:t>
      </w:r>
      <w:r>
        <w:rPr>
          <w:sz w:val="24"/>
        </w:rPr>
        <w:t>Методы</w:t>
      </w:r>
      <w:r>
        <w:rPr>
          <w:spacing w:val="1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1"/>
          <w:sz w:val="24"/>
        </w:rPr>
        <w:t xml:space="preserve"> </w:t>
      </w:r>
      <w:r>
        <w:rPr>
          <w:sz w:val="24"/>
        </w:rPr>
        <w:t>безопасности —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1"/>
          <w:sz w:val="24"/>
        </w:rPr>
        <w:t xml:space="preserve"> </w:t>
      </w:r>
      <w:r>
        <w:rPr>
          <w:sz w:val="24"/>
        </w:rPr>
        <w:t>управления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информационной</w:t>
      </w:r>
      <w:r>
        <w:rPr>
          <w:spacing w:val="1"/>
          <w:sz w:val="24"/>
        </w:rPr>
        <w:t xml:space="preserve"> </w:t>
      </w:r>
      <w:r>
        <w:rPr>
          <w:sz w:val="24"/>
        </w:rPr>
        <w:t>безопасностью —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Требования».</w:t>
      </w:r>
      <w:r>
        <w:rPr>
          <w:spacing w:val="-2"/>
          <w:sz w:val="24"/>
        </w:rPr>
        <w:t xml:space="preserve"> </w:t>
      </w:r>
      <w:r>
        <w:rPr>
          <w:sz w:val="24"/>
        </w:rPr>
        <w:t>Международный</w:t>
      </w:r>
      <w:r>
        <w:rPr>
          <w:spacing w:val="-2"/>
          <w:sz w:val="24"/>
        </w:rPr>
        <w:t xml:space="preserve"> </w:t>
      </w:r>
      <w:r>
        <w:rPr>
          <w:sz w:val="24"/>
        </w:rPr>
        <w:t>стандарт,</w:t>
      </w:r>
      <w:r>
        <w:rPr>
          <w:spacing w:val="-1"/>
          <w:sz w:val="24"/>
        </w:rPr>
        <w:t xml:space="preserve"> </w:t>
      </w:r>
      <w:r>
        <w:rPr>
          <w:sz w:val="24"/>
        </w:rPr>
        <w:t>базирующийся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BS</w:t>
      </w:r>
      <w:r>
        <w:rPr>
          <w:spacing w:val="-2"/>
          <w:sz w:val="24"/>
        </w:rPr>
        <w:t xml:space="preserve"> </w:t>
      </w:r>
      <w:r>
        <w:rPr>
          <w:sz w:val="24"/>
        </w:rPr>
        <w:t>7799-2:2005.</w:t>
      </w:r>
    </w:p>
    <w:p w:rsidR="009C3D27" w:rsidRDefault="009C3D27">
      <w:pPr>
        <w:pStyle w:val="a3"/>
        <w:spacing w:before="6"/>
        <w:ind w:left="0"/>
        <w:rPr>
          <w:sz w:val="28"/>
        </w:rPr>
      </w:pPr>
    </w:p>
    <w:p w:rsidR="009C3D27" w:rsidRDefault="00131924">
      <w:pPr>
        <w:pStyle w:val="a5"/>
        <w:numPr>
          <w:ilvl w:val="0"/>
          <w:numId w:val="3"/>
        </w:numPr>
        <w:tabs>
          <w:tab w:val="left" w:pos="303"/>
        </w:tabs>
        <w:rPr>
          <w:sz w:val="24"/>
        </w:rPr>
      </w:pPr>
      <w:hyperlink r:id="rId11">
        <w:r w:rsidRPr="00131924">
          <w:rPr>
            <w:sz w:val="24"/>
            <w:lang w:val="en-US"/>
          </w:rPr>
          <w:t>ISO/IEC 27002</w:t>
        </w:r>
        <w:r w:rsidRPr="00131924">
          <w:rPr>
            <w:spacing w:val="1"/>
            <w:sz w:val="24"/>
            <w:lang w:val="en-US"/>
          </w:rPr>
          <w:t xml:space="preserve"> </w:t>
        </w:r>
      </w:hyperlink>
      <w:r w:rsidRPr="00131924">
        <w:rPr>
          <w:sz w:val="24"/>
          <w:lang w:val="en-US"/>
        </w:rPr>
        <w:t>—</w:t>
      </w:r>
      <w:r w:rsidRPr="00131924">
        <w:rPr>
          <w:spacing w:val="1"/>
          <w:sz w:val="24"/>
          <w:lang w:val="en-US"/>
        </w:rPr>
        <w:t xml:space="preserve"> </w:t>
      </w:r>
      <w:r>
        <w:rPr>
          <w:sz w:val="24"/>
        </w:rPr>
        <w:t>Сейчас</w:t>
      </w:r>
      <w:r w:rsidRPr="00131924">
        <w:rPr>
          <w:sz w:val="24"/>
          <w:lang w:val="en-US"/>
        </w:rPr>
        <w:t>:</w:t>
      </w:r>
      <w:r w:rsidRPr="00131924">
        <w:rPr>
          <w:spacing w:val="1"/>
          <w:sz w:val="24"/>
          <w:lang w:val="en-US"/>
        </w:rPr>
        <w:t xml:space="preserve"> </w:t>
      </w:r>
      <w:r w:rsidRPr="00131924">
        <w:rPr>
          <w:sz w:val="24"/>
          <w:lang w:val="en-US"/>
        </w:rPr>
        <w:t>ISO/IEC</w:t>
      </w:r>
      <w:r w:rsidRPr="00131924">
        <w:rPr>
          <w:spacing w:val="1"/>
          <w:sz w:val="24"/>
          <w:lang w:val="en-US"/>
        </w:rPr>
        <w:t xml:space="preserve"> </w:t>
      </w:r>
      <w:r w:rsidRPr="00131924">
        <w:rPr>
          <w:sz w:val="24"/>
          <w:lang w:val="en-US"/>
        </w:rPr>
        <w:t>17799:2005.</w:t>
      </w:r>
      <w:r w:rsidRPr="00131924">
        <w:rPr>
          <w:spacing w:val="1"/>
          <w:sz w:val="24"/>
          <w:lang w:val="en-US"/>
        </w:rPr>
        <w:t xml:space="preserve"> </w:t>
      </w:r>
      <w:r>
        <w:rPr>
          <w:sz w:val="24"/>
        </w:rPr>
        <w:t>«И</w:t>
      </w:r>
      <w:r>
        <w:rPr>
          <w:sz w:val="24"/>
        </w:rPr>
        <w:t>нформационные технологии</w:t>
      </w:r>
    </w:p>
    <w:p w:rsidR="009C3D27" w:rsidRDefault="00131924">
      <w:pPr>
        <w:pStyle w:val="a5"/>
        <w:numPr>
          <w:ilvl w:val="0"/>
          <w:numId w:val="2"/>
        </w:numPr>
        <w:tabs>
          <w:tab w:val="left" w:pos="409"/>
        </w:tabs>
        <w:spacing w:before="54" w:line="288" w:lineRule="auto"/>
        <w:ind w:right="1416" w:firstLine="0"/>
        <w:rPr>
          <w:sz w:val="24"/>
        </w:rPr>
      </w:pPr>
      <w:r>
        <w:rPr>
          <w:sz w:val="24"/>
        </w:rPr>
        <w:t>Технологии безопасности — Практические правила менеджмента</w:t>
      </w:r>
      <w:r>
        <w:rPr>
          <w:spacing w:val="-64"/>
          <w:sz w:val="24"/>
        </w:rPr>
        <w:t xml:space="preserve"> </w:t>
      </w:r>
      <w:r>
        <w:rPr>
          <w:sz w:val="24"/>
        </w:rPr>
        <w:t>информационной безопасности». Дата выхода —</w:t>
      </w:r>
      <w:r>
        <w:rPr>
          <w:spacing w:val="1"/>
          <w:sz w:val="24"/>
        </w:rPr>
        <w:t xml:space="preserve"> </w:t>
      </w:r>
      <w:r>
        <w:rPr>
          <w:sz w:val="24"/>
        </w:rPr>
        <w:t>2007 год.</w:t>
      </w:r>
    </w:p>
    <w:p w:rsidR="009C3D27" w:rsidRDefault="009C3D27">
      <w:pPr>
        <w:pStyle w:val="a3"/>
        <w:ind w:left="0"/>
        <w:rPr>
          <w:sz w:val="26"/>
        </w:rPr>
      </w:pPr>
    </w:p>
    <w:p w:rsidR="009C3D27" w:rsidRDefault="009C3D27">
      <w:pPr>
        <w:pStyle w:val="a3"/>
        <w:ind w:left="0"/>
        <w:rPr>
          <w:sz w:val="26"/>
        </w:rPr>
      </w:pPr>
    </w:p>
    <w:p w:rsidR="009C3D27" w:rsidRDefault="009C3D27">
      <w:pPr>
        <w:pStyle w:val="a3"/>
        <w:ind w:left="0"/>
        <w:rPr>
          <w:sz w:val="34"/>
        </w:rPr>
      </w:pPr>
    </w:p>
    <w:p w:rsidR="009C3D27" w:rsidRDefault="009C3D27">
      <w:pPr>
        <w:pStyle w:val="a3"/>
        <w:spacing w:before="5"/>
        <w:ind w:left="0"/>
        <w:rPr>
          <w:sz w:val="33"/>
        </w:rPr>
      </w:pPr>
      <w:bookmarkStart w:id="0" w:name="_GoBack"/>
      <w:bookmarkEnd w:id="0"/>
    </w:p>
    <w:p w:rsidR="009C3D27" w:rsidRDefault="00131924">
      <w:pPr>
        <w:pStyle w:val="a5"/>
        <w:numPr>
          <w:ilvl w:val="0"/>
          <w:numId w:val="1"/>
        </w:numPr>
        <w:tabs>
          <w:tab w:val="left" w:pos="303"/>
        </w:tabs>
        <w:spacing w:line="288" w:lineRule="auto"/>
        <w:ind w:right="813" w:firstLine="0"/>
        <w:rPr>
          <w:sz w:val="24"/>
        </w:rPr>
      </w:pPr>
      <w:r>
        <w:rPr>
          <w:sz w:val="24"/>
        </w:rPr>
        <w:t>ГОСТ 28195-89 - стандарт, устанавливающий критерии оценки качества</w:t>
      </w:r>
      <w:r>
        <w:rPr>
          <w:spacing w:val="-64"/>
          <w:sz w:val="24"/>
        </w:rPr>
        <w:t xml:space="preserve"> </w:t>
      </w:r>
      <w:r>
        <w:rPr>
          <w:sz w:val="24"/>
        </w:rPr>
        <w:t>программных средств.</w:t>
      </w:r>
    </w:p>
    <w:p w:rsidR="009C3D27" w:rsidRDefault="00131924">
      <w:pPr>
        <w:pStyle w:val="a5"/>
        <w:numPr>
          <w:ilvl w:val="0"/>
          <w:numId w:val="1"/>
        </w:numPr>
        <w:tabs>
          <w:tab w:val="left" w:pos="303"/>
        </w:tabs>
        <w:spacing w:line="288" w:lineRule="auto"/>
        <w:ind w:right="624" w:firstLine="0"/>
        <w:rPr>
          <w:sz w:val="24"/>
        </w:rPr>
      </w:pPr>
      <w:r>
        <w:rPr>
          <w:sz w:val="24"/>
        </w:rPr>
        <w:t xml:space="preserve">ГОСТ Р </w:t>
      </w:r>
      <w:r>
        <w:rPr>
          <w:sz w:val="24"/>
        </w:rPr>
        <w:t>ИСО/МЭК 12207-2010 (ISO/IES 12207:2008) - стандарт описывает</w:t>
      </w:r>
      <w:r>
        <w:rPr>
          <w:spacing w:val="-64"/>
          <w:sz w:val="24"/>
        </w:rPr>
        <w:t xml:space="preserve"> </w:t>
      </w:r>
      <w:r>
        <w:rPr>
          <w:sz w:val="24"/>
        </w:rPr>
        <w:t>процессы жизненного цикла ПО.</w:t>
      </w:r>
    </w:p>
    <w:p w:rsidR="009C3D27" w:rsidRDefault="009C3D27">
      <w:pPr>
        <w:spacing w:line="288" w:lineRule="auto"/>
        <w:rPr>
          <w:sz w:val="24"/>
        </w:rPr>
        <w:sectPr w:rsidR="009C3D27">
          <w:type w:val="continuous"/>
          <w:pgSz w:w="11920" w:h="16860"/>
          <w:pgMar w:top="1360" w:right="1340" w:bottom="280" w:left="1340" w:header="720" w:footer="720" w:gutter="0"/>
          <w:cols w:space="720"/>
        </w:sectPr>
      </w:pPr>
    </w:p>
    <w:p w:rsidR="009C3D27" w:rsidRDefault="00131924">
      <w:pPr>
        <w:pStyle w:val="a5"/>
        <w:numPr>
          <w:ilvl w:val="0"/>
          <w:numId w:val="1"/>
        </w:numPr>
        <w:tabs>
          <w:tab w:val="left" w:pos="303"/>
        </w:tabs>
        <w:spacing w:before="81" w:line="288" w:lineRule="auto"/>
        <w:ind w:right="899" w:firstLine="0"/>
        <w:rPr>
          <w:sz w:val="24"/>
        </w:rPr>
      </w:pPr>
      <w:r>
        <w:rPr>
          <w:sz w:val="24"/>
        </w:rPr>
        <w:lastRenderedPageBreak/>
        <w:t>ГОСТ Р ИСО 9127-94 - стандарт описывает информацию по упаковке и</w:t>
      </w:r>
      <w:r>
        <w:rPr>
          <w:spacing w:val="-64"/>
          <w:sz w:val="24"/>
        </w:rPr>
        <w:t xml:space="preserve"> </w:t>
      </w:r>
      <w:r>
        <w:rPr>
          <w:sz w:val="24"/>
        </w:rPr>
        <w:t>документацию пользователя,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которыми</w:t>
      </w:r>
      <w:r>
        <w:rPr>
          <w:spacing w:val="1"/>
          <w:sz w:val="24"/>
        </w:rPr>
        <w:t xml:space="preserve"> </w:t>
      </w:r>
      <w:r>
        <w:rPr>
          <w:sz w:val="24"/>
        </w:rPr>
        <w:t>снабжаются потребительские</w:t>
      </w:r>
    </w:p>
    <w:p w:rsidR="009C3D27" w:rsidRDefault="00131924">
      <w:pPr>
        <w:pStyle w:val="a3"/>
        <w:spacing w:line="274" w:lineRule="exact"/>
      </w:pPr>
      <w:r>
        <w:t>программные пакеты.</w:t>
      </w:r>
    </w:p>
    <w:p w:rsidR="009C3D27" w:rsidRDefault="00131924">
      <w:pPr>
        <w:pStyle w:val="a5"/>
        <w:numPr>
          <w:ilvl w:val="0"/>
          <w:numId w:val="1"/>
        </w:numPr>
        <w:tabs>
          <w:tab w:val="left" w:pos="303"/>
        </w:tabs>
        <w:spacing w:before="54"/>
        <w:ind w:left="302"/>
        <w:rPr>
          <w:sz w:val="24"/>
        </w:rPr>
      </w:pPr>
      <w:r>
        <w:rPr>
          <w:sz w:val="24"/>
        </w:rPr>
        <w:t>ГОСТ 19.102-77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стандарт устанавливает</w:t>
      </w:r>
      <w:r>
        <w:rPr>
          <w:spacing w:val="1"/>
          <w:sz w:val="24"/>
        </w:rPr>
        <w:t xml:space="preserve"> </w:t>
      </w:r>
      <w:r>
        <w:rPr>
          <w:sz w:val="24"/>
        </w:rPr>
        <w:t>стадии</w:t>
      </w:r>
      <w:r>
        <w:rPr>
          <w:spacing w:val="1"/>
          <w:sz w:val="24"/>
        </w:rPr>
        <w:t xml:space="preserve"> </w:t>
      </w:r>
      <w:r>
        <w:rPr>
          <w:sz w:val="24"/>
        </w:rPr>
        <w:t>разработки программ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</w:p>
    <w:p w:rsidR="009C3D27" w:rsidRDefault="00131924">
      <w:pPr>
        <w:pStyle w:val="a3"/>
        <w:spacing w:before="55" w:line="288" w:lineRule="auto"/>
        <w:ind w:right="195"/>
      </w:pPr>
      <w:r>
        <w:t>программной документации для вычислительных машин, комплексов и систем.</w:t>
      </w:r>
      <w:r>
        <w:rPr>
          <w:spacing w:val="-64"/>
        </w:rPr>
        <w:t xml:space="preserve"> </w:t>
      </w:r>
      <w:r>
        <w:t>5.ISO/IEC 27005 —</w:t>
      </w:r>
      <w:r>
        <w:rPr>
          <w:spacing w:val="1"/>
        </w:rPr>
        <w:t xml:space="preserve"> </w:t>
      </w:r>
      <w:r>
        <w:t>Сейчас: BS</w:t>
      </w:r>
      <w:r>
        <w:rPr>
          <w:spacing w:val="1"/>
        </w:rPr>
        <w:t xml:space="preserve"> </w:t>
      </w:r>
      <w:r>
        <w:t>7799-3:2006 —</w:t>
      </w:r>
      <w:r>
        <w:rPr>
          <w:spacing w:val="1"/>
        </w:rPr>
        <w:t xml:space="preserve"> </w:t>
      </w:r>
      <w:r>
        <w:t>Руководство по</w:t>
      </w:r>
      <w:r>
        <w:rPr>
          <w:spacing w:val="1"/>
        </w:rPr>
        <w:t xml:space="preserve"> </w:t>
      </w:r>
      <w:r>
        <w:t>менеджменту</w:t>
      </w:r>
      <w:r>
        <w:rPr>
          <w:spacing w:val="1"/>
        </w:rPr>
        <w:t xml:space="preserve"> </w:t>
      </w:r>
      <w:r>
        <w:t>рисков ИБ.</w:t>
      </w:r>
    </w:p>
    <w:p w:rsidR="009C3D27" w:rsidRDefault="009C3D27">
      <w:pPr>
        <w:pStyle w:val="a3"/>
        <w:spacing w:before="5"/>
        <w:ind w:left="0"/>
        <w:rPr>
          <w:sz w:val="28"/>
        </w:rPr>
      </w:pPr>
    </w:p>
    <w:p w:rsidR="009C3D27" w:rsidRDefault="00131924">
      <w:pPr>
        <w:pStyle w:val="a3"/>
        <w:spacing w:line="288" w:lineRule="auto"/>
        <w:ind w:left="2698" w:right="610" w:hanging="2102"/>
      </w:pPr>
      <w:r>
        <w:t>(</w:t>
      </w:r>
      <w:proofErr w:type="spellStart"/>
      <w:r>
        <w:t>Рудницкий</w:t>
      </w:r>
      <w:proofErr w:type="spellEnd"/>
      <w:r>
        <w:t xml:space="preserve"> Никита Российские и ме</w:t>
      </w:r>
      <w:r>
        <w:t>ждународные стандарты в области</w:t>
      </w:r>
      <w:r>
        <w:rPr>
          <w:spacing w:val="-64"/>
        </w:rPr>
        <w:t xml:space="preserve"> </w:t>
      </w:r>
      <w:r>
        <w:t>инженерии программных средств)</w:t>
      </w:r>
    </w:p>
    <w:p w:rsidR="009C3D27" w:rsidRDefault="009C3D27">
      <w:pPr>
        <w:pStyle w:val="a3"/>
        <w:spacing w:before="8"/>
        <w:ind w:left="0"/>
        <w:rPr>
          <w:sz w:val="20"/>
        </w:rPr>
      </w:pPr>
    </w:p>
    <w:p w:rsidR="009C3D27" w:rsidRDefault="00131924">
      <w:pPr>
        <w:pStyle w:val="a5"/>
        <w:numPr>
          <w:ilvl w:val="1"/>
          <w:numId w:val="1"/>
        </w:numPr>
        <w:tabs>
          <w:tab w:val="left" w:pos="1303"/>
        </w:tabs>
        <w:spacing w:before="1" w:line="288" w:lineRule="auto"/>
        <w:ind w:right="590" w:hanging="526"/>
        <w:jc w:val="left"/>
        <w:rPr>
          <w:b/>
          <w:i/>
          <w:sz w:val="24"/>
        </w:rPr>
      </w:pPr>
      <w:r>
        <w:rPr>
          <w:b/>
          <w:i/>
          <w:sz w:val="24"/>
        </w:rPr>
        <w:t>SO/IEC 14764:2006 «Разработка программного обеспечения.</w:t>
      </w:r>
      <w:r>
        <w:rPr>
          <w:b/>
          <w:i/>
          <w:spacing w:val="-64"/>
          <w:sz w:val="24"/>
        </w:rPr>
        <w:t xml:space="preserve"> </w:t>
      </w:r>
      <w:r>
        <w:rPr>
          <w:b/>
          <w:i/>
          <w:sz w:val="24"/>
        </w:rPr>
        <w:t>Процессы жизненного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цикла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программного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обеспечения.</w:t>
      </w:r>
    </w:p>
    <w:p w:rsidR="009C3D27" w:rsidRDefault="00131924">
      <w:pPr>
        <w:spacing w:line="274" w:lineRule="exact"/>
        <w:ind w:left="3899"/>
        <w:rPr>
          <w:i/>
          <w:sz w:val="24"/>
        </w:rPr>
      </w:pPr>
      <w:r>
        <w:rPr>
          <w:b/>
          <w:i/>
          <w:sz w:val="24"/>
        </w:rPr>
        <w:t>Сопровождение»</w:t>
      </w:r>
      <w:r>
        <w:rPr>
          <w:i/>
          <w:sz w:val="24"/>
        </w:rPr>
        <w:t>.</w:t>
      </w:r>
    </w:p>
    <w:p w:rsidR="009C3D27" w:rsidRDefault="009C3D27">
      <w:pPr>
        <w:pStyle w:val="a3"/>
        <w:spacing w:before="6"/>
        <w:ind w:left="0"/>
        <w:rPr>
          <w:i/>
          <w:sz w:val="25"/>
        </w:rPr>
      </w:pPr>
    </w:p>
    <w:p w:rsidR="009C3D27" w:rsidRDefault="00131924">
      <w:pPr>
        <w:pStyle w:val="a3"/>
        <w:spacing w:before="1" w:line="288" w:lineRule="auto"/>
        <w:ind w:right="450"/>
      </w:pPr>
      <w:r>
        <w:t>Из-за ограничений в стоимости и сроках разработки в ПС нередко возн</w:t>
      </w:r>
      <w:r>
        <w:t>икают</w:t>
      </w:r>
      <w:r>
        <w:rPr>
          <w:spacing w:val="-64"/>
        </w:rPr>
        <w:t xml:space="preserve"> </w:t>
      </w:r>
      <w:r>
        <w:t>ошибки в</w:t>
      </w:r>
      <w:r>
        <w:rPr>
          <w:spacing w:val="1"/>
        </w:rPr>
        <w:t xml:space="preserve"> </w:t>
      </w:r>
      <w:r>
        <w:t>процессе эксплуатации.</w:t>
      </w:r>
      <w:r>
        <w:rPr>
          <w:spacing w:val="1"/>
        </w:rPr>
        <w:t xml:space="preserve"> </w:t>
      </w:r>
      <w:r>
        <w:t>Часто приходится</w:t>
      </w:r>
      <w:r>
        <w:rPr>
          <w:spacing w:val="1"/>
        </w:rPr>
        <w:t xml:space="preserve"> </w:t>
      </w:r>
      <w:r>
        <w:t>модернизировать</w:t>
      </w:r>
      <w:r>
        <w:rPr>
          <w:spacing w:val="1"/>
        </w:rPr>
        <w:t xml:space="preserve"> </w:t>
      </w:r>
      <w:r>
        <w:t>ПС,</w:t>
      </w:r>
      <w:r>
        <w:rPr>
          <w:spacing w:val="1"/>
        </w:rPr>
        <w:t xml:space="preserve"> </w:t>
      </w:r>
      <w:r>
        <w:t>чтобы удовлетворить изменившимся требованиям</w:t>
      </w:r>
      <w:r>
        <w:rPr>
          <w:spacing w:val="1"/>
        </w:rPr>
        <w:t xml:space="preserve"> </w:t>
      </w:r>
      <w:r>
        <w:t>пользователя.</w:t>
      </w:r>
    </w:p>
    <w:p w:rsidR="009C3D27" w:rsidRDefault="00131924">
      <w:pPr>
        <w:pStyle w:val="a3"/>
        <w:spacing w:line="288" w:lineRule="auto"/>
        <w:ind w:right="112"/>
      </w:pPr>
      <w:r>
        <w:t>Сопровождение ПС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в стоимостном</w:t>
      </w:r>
      <w:r>
        <w:rPr>
          <w:spacing w:val="1"/>
        </w:rPr>
        <w:t xml:space="preserve"> </w:t>
      </w:r>
      <w:r>
        <w:t>отношении</w:t>
      </w:r>
      <w:r>
        <w:rPr>
          <w:spacing w:val="1"/>
        </w:rPr>
        <w:t xml:space="preserve"> </w:t>
      </w:r>
      <w:r>
        <w:t>составлять наибольшую</w:t>
      </w:r>
      <w:r>
        <w:rPr>
          <w:spacing w:val="1"/>
        </w:rPr>
        <w:t xml:space="preserve"> </w:t>
      </w:r>
      <w:r>
        <w:t xml:space="preserve">часть </w:t>
      </w:r>
      <w:proofErr w:type="spellStart"/>
      <w:r>
        <w:t>ЖЦ.Настоящий</w:t>
      </w:r>
      <w:proofErr w:type="spellEnd"/>
      <w:r>
        <w:t xml:space="preserve"> стандарт детализирует</w:t>
      </w:r>
      <w:r>
        <w:rPr>
          <w:spacing w:val="1"/>
        </w:rPr>
        <w:t xml:space="preserve"> </w:t>
      </w:r>
      <w:r>
        <w:t>процесс сопровождения,</w:t>
      </w:r>
      <w:r>
        <w:rPr>
          <w:spacing w:val="1"/>
        </w:rPr>
        <w:t xml:space="preserve"> </w:t>
      </w:r>
      <w:r>
        <w:t>описанный в ISO/IEC</w:t>
      </w:r>
      <w:r>
        <w:rPr>
          <w:spacing w:val="1"/>
        </w:rPr>
        <w:t xml:space="preserve"> </w:t>
      </w:r>
      <w:r>
        <w:t>12207. В стандарте</w:t>
      </w:r>
      <w:r>
        <w:rPr>
          <w:spacing w:val="1"/>
        </w:rPr>
        <w:t xml:space="preserve"> </w:t>
      </w:r>
      <w:r>
        <w:t>также установлены</w:t>
      </w:r>
      <w:r>
        <w:rPr>
          <w:spacing w:val="1"/>
        </w:rPr>
        <w:t xml:space="preserve"> </w:t>
      </w:r>
      <w:r>
        <w:t>определения</w:t>
      </w:r>
      <w:r>
        <w:rPr>
          <w:spacing w:val="1"/>
        </w:rPr>
        <w:t xml:space="preserve"> </w:t>
      </w:r>
      <w:r>
        <w:t>различных типов сопровождения, приведены рекомендации по планированию и</w:t>
      </w:r>
      <w:r>
        <w:rPr>
          <w:spacing w:val="-64"/>
        </w:rPr>
        <w:t xml:space="preserve"> </w:t>
      </w:r>
      <w:r>
        <w:t>выполнению процесса сопровождения,</w:t>
      </w:r>
      <w:r>
        <w:rPr>
          <w:spacing w:val="1"/>
        </w:rPr>
        <w:t xml:space="preserve"> </w:t>
      </w:r>
      <w:r>
        <w:t>контролю и</w:t>
      </w:r>
      <w:r>
        <w:rPr>
          <w:spacing w:val="1"/>
        </w:rPr>
        <w:t xml:space="preserve"> </w:t>
      </w:r>
      <w:r>
        <w:t>надзору за</w:t>
      </w:r>
      <w:r>
        <w:rPr>
          <w:spacing w:val="1"/>
        </w:rPr>
        <w:t xml:space="preserve"> </w:t>
      </w:r>
      <w:r>
        <w:t>ним, оценке</w:t>
      </w:r>
      <w:r>
        <w:rPr>
          <w:spacing w:val="1"/>
        </w:rPr>
        <w:t xml:space="preserve"> </w:t>
      </w:r>
      <w:r>
        <w:t>и</w:t>
      </w:r>
    </w:p>
    <w:p w:rsidR="009C3D27" w:rsidRDefault="00131924">
      <w:pPr>
        <w:pStyle w:val="a3"/>
        <w:spacing w:line="272" w:lineRule="exact"/>
      </w:pPr>
      <w:r>
        <w:t>прекращению</w:t>
      </w:r>
      <w:r>
        <w:rPr>
          <w:spacing w:val="1"/>
        </w:rPr>
        <w:t xml:space="preserve"> </w:t>
      </w:r>
      <w:r>
        <w:t>указанног</w:t>
      </w:r>
      <w:r>
        <w:t>о</w:t>
      </w:r>
      <w:r>
        <w:rPr>
          <w:spacing w:val="1"/>
        </w:rPr>
        <w:t xml:space="preserve"> </w:t>
      </w:r>
      <w:r>
        <w:t>процесса.</w:t>
      </w:r>
    </w:p>
    <w:p w:rsidR="009C3D27" w:rsidRDefault="009C3D27">
      <w:pPr>
        <w:pStyle w:val="a3"/>
        <w:spacing w:before="4"/>
        <w:ind w:left="0"/>
        <w:rPr>
          <w:sz w:val="25"/>
        </w:rPr>
      </w:pPr>
    </w:p>
    <w:p w:rsidR="009C3D27" w:rsidRDefault="00131924">
      <w:pPr>
        <w:pStyle w:val="a5"/>
        <w:numPr>
          <w:ilvl w:val="1"/>
          <w:numId w:val="1"/>
        </w:numPr>
        <w:tabs>
          <w:tab w:val="left" w:pos="1378"/>
        </w:tabs>
        <w:spacing w:line="288" w:lineRule="auto"/>
        <w:ind w:left="956" w:right="243" w:firstLine="60"/>
        <w:jc w:val="left"/>
        <w:rPr>
          <w:i/>
          <w:sz w:val="24"/>
        </w:rPr>
      </w:pPr>
      <w:r>
        <w:rPr>
          <w:b/>
          <w:i/>
          <w:sz w:val="24"/>
        </w:rPr>
        <w:t>ISO/IEC 16085:2006 «Системы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и разработка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программного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обеспечения.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Процессы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жизненного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цикла.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Управление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рисками»</w:t>
      </w:r>
      <w:r>
        <w:rPr>
          <w:i/>
          <w:sz w:val="24"/>
        </w:rPr>
        <w:t>.</w:t>
      </w:r>
    </w:p>
    <w:p w:rsidR="009C3D27" w:rsidRDefault="009C3D27">
      <w:pPr>
        <w:pStyle w:val="a3"/>
        <w:spacing w:before="8"/>
        <w:ind w:left="0"/>
        <w:rPr>
          <w:i/>
          <w:sz w:val="20"/>
        </w:rPr>
      </w:pPr>
    </w:p>
    <w:p w:rsidR="009C3D27" w:rsidRDefault="00131924">
      <w:pPr>
        <w:pStyle w:val="a3"/>
        <w:spacing w:line="288" w:lineRule="auto"/>
        <w:ind w:right="163"/>
        <w:jc w:val="both"/>
      </w:pPr>
      <w:r>
        <w:t>Настоящий стандарт устанавливает процесс менеджмента риска на различных</w:t>
      </w:r>
      <w:r>
        <w:rPr>
          <w:spacing w:val="-64"/>
        </w:rPr>
        <w:t xml:space="preserve"> </w:t>
      </w:r>
      <w:r>
        <w:t>стадиях ЖЦ ПС. Рекомендуется применять этот стандарт со</w:t>
      </w:r>
      <w:r>
        <w:t>вместно с ISO/IEC</w:t>
      </w:r>
      <w:r>
        <w:rPr>
          <w:spacing w:val="1"/>
        </w:rPr>
        <w:t xml:space="preserve"> </w:t>
      </w:r>
      <w:r>
        <w:t>12207 и ISO/IEC 15288. Согласно этим стандартам менеджмент риска является</w:t>
      </w:r>
      <w:r>
        <w:rPr>
          <w:spacing w:val="-64"/>
        </w:rPr>
        <w:t xml:space="preserve"> </w:t>
      </w:r>
      <w:r>
        <w:t>одним из основных факторов,</w:t>
      </w:r>
      <w:r>
        <w:rPr>
          <w:spacing w:val="1"/>
        </w:rPr>
        <w:t xml:space="preserve"> </w:t>
      </w:r>
      <w:r>
        <w:t>обеспечивающих успех организации</w:t>
      </w:r>
      <w:r>
        <w:rPr>
          <w:spacing w:val="1"/>
        </w:rPr>
        <w:t xml:space="preserve"> </w:t>
      </w:r>
      <w:r>
        <w:t>при</w:t>
      </w:r>
    </w:p>
    <w:p w:rsidR="009C3D27" w:rsidRDefault="00131924">
      <w:pPr>
        <w:pStyle w:val="a3"/>
        <w:spacing w:line="272" w:lineRule="exact"/>
        <w:jc w:val="both"/>
      </w:pPr>
      <w:r>
        <w:t>проектировании</w:t>
      </w:r>
      <w:r>
        <w:rPr>
          <w:spacing w:val="1"/>
        </w:rPr>
        <w:t xml:space="preserve"> </w:t>
      </w:r>
      <w:r>
        <w:t>ПС.</w:t>
      </w:r>
    </w:p>
    <w:p w:rsidR="009C3D27" w:rsidRDefault="009C3D27">
      <w:pPr>
        <w:pStyle w:val="a3"/>
        <w:spacing w:before="7"/>
        <w:ind w:left="0"/>
        <w:rPr>
          <w:sz w:val="25"/>
        </w:rPr>
      </w:pPr>
    </w:p>
    <w:p w:rsidR="009C3D27" w:rsidRDefault="00131924">
      <w:pPr>
        <w:pStyle w:val="a5"/>
        <w:numPr>
          <w:ilvl w:val="1"/>
          <w:numId w:val="1"/>
        </w:numPr>
        <w:tabs>
          <w:tab w:val="left" w:pos="1408"/>
        </w:tabs>
        <w:ind w:left="1407"/>
        <w:jc w:val="left"/>
        <w:rPr>
          <w:b/>
          <w:i/>
          <w:sz w:val="24"/>
        </w:rPr>
      </w:pPr>
      <w:r>
        <w:rPr>
          <w:b/>
          <w:i/>
          <w:sz w:val="24"/>
        </w:rPr>
        <w:t>ГОСТ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34.601-90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«Автоматизированные</w:t>
      </w:r>
      <w:r>
        <w:rPr>
          <w:b/>
          <w:i/>
          <w:spacing w:val="2"/>
          <w:sz w:val="24"/>
        </w:rPr>
        <w:t xml:space="preserve"> </w:t>
      </w:r>
      <w:r>
        <w:rPr>
          <w:b/>
          <w:i/>
          <w:sz w:val="24"/>
        </w:rPr>
        <w:t>системы.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Стадии</w:t>
      </w:r>
    </w:p>
    <w:p w:rsidR="009C3D27" w:rsidRDefault="00131924">
      <w:pPr>
        <w:spacing w:before="55"/>
        <w:ind w:left="4319"/>
        <w:rPr>
          <w:i/>
          <w:sz w:val="24"/>
        </w:rPr>
      </w:pPr>
      <w:r>
        <w:rPr>
          <w:b/>
          <w:i/>
          <w:sz w:val="24"/>
        </w:rPr>
        <w:t>создания»</w:t>
      </w:r>
      <w:r>
        <w:rPr>
          <w:i/>
          <w:sz w:val="24"/>
        </w:rPr>
        <w:t>.</w:t>
      </w:r>
    </w:p>
    <w:p w:rsidR="009C3D27" w:rsidRDefault="009C3D27">
      <w:pPr>
        <w:pStyle w:val="a3"/>
        <w:spacing w:before="7"/>
        <w:ind w:left="0"/>
        <w:rPr>
          <w:i/>
          <w:sz w:val="25"/>
        </w:rPr>
      </w:pPr>
    </w:p>
    <w:p w:rsidR="009C3D27" w:rsidRDefault="00131924">
      <w:pPr>
        <w:pStyle w:val="a3"/>
        <w:spacing w:line="288" w:lineRule="auto"/>
        <w:ind w:right="232"/>
      </w:pPr>
      <w:r>
        <w:t>Настоящий стандарт распространяется на автоматизированные системы (АС),</w:t>
      </w:r>
      <w:r>
        <w:rPr>
          <w:spacing w:val="-64"/>
        </w:rPr>
        <w:t xml:space="preserve"> </w:t>
      </w:r>
      <w:r>
        <w:t>используемые в различных видах деятельности (исследование,</w:t>
      </w:r>
    </w:p>
    <w:p w:rsidR="009C3D27" w:rsidRDefault="00131924">
      <w:pPr>
        <w:pStyle w:val="a3"/>
        <w:spacing w:line="288" w:lineRule="auto"/>
        <w:ind w:right="331"/>
      </w:pPr>
      <w:r>
        <w:t>проектирование, управление и</w:t>
      </w:r>
      <w:r>
        <w:rPr>
          <w:spacing w:val="1"/>
        </w:rPr>
        <w:t xml:space="preserve"> </w:t>
      </w:r>
      <w:r>
        <w:t>т. п.),</w:t>
      </w:r>
      <w:r>
        <w:rPr>
          <w:spacing w:val="1"/>
        </w:rPr>
        <w:t xml:space="preserve"> </w:t>
      </w:r>
      <w:r>
        <w:t>включая их</w:t>
      </w:r>
      <w:r>
        <w:rPr>
          <w:spacing w:val="1"/>
        </w:rPr>
        <w:t xml:space="preserve"> </w:t>
      </w:r>
      <w:r>
        <w:t>сочетания, создаваемые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организациях, объединениях</w:t>
      </w:r>
      <w:r>
        <w:rPr>
          <w:spacing w:val="1"/>
        </w:rPr>
        <w:t xml:space="preserve"> </w:t>
      </w:r>
      <w:r>
        <w:t>и на</w:t>
      </w:r>
      <w:r>
        <w:rPr>
          <w:spacing w:val="1"/>
        </w:rPr>
        <w:t xml:space="preserve"> </w:t>
      </w:r>
      <w:r>
        <w:t>предприятиях. Станда</w:t>
      </w:r>
      <w:r>
        <w:t>рт</w:t>
      </w:r>
      <w:r>
        <w:rPr>
          <w:spacing w:val="1"/>
        </w:rPr>
        <w:t xml:space="preserve"> </w:t>
      </w:r>
      <w:r>
        <w:t>устанавливает</w:t>
      </w:r>
      <w:r>
        <w:rPr>
          <w:spacing w:val="1"/>
        </w:rPr>
        <w:t xml:space="preserve"> </w:t>
      </w:r>
      <w:r>
        <w:t>стадии и этапы создания АС. Согласно ГОСТ 34.601-90, процесс создания АС</w:t>
      </w:r>
      <w:r>
        <w:rPr>
          <w:spacing w:val="-64"/>
        </w:rPr>
        <w:t xml:space="preserve"> </w:t>
      </w:r>
      <w:r>
        <w:t>представляет собой совокупность упорядоченных во времени,</w:t>
      </w:r>
    </w:p>
    <w:p w:rsidR="009C3D27" w:rsidRDefault="009C3D27">
      <w:pPr>
        <w:spacing w:line="288" w:lineRule="auto"/>
        <w:sectPr w:rsidR="009C3D27">
          <w:pgSz w:w="11920" w:h="16860"/>
          <w:pgMar w:top="1360" w:right="1340" w:bottom="280" w:left="1340" w:header="720" w:footer="720" w:gutter="0"/>
          <w:cols w:space="720"/>
        </w:sectPr>
      </w:pPr>
    </w:p>
    <w:p w:rsidR="009C3D27" w:rsidRDefault="00131924">
      <w:pPr>
        <w:pStyle w:val="a3"/>
        <w:spacing w:before="81" w:line="288" w:lineRule="auto"/>
        <w:ind w:right="171"/>
      </w:pPr>
      <w:r>
        <w:lastRenderedPageBreak/>
        <w:t>взаимосвязанных, объединенных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стадии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этапы</w:t>
      </w:r>
      <w:r>
        <w:rPr>
          <w:spacing w:val="1"/>
        </w:rPr>
        <w:t xml:space="preserve"> </w:t>
      </w:r>
      <w:r>
        <w:t>работ, выполнение</w:t>
      </w:r>
      <w:r>
        <w:rPr>
          <w:spacing w:val="1"/>
        </w:rPr>
        <w:t xml:space="preserve"> </w:t>
      </w:r>
      <w:r>
        <w:t>которых</w:t>
      </w:r>
      <w:r>
        <w:rPr>
          <w:spacing w:val="-63"/>
        </w:rPr>
        <w:t xml:space="preserve"> </w:t>
      </w:r>
      <w:r>
        <w:t>необходимо и достаточно</w:t>
      </w:r>
      <w:r>
        <w:rPr>
          <w:spacing w:val="1"/>
        </w:rPr>
        <w:t xml:space="preserve"> </w:t>
      </w:r>
      <w:r>
        <w:t>для создания АС,</w:t>
      </w:r>
      <w:r>
        <w:rPr>
          <w:spacing w:val="1"/>
        </w:rPr>
        <w:t xml:space="preserve"> </w:t>
      </w:r>
      <w:r>
        <w:t>соответствующей заданным</w:t>
      </w:r>
      <w:r>
        <w:rPr>
          <w:spacing w:val="1"/>
        </w:rPr>
        <w:t xml:space="preserve"> </w:t>
      </w:r>
      <w:proofErr w:type="spellStart"/>
      <w:r>
        <w:t>требованиям.Стадии</w:t>
      </w:r>
      <w:proofErr w:type="spellEnd"/>
      <w:r>
        <w:t xml:space="preserve"> и этапы</w:t>
      </w:r>
      <w:r>
        <w:rPr>
          <w:spacing w:val="1"/>
        </w:rPr>
        <w:t xml:space="preserve"> </w:t>
      </w:r>
      <w:r>
        <w:t>создания АС</w:t>
      </w:r>
      <w:r>
        <w:rPr>
          <w:spacing w:val="1"/>
        </w:rPr>
        <w:t xml:space="preserve"> </w:t>
      </w:r>
      <w:r>
        <w:t>выделяются как</w:t>
      </w:r>
      <w:r>
        <w:rPr>
          <w:spacing w:val="1"/>
        </w:rPr>
        <w:t xml:space="preserve"> </w:t>
      </w:r>
      <w:r>
        <w:t>части процесса</w:t>
      </w:r>
      <w:r>
        <w:rPr>
          <w:spacing w:val="1"/>
        </w:rPr>
        <w:t xml:space="preserve"> </w:t>
      </w:r>
      <w:r>
        <w:t>создания по соображениям рационального планирования и организации работ,</w:t>
      </w:r>
      <w:r>
        <w:rPr>
          <w:spacing w:val="-64"/>
        </w:rPr>
        <w:t xml:space="preserve"> </w:t>
      </w:r>
      <w:r>
        <w:t>заканчивающихся заданным результатом. Работы по</w:t>
      </w:r>
      <w:r>
        <w:rPr>
          <w:spacing w:val="1"/>
        </w:rPr>
        <w:t xml:space="preserve"> </w:t>
      </w:r>
      <w:r>
        <w:t>развитию АС</w:t>
      </w:r>
      <w:r>
        <w:rPr>
          <w:spacing w:val="1"/>
        </w:rPr>
        <w:t xml:space="preserve"> </w:t>
      </w:r>
      <w:r>
        <w:t>осуществляют по</w:t>
      </w:r>
      <w:r>
        <w:rPr>
          <w:spacing w:val="1"/>
        </w:rPr>
        <w:t xml:space="preserve"> </w:t>
      </w:r>
      <w:r>
        <w:t>стадиям и</w:t>
      </w:r>
      <w:r>
        <w:rPr>
          <w:spacing w:val="1"/>
        </w:rPr>
        <w:t xml:space="preserve"> </w:t>
      </w:r>
      <w:r>
        <w:t>этапам, применяемым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 АС.</w:t>
      </w:r>
      <w:r>
        <w:rPr>
          <w:spacing w:val="1"/>
        </w:rPr>
        <w:t xml:space="preserve"> </w:t>
      </w:r>
      <w:r>
        <w:t>Состав и</w:t>
      </w:r>
      <w:r>
        <w:rPr>
          <w:spacing w:val="1"/>
        </w:rPr>
        <w:t xml:space="preserve"> </w:t>
      </w:r>
      <w:r>
        <w:t>правила выполнения</w:t>
      </w:r>
      <w:r>
        <w:rPr>
          <w:spacing w:val="1"/>
        </w:rPr>
        <w:t xml:space="preserve"> </w:t>
      </w:r>
      <w:r>
        <w:t>работ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установленных</w:t>
      </w:r>
      <w:r>
        <w:rPr>
          <w:spacing w:val="1"/>
        </w:rPr>
        <w:t xml:space="preserve"> </w:t>
      </w:r>
      <w:r>
        <w:t>настоящим стандартом</w:t>
      </w:r>
      <w:r>
        <w:rPr>
          <w:spacing w:val="1"/>
        </w:rPr>
        <w:t xml:space="preserve"> </w:t>
      </w:r>
      <w:r>
        <w:t>стадиях</w:t>
      </w:r>
      <w:r>
        <w:rPr>
          <w:spacing w:val="1"/>
        </w:rPr>
        <w:t xml:space="preserve"> </w:t>
      </w:r>
      <w:r>
        <w:t>и этапах определяют в</w:t>
      </w:r>
      <w:r>
        <w:rPr>
          <w:spacing w:val="1"/>
        </w:rPr>
        <w:t xml:space="preserve"> </w:t>
      </w:r>
      <w:r>
        <w:t>соответствующей документации организаций,</w:t>
      </w:r>
      <w:r>
        <w:rPr>
          <w:spacing w:val="1"/>
        </w:rPr>
        <w:t xml:space="preserve"> </w:t>
      </w:r>
      <w:r>
        <w:t>участвующих в создании конкретных вид</w:t>
      </w:r>
      <w:r>
        <w:t>ов АС.</w:t>
      </w:r>
    </w:p>
    <w:p w:rsidR="009C3D27" w:rsidRDefault="00131924">
      <w:pPr>
        <w:pStyle w:val="a5"/>
        <w:numPr>
          <w:ilvl w:val="1"/>
          <w:numId w:val="1"/>
        </w:numPr>
        <w:tabs>
          <w:tab w:val="left" w:pos="1483"/>
        </w:tabs>
        <w:spacing w:before="232" w:line="288" w:lineRule="auto"/>
        <w:ind w:left="1167" w:right="458" w:hanging="46"/>
        <w:jc w:val="left"/>
        <w:rPr>
          <w:b/>
          <w:i/>
          <w:sz w:val="24"/>
        </w:rPr>
      </w:pPr>
      <w:r>
        <w:rPr>
          <w:b/>
          <w:i/>
          <w:sz w:val="24"/>
        </w:rPr>
        <w:t>ГОСТ 34.602-89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«Информационная технология.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Комплекс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стандартов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на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автоматизированные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системы.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Техническое</w:t>
      </w:r>
    </w:p>
    <w:p w:rsidR="009C3D27" w:rsidRDefault="00131924">
      <w:pPr>
        <w:spacing w:line="274" w:lineRule="exact"/>
        <w:ind w:left="1617"/>
        <w:rPr>
          <w:b/>
          <w:sz w:val="24"/>
        </w:rPr>
      </w:pPr>
      <w:r>
        <w:rPr>
          <w:b/>
          <w:i/>
          <w:sz w:val="24"/>
        </w:rPr>
        <w:t>задание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на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создание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автоматизированной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системы»</w:t>
      </w:r>
      <w:r>
        <w:rPr>
          <w:b/>
          <w:sz w:val="24"/>
        </w:rPr>
        <w:t>.</w:t>
      </w:r>
    </w:p>
    <w:p w:rsidR="009C3D27" w:rsidRDefault="009C3D27">
      <w:pPr>
        <w:pStyle w:val="a3"/>
        <w:spacing w:before="7"/>
        <w:ind w:left="0"/>
        <w:rPr>
          <w:b/>
          <w:sz w:val="25"/>
        </w:rPr>
      </w:pPr>
    </w:p>
    <w:p w:rsidR="009C3D27" w:rsidRDefault="00131924">
      <w:pPr>
        <w:pStyle w:val="a3"/>
        <w:spacing w:line="288" w:lineRule="auto"/>
        <w:ind w:right="187"/>
      </w:pPr>
      <w:r>
        <w:t>Настоящий стандарт устанавливает состав, содержание, правила оформления</w:t>
      </w:r>
      <w:r>
        <w:rPr>
          <w:spacing w:val="-64"/>
        </w:rPr>
        <w:t xml:space="preserve"> </w:t>
      </w:r>
      <w:r>
        <w:t>документа «Техническо</w:t>
      </w:r>
      <w:r>
        <w:t>е задание на</w:t>
      </w:r>
      <w:r>
        <w:rPr>
          <w:spacing w:val="1"/>
        </w:rPr>
        <w:t xml:space="preserve"> </w:t>
      </w:r>
      <w:r>
        <w:t>создание системы». В стандарте</w:t>
      </w:r>
    </w:p>
    <w:p w:rsidR="009C3D27" w:rsidRDefault="00131924">
      <w:pPr>
        <w:pStyle w:val="a3"/>
        <w:spacing w:line="274" w:lineRule="exact"/>
      </w:pPr>
      <w:r>
        <w:t>присутствует образец</w:t>
      </w:r>
      <w:r>
        <w:rPr>
          <w:spacing w:val="1"/>
        </w:rPr>
        <w:t xml:space="preserve"> </w:t>
      </w:r>
      <w:r>
        <w:t>первого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последнего листа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документа.</w:t>
      </w:r>
    </w:p>
    <w:p w:rsidR="009C3D27" w:rsidRDefault="009C3D27">
      <w:pPr>
        <w:pStyle w:val="a3"/>
        <w:spacing w:before="7"/>
        <w:ind w:left="0"/>
        <w:rPr>
          <w:sz w:val="25"/>
        </w:rPr>
      </w:pPr>
    </w:p>
    <w:p w:rsidR="009C3D27" w:rsidRDefault="00131924">
      <w:pPr>
        <w:pStyle w:val="a5"/>
        <w:numPr>
          <w:ilvl w:val="1"/>
          <w:numId w:val="1"/>
        </w:numPr>
        <w:tabs>
          <w:tab w:val="left" w:pos="1273"/>
        </w:tabs>
        <w:ind w:left="1272" w:hanging="362"/>
        <w:jc w:val="left"/>
        <w:rPr>
          <w:b/>
          <w:i/>
          <w:sz w:val="24"/>
        </w:rPr>
      </w:pPr>
      <w:r>
        <w:rPr>
          <w:b/>
          <w:i/>
          <w:sz w:val="24"/>
        </w:rPr>
        <w:t>ISO/IEC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25020:2007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«Разработка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программного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обеспечения.</w:t>
      </w:r>
    </w:p>
    <w:p w:rsidR="009C3D27" w:rsidRDefault="00131924">
      <w:pPr>
        <w:spacing w:before="54" w:line="288" w:lineRule="auto"/>
        <w:ind w:left="1092" w:right="379" w:firstLine="375"/>
        <w:rPr>
          <w:i/>
          <w:sz w:val="24"/>
        </w:rPr>
      </w:pPr>
      <w:r>
        <w:rPr>
          <w:b/>
          <w:i/>
          <w:sz w:val="24"/>
        </w:rPr>
        <w:t>Требования к качеству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и оценка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качества программного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продукта.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Измерительная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эталонная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модель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и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руководство»</w:t>
      </w:r>
      <w:r>
        <w:rPr>
          <w:i/>
          <w:sz w:val="24"/>
        </w:rPr>
        <w:t>.</w:t>
      </w:r>
    </w:p>
    <w:p w:rsidR="009C3D27" w:rsidRDefault="009C3D27">
      <w:pPr>
        <w:pStyle w:val="a3"/>
        <w:spacing w:before="9"/>
        <w:ind w:left="0"/>
        <w:rPr>
          <w:i/>
          <w:sz w:val="20"/>
        </w:rPr>
      </w:pPr>
    </w:p>
    <w:p w:rsidR="009C3D27" w:rsidRDefault="00131924">
      <w:pPr>
        <w:pStyle w:val="a3"/>
        <w:spacing w:line="288" w:lineRule="auto"/>
        <w:ind w:right="159"/>
      </w:pPr>
      <w:r>
        <w:t>Международный стандарт,</w:t>
      </w:r>
      <w:r>
        <w:rPr>
          <w:spacing w:val="1"/>
        </w:rPr>
        <w:t xml:space="preserve"> </w:t>
      </w:r>
      <w:r>
        <w:t>устанавливающий требования</w:t>
      </w:r>
      <w:r>
        <w:rPr>
          <w:spacing w:val="1"/>
        </w:rPr>
        <w:t xml:space="preserve"> </w:t>
      </w:r>
      <w:r>
        <w:t>к формированию</w:t>
      </w:r>
      <w:r>
        <w:rPr>
          <w:spacing w:val="1"/>
        </w:rPr>
        <w:t xml:space="preserve"> </w:t>
      </w:r>
      <w:r>
        <w:t>метрики качества, которая строится</w:t>
      </w:r>
      <w:r>
        <w:rPr>
          <w:spacing w:val="1"/>
        </w:rPr>
        <w:t xml:space="preserve"> </w:t>
      </w:r>
      <w:r>
        <w:t>на основе модели,</w:t>
      </w:r>
      <w:r>
        <w:rPr>
          <w:spacing w:val="1"/>
        </w:rPr>
        <w:t xml:space="preserve"> </w:t>
      </w:r>
      <w:r>
        <w:t>определённой в</w:t>
      </w:r>
      <w:r>
        <w:rPr>
          <w:spacing w:val="1"/>
        </w:rPr>
        <w:t xml:space="preserve"> </w:t>
      </w:r>
      <w:r>
        <w:t>стандартах ISO/IEC</w:t>
      </w:r>
      <w:r>
        <w:rPr>
          <w:spacing w:val="1"/>
        </w:rPr>
        <w:t xml:space="preserve"> </w:t>
      </w:r>
      <w:r>
        <w:t>2501N. Он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содержит информативные</w:t>
      </w:r>
      <w:r>
        <w:rPr>
          <w:spacing w:val="1"/>
        </w:rPr>
        <w:t xml:space="preserve"> </w:t>
      </w:r>
      <w:r>
        <w:t>приложения,</w:t>
      </w:r>
      <w:r>
        <w:rPr>
          <w:spacing w:val="1"/>
        </w:rPr>
        <w:t xml:space="preserve"> </w:t>
      </w:r>
      <w:r>
        <w:t>рассматривая следующие темы:</w:t>
      </w:r>
      <w:r>
        <w:t xml:space="preserve"> выбор характеристик качества ПС и атрибутов</w:t>
      </w:r>
      <w:r>
        <w:rPr>
          <w:spacing w:val="-64"/>
        </w:rPr>
        <w:t xml:space="preserve"> </w:t>
      </w:r>
      <w:r>
        <w:t>качества, демонстрируя</w:t>
      </w:r>
      <w:r>
        <w:rPr>
          <w:spacing w:val="1"/>
        </w:rPr>
        <w:t xml:space="preserve"> </w:t>
      </w:r>
      <w:r>
        <w:t>измерения оценок</w:t>
      </w:r>
      <w:r>
        <w:rPr>
          <w:spacing w:val="1"/>
        </w:rPr>
        <w:t xml:space="preserve"> </w:t>
      </w:r>
      <w:r>
        <w:t>надежности</w:t>
      </w:r>
      <w:r>
        <w:rPr>
          <w:spacing w:val="1"/>
        </w:rPr>
        <w:t xml:space="preserve"> </w:t>
      </w:r>
      <w:r>
        <w:t>и примерный</w:t>
      </w:r>
      <w:r>
        <w:rPr>
          <w:spacing w:val="1"/>
        </w:rPr>
        <w:t xml:space="preserve"> </w:t>
      </w:r>
      <w:r>
        <w:t>формат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документирования</w:t>
      </w:r>
      <w:r>
        <w:rPr>
          <w:spacing w:val="1"/>
        </w:rPr>
        <w:t xml:space="preserve"> </w:t>
      </w:r>
      <w:r>
        <w:t>мер</w:t>
      </w:r>
      <w:r>
        <w:rPr>
          <w:spacing w:val="1"/>
        </w:rPr>
        <w:t xml:space="preserve"> </w:t>
      </w:r>
      <w:r>
        <w:t>качества</w:t>
      </w:r>
      <w:r>
        <w:rPr>
          <w:spacing w:val="1"/>
        </w:rPr>
        <w:t xml:space="preserve"> </w:t>
      </w:r>
      <w:r>
        <w:t>ПС.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стандарта</w:t>
      </w:r>
      <w:r>
        <w:rPr>
          <w:spacing w:val="1"/>
        </w:rPr>
        <w:t xml:space="preserve"> </w:t>
      </w:r>
      <w:r>
        <w:t>служат основанием для</w:t>
      </w:r>
      <w:r>
        <w:rPr>
          <w:spacing w:val="1"/>
        </w:rPr>
        <w:t xml:space="preserve"> </w:t>
      </w:r>
      <w:r>
        <w:t>использования стандартов</w:t>
      </w:r>
      <w:r>
        <w:rPr>
          <w:spacing w:val="1"/>
        </w:rPr>
        <w:t xml:space="preserve"> </w:t>
      </w:r>
      <w:r>
        <w:t>ISO/IEC 25030</w:t>
      </w:r>
      <w:r>
        <w:rPr>
          <w:spacing w:val="1"/>
        </w:rPr>
        <w:t xml:space="preserve"> </w:t>
      </w:r>
      <w:r>
        <w:t>и ISO/IEC</w:t>
      </w:r>
      <w:r>
        <w:rPr>
          <w:spacing w:val="1"/>
        </w:rPr>
        <w:t xml:space="preserve"> </w:t>
      </w:r>
      <w:r>
        <w:t>25040.</w:t>
      </w:r>
    </w:p>
    <w:p w:rsidR="009C3D27" w:rsidRDefault="00131924">
      <w:pPr>
        <w:pStyle w:val="a5"/>
        <w:numPr>
          <w:ilvl w:val="1"/>
          <w:numId w:val="1"/>
        </w:numPr>
        <w:tabs>
          <w:tab w:val="left" w:pos="897"/>
        </w:tabs>
        <w:spacing w:before="233" w:line="288" w:lineRule="auto"/>
        <w:ind w:left="1332" w:right="178" w:hanging="796"/>
        <w:jc w:val="left"/>
        <w:rPr>
          <w:b/>
          <w:i/>
          <w:sz w:val="24"/>
        </w:rPr>
      </w:pPr>
      <w:r>
        <w:rPr>
          <w:b/>
          <w:i/>
          <w:sz w:val="24"/>
        </w:rPr>
        <w:t>ISO/IEC 25041:2012 «Разработка систем и программ. Требования и</w:t>
      </w:r>
      <w:r>
        <w:rPr>
          <w:b/>
          <w:i/>
          <w:spacing w:val="-64"/>
          <w:sz w:val="24"/>
        </w:rPr>
        <w:t xml:space="preserve"> </w:t>
      </w:r>
      <w:r>
        <w:rPr>
          <w:b/>
          <w:i/>
          <w:sz w:val="24"/>
        </w:rPr>
        <w:t>оценивание качества систем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и программ.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Руководство по</w:t>
      </w:r>
    </w:p>
    <w:p w:rsidR="009C3D27" w:rsidRDefault="00131924">
      <w:pPr>
        <w:spacing w:line="288" w:lineRule="auto"/>
        <w:ind w:left="4154" w:right="446" w:hanging="2988"/>
        <w:rPr>
          <w:i/>
          <w:sz w:val="24"/>
        </w:rPr>
      </w:pPr>
      <w:r>
        <w:rPr>
          <w:b/>
          <w:i/>
          <w:sz w:val="24"/>
        </w:rPr>
        <w:t>оцениванию для разработчиков, покупателей и независимых</w:t>
      </w:r>
      <w:r>
        <w:rPr>
          <w:b/>
          <w:i/>
          <w:spacing w:val="-64"/>
          <w:sz w:val="24"/>
        </w:rPr>
        <w:t xml:space="preserve"> </w:t>
      </w:r>
      <w:r>
        <w:rPr>
          <w:b/>
          <w:i/>
          <w:sz w:val="24"/>
        </w:rPr>
        <w:t>оценщиков</w:t>
      </w:r>
      <w:proofErr w:type="gramStart"/>
      <w:r>
        <w:rPr>
          <w:b/>
          <w:i/>
          <w:sz w:val="24"/>
        </w:rPr>
        <w:t xml:space="preserve">» </w:t>
      </w:r>
      <w:r>
        <w:rPr>
          <w:i/>
          <w:sz w:val="24"/>
        </w:rPr>
        <w:t>.</w:t>
      </w:r>
      <w:proofErr w:type="gramEnd"/>
    </w:p>
    <w:p w:rsidR="009C3D27" w:rsidRDefault="009C3D27">
      <w:pPr>
        <w:pStyle w:val="a3"/>
        <w:spacing w:before="6"/>
        <w:ind w:left="0"/>
        <w:rPr>
          <w:i/>
          <w:sz w:val="20"/>
        </w:rPr>
      </w:pPr>
    </w:p>
    <w:p w:rsidR="009C3D27" w:rsidRDefault="00131924">
      <w:pPr>
        <w:pStyle w:val="a3"/>
        <w:spacing w:before="1" w:line="288" w:lineRule="auto"/>
        <w:ind w:right="502"/>
      </w:pPr>
      <w:r>
        <w:t>Международный</w:t>
      </w:r>
      <w:r>
        <w:rPr>
          <w:spacing w:val="1"/>
        </w:rPr>
        <w:t xml:space="preserve"> </w:t>
      </w:r>
      <w:r>
        <w:t>стандарт</w:t>
      </w:r>
      <w:r>
        <w:rPr>
          <w:spacing w:val="1"/>
        </w:rPr>
        <w:t xml:space="preserve"> </w:t>
      </w:r>
      <w:r>
        <w:t>(результат</w:t>
      </w:r>
      <w:r>
        <w:rPr>
          <w:spacing w:val="1"/>
        </w:rPr>
        <w:t xml:space="preserve"> </w:t>
      </w:r>
      <w:r>
        <w:t>замены</w:t>
      </w:r>
      <w:r>
        <w:rPr>
          <w:spacing w:val="1"/>
        </w:rPr>
        <w:t xml:space="preserve"> </w:t>
      </w:r>
      <w:r>
        <w:t>ISO/IEC</w:t>
      </w:r>
      <w:r>
        <w:rPr>
          <w:spacing w:val="1"/>
        </w:rPr>
        <w:t xml:space="preserve"> </w:t>
      </w:r>
      <w:r>
        <w:t>14598</w:t>
      </w:r>
      <w:r>
        <w:rPr>
          <w:spacing w:val="1"/>
        </w:rPr>
        <w:t xml:space="preserve"> </w:t>
      </w:r>
      <w:r>
        <w:t>3-5:1998-2000),</w:t>
      </w:r>
      <w:r>
        <w:rPr>
          <w:spacing w:val="-64"/>
        </w:rPr>
        <w:t xml:space="preserve"> </w:t>
      </w:r>
      <w:r>
        <w:t>определяющий структуру и</w:t>
      </w:r>
      <w:r>
        <w:rPr>
          <w:spacing w:val="1"/>
        </w:rPr>
        <w:t xml:space="preserve"> </w:t>
      </w:r>
      <w:r>
        <w:t>содержание документации, которая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использоваться при формирования модулей оценки. Эти оценочные модули</w:t>
      </w:r>
      <w:r>
        <w:rPr>
          <w:spacing w:val="-64"/>
        </w:rPr>
        <w:t xml:space="preserve"> </w:t>
      </w:r>
      <w:r>
        <w:t>содержат спецификацию модели качества (т.е.</w:t>
      </w:r>
      <w:r>
        <w:rPr>
          <w:spacing w:val="1"/>
        </w:rPr>
        <w:t xml:space="preserve"> </w:t>
      </w:r>
      <w:r>
        <w:t>характеристики,</w:t>
      </w:r>
    </w:p>
    <w:p w:rsidR="009C3D27" w:rsidRDefault="00131924">
      <w:pPr>
        <w:pStyle w:val="a3"/>
        <w:spacing w:line="288" w:lineRule="auto"/>
        <w:ind w:right="504"/>
      </w:pPr>
      <w:proofErr w:type="spellStart"/>
      <w:r>
        <w:t>подхарактеристики</w:t>
      </w:r>
      <w:proofErr w:type="spellEnd"/>
      <w:r>
        <w:t xml:space="preserve"> и атрибуты внешнего, внутренн</w:t>
      </w:r>
      <w:r>
        <w:t>его качества и качества в</w:t>
      </w:r>
      <w:r>
        <w:rPr>
          <w:spacing w:val="-64"/>
        </w:rPr>
        <w:t xml:space="preserve"> </w:t>
      </w:r>
      <w:r>
        <w:t>использовании), соответствующие</w:t>
      </w:r>
      <w:r>
        <w:rPr>
          <w:spacing w:val="1"/>
        </w:rPr>
        <w:t xml:space="preserve"> </w:t>
      </w:r>
      <w:r>
        <w:t>данные и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о планируемом</w:t>
      </w:r>
    </w:p>
    <w:p w:rsidR="009C3D27" w:rsidRDefault="00131924">
      <w:pPr>
        <w:pStyle w:val="a3"/>
        <w:spacing w:line="274" w:lineRule="exact"/>
      </w:pPr>
      <w:r>
        <w:t>применении модели.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конкретного случая</w:t>
      </w:r>
      <w:r>
        <w:rPr>
          <w:spacing w:val="1"/>
        </w:rPr>
        <w:t xml:space="preserve"> </w:t>
      </w:r>
      <w:r>
        <w:t>выбирается</w:t>
      </w:r>
      <w:r>
        <w:rPr>
          <w:spacing w:val="1"/>
        </w:rPr>
        <w:t xml:space="preserve"> </w:t>
      </w:r>
      <w:r>
        <w:t>свой</w:t>
      </w:r>
      <w:r>
        <w:rPr>
          <w:spacing w:val="1"/>
        </w:rPr>
        <w:t xml:space="preserve"> </w:t>
      </w:r>
      <w:r>
        <w:t>модуль</w:t>
      </w:r>
    </w:p>
    <w:p w:rsidR="009C3D27" w:rsidRDefault="009C3D27">
      <w:pPr>
        <w:spacing w:line="274" w:lineRule="exact"/>
        <w:sectPr w:rsidR="009C3D27">
          <w:pgSz w:w="11920" w:h="16860"/>
          <w:pgMar w:top="1360" w:right="1340" w:bottom="280" w:left="1340" w:header="720" w:footer="720" w:gutter="0"/>
          <w:cols w:space="720"/>
        </w:sectPr>
      </w:pPr>
    </w:p>
    <w:p w:rsidR="009C3D27" w:rsidRDefault="00131924">
      <w:pPr>
        <w:pStyle w:val="a3"/>
        <w:spacing w:before="81" w:line="288" w:lineRule="auto"/>
        <w:ind w:right="179"/>
      </w:pPr>
      <w:r>
        <w:lastRenderedPageBreak/>
        <w:t>оценки, но в некоторых случаях может возникнуть необходимость в разработке</w:t>
      </w:r>
      <w:r>
        <w:rPr>
          <w:spacing w:val="-64"/>
        </w:rPr>
        <w:t xml:space="preserve"> </w:t>
      </w:r>
      <w:r>
        <w:t>нового модуля. Руководство</w:t>
      </w:r>
      <w:r>
        <w:rPr>
          <w:spacing w:val="1"/>
        </w:rPr>
        <w:t xml:space="preserve"> </w:t>
      </w:r>
      <w:r>
        <w:t>по разработке нового</w:t>
      </w:r>
      <w:r>
        <w:rPr>
          <w:spacing w:val="1"/>
        </w:rPr>
        <w:t xml:space="preserve"> </w:t>
      </w:r>
      <w:r>
        <w:t>модуля можно найти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настоящем стандарте.</w:t>
      </w:r>
    </w:p>
    <w:p w:rsidR="009C3D27" w:rsidRDefault="009C3D27">
      <w:pPr>
        <w:pStyle w:val="a3"/>
        <w:spacing w:before="7"/>
        <w:ind w:left="0"/>
        <w:rPr>
          <w:sz w:val="20"/>
        </w:rPr>
      </w:pPr>
    </w:p>
    <w:p w:rsidR="009C3D27" w:rsidRDefault="00131924">
      <w:pPr>
        <w:pStyle w:val="a5"/>
        <w:numPr>
          <w:ilvl w:val="1"/>
          <w:numId w:val="1"/>
        </w:numPr>
        <w:tabs>
          <w:tab w:val="left" w:pos="1498"/>
        </w:tabs>
        <w:spacing w:before="1" w:line="288" w:lineRule="auto"/>
        <w:ind w:left="926" w:right="226" w:firstLine="210"/>
        <w:jc w:val="left"/>
        <w:rPr>
          <w:b/>
          <w:i/>
          <w:sz w:val="24"/>
        </w:rPr>
      </w:pPr>
      <w:r>
        <w:rPr>
          <w:b/>
          <w:i/>
          <w:sz w:val="24"/>
        </w:rPr>
        <w:t>ISO/IEC 25045:2012 «Разработка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систем и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программного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обеспечения.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Требования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к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качеству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и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оценка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качества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систем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и</w:t>
      </w:r>
    </w:p>
    <w:p w:rsidR="009C3D27" w:rsidRDefault="00131924">
      <w:pPr>
        <w:spacing w:line="288" w:lineRule="auto"/>
        <w:ind w:left="3449" w:right="1574" w:hanging="1156"/>
        <w:rPr>
          <w:i/>
          <w:sz w:val="24"/>
        </w:rPr>
      </w:pPr>
      <w:r>
        <w:rPr>
          <w:b/>
          <w:i/>
          <w:sz w:val="24"/>
        </w:rPr>
        <w:t>программного обеспечения. Модуль оценки</w:t>
      </w:r>
      <w:r>
        <w:rPr>
          <w:b/>
          <w:i/>
          <w:spacing w:val="-64"/>
          <w:sz w:val="24"/>
        </w:rPr>
        <w:t xml:space="preserve"> </w:t>
      </w:r>
      <w:r>
        <w:rPr>
          <w:b/>
          <w:i/>
          <w:sz w:val="24"/>
        </w:rPr>
        <w:t>восстанавл</w:t>
      </w:r>
      <w:r>
        <w:rPr>
          <w:b/>
          <w:i/>
          <w:sz w:val="24"/>
        </w:rPr>
        <w:t>иваемости»</w:t>
      </w:r>
      <w:r>
        <w:rPr>
          <w:i/>
          <w:sz w:val="24"/>
        </w:rPr>
        <w:t>.</w:t>
      </w:r>
    </w:p>
    <w:p w:rsidR="009C3D27" w:rsidRDefault="009C3D27">
      <w:pPr>
        <w:pStyle w:val="a3"/>
        <w:spacing w:before="6"/>
        <w:ind w:left="0"/>
        <w:rPr>
          <w:i/>
          <w:sz w:val="20"/>
        </w:rPr>
      </w:pPr>
    </w:p>
    <w:p w:rsidR="009C3D27" w:rsidRDefault="00131924">
      <w:pPr>
        <w:pStyle w:val="a3"/>
        <w:spacing w:line="288" w:lineRule="auto"/>
        <w:ind w:right="143"/>
      </w:pPr>
      <w:r>
        <w:t>Международный стандарт,</w:t>
      </w:r>
      <w:r>
        <w:rPr>
          <w:spacing w:val="1"/>
        </w:rPr>
        <w:t xml:space="preserve"> </w:t>
      </w:r>
      <w:r>
        <w:t>описывающий модуль</w:t>
      </w:r>
      <w:r>
        <w:rPr>
          <w:spacing w:val="1"/>
        </w:rPr>
        <w:t xml:space="preserve"> </w:t>
      </w:r>
      <w:r>
        <w:t>для оценки</w:t>
      </w:r>
      <w:r>
        <w:rPr>
          <w:spacing w:val="1"/>
        </w:rPr>
        <w:t xml:space="preserve"> </w:t>
      </w:r>
      <w:r>
        <w:t>характеристик</w:t>
      </w:r>
      <w:r>
        <w:rPr>
          <w:spacing w:val="1"/>
        </w:rPr>
        <w:t xml:space="preserve"> </w:t>
      </w:r>
      <w:r>
        <w:t>восстановления. Он определяет внешние атрибуты качества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отказоустойчивости и восстанавливаемости для ПС. При измерении атрибутов,</w:t>
      </w:r>
      <w:r>
        <w:rPr>
          <w:spacing w:val="-64"/>
        </w:rPr>
        <w:t xml:space="preserve"> </w:t>
      </w:r>
      <w:r>
        <w:t>один или несколько ПС в</w:t>
      </w:r>
      <w:r>
        <w:rPr>
          <w:spacing w:val="1"/>
        </w:rPr>
        <w:t xml:space="preserve"> </w:t>
      </w:r>
      <w:r>
        <w:t>процессе выполнения некоторых действий</w:t>
      </w:r>
    </w:p>
    <w:p w:rsidR="009C3D27" w:rsidRDefault="00131924">
      <w:pPr>
        <w:pStyle w:val="a3"/>
        <w:spacing w:line="288" w:lineRule="auto"/>
        <w:ind w:right="440"/>
      </w:pPr>
      <w:r>
        <w:t>подвергают серии нарушений – например, оперативному закрытию процесса</w:t>
      </w:r>
      <w:r>
        <w:rPr>
          <w:spacing w:val="-64"/>
        </w:rPr>
        <w:t xml:space="preserve"> </w:t>
      </w:r>
      <w:r>
        <w:t>операционной системы</w:t>
      </w:r>
      <w:r>
        <w:rPr>
          <w:spacing w:val="1"/>
        </w:rPr>
        <w:t xml:space="preserve"> </w:t>
      </w:r>
      <w:r>
        <w:t>или значительному</w:t>
      </w:r>
      <w:r>
        <w:rPr>
          <w:spacing w:val="1"/>
        </w:rPr>
        <w:t xml:space="preserve"> </w:t>
      </w:r>
      <w:r>
        <w:t>увеличению пользователей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системе.</w:t>
      </w:r>
    </w:p>
    <w:sectPr w:rsidR="009C3D27">
      <w:pgSz w:w="11920" w:h="1686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83A2C"/>
    <w:multiLevelType w:val="hybridMultilevel"/>
    <w:tmpl w:val="C4408206"/>
    <w:lvl w:ilvl="0" w:tplc="7EA05AE8">
      <w:numFmt w:val="bullet"/>
      <w:lvlText w:val="—"/>
      <w:lvlJc w:val="left"/>
      <w:pPr>
        <w:ind w:left="101" w:hanging="307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1" w:tplc="E0CA2AAC">
      <w:numFmt w:val="bullet"/>
      <w:lvlText w:val="•"/>
      <w:lvlJc w:val="left"/>
      <w:pPr>
        <w:ind w:left="1014" w:hanging="307"/>
      </w:pPr>
      <w:rPr>
        <w:rFonts w:hint="default"/>
        <w:lang w:val="ru-RU" w:eastAsia="en-US" w:bidi="ar-SA"/>
      </w:rPr>
    </w:lvl>
    <w:lvl w:ilvl="2" w:tplc="89C032AC">
      <w:numFmt w:val="bullet"/>
      <w:lvlText w:val="•"/>
      <w:lvlJc w:val="left"/>
      <w:pPr>
        <w:ind w:left="1928" w:hanging="307"/>
      </w:pPr>
      <w:rPr>
        <w:rFonts w:hint="default"/>
        <w:lang w:val="ru-RU" w:eastAsia="en-US" w:bidi="ar-SA"/>
      </w:rPr>
    </w:lvl>
    <w:lvl w:ilvl="3" w:tplc="7368F18A">
      <w:numFmt w:val="bullet"/>
      <w:lvlText w:val="•"/>
      <w:lvlJc w:val="left"/>
      <w:pPr>
        <w:ind w:left="2842" w:hanging="307"/>
      </w:pPr>
      <w:rPr>
        <w:rFonts w:hint="default"/>
        <w:lang w:val="ru-RU" w:eastAsia="en-US" w:bidi="ar-SA"/>
      </w:rPr>
    </w:lvl>
    <w:lvl w:ilvl="4" w:tplc="D2C6963A">
      <w:numFmt w:val="bullet"/>
      <w:lvlText w:val="•"/>
      <w:lvlJc w:val="left"/>
      <w:pPr>
        <w:ind w:left="3756" w:hanging="307"/>
      </w:pPr>
      <w:rPr>
        <w:rFonts w:hint="default"/>
        <w:lang w:val="ru-RU" w:eastAsia="en-US" w:bidi="ar-SA"/>
      </w:rPr>
    </w:lvl>
    <w:lvl w:ilvl="5" w:tplc="D24E9FF0">
      <w:numFmt w:val="bullet"/>
      <w:lvlText w:val="•"/>
      <w:lvlJc w:val="left"/>
      <w:pPr>
        <w:ind w:left="4670" w:hanging="307"/>
      </w:pPr>
      <w:rPr>
        <w:rFonts w:hint="default"/>
        <w:lang w:val="ru-RU" w:eastAsia="en-US" w:bidi="ar-SA"/>
      </w:rPr>
    </w:lvl>
    <w:lvl w:ilvl="6" w:tplc="40EACBB0">
      <w:numFmt w:val="bullet"/>
      <w:lvlText w:val="•"/>
      <w:lvlJc w:val="left"/>
      <w:pPr>
        <w:ind w:left="5584" w:hanging="307"/>
      </w:pPr>
      <w:rPr>
        <w:rFonts w:hint="default"/>
        <w:lang w:val="ru-RU" w:eastAsia="en-US" w:bidi="ar-SA"/>
      </w:rPr>
    </w:lvl>
    <w:lvl w:ilvl="7" w:tplc="9BE08832">
      <w:numFmt w:val="bullet"/>
      <w:lvlText w:val="•"/>
      <w:lvlJc w:val="left"/>
      <w:pPr>
        <w:ind w:left="6498" w:hanging="307"/>
      </w:pPr>
      <w:rPr>
        <w:rFonts w:hint="default"/>
        <w:lang w:val="ru-RU" w:eastAsia="en-US" w:bidi="ar-SA"/>
      </w:rPr>
    </w:lvl>
    <w:lvl w:ilvl="8" w:tplc="824E5868">
      <w:numFmt w:val="bullet"/>
      <w:lvlText w:val="•"/>
      <w:lvlJc w:val="left"/>
      <w:pPr>
        <w:ind w:left="7412" w:hanging="307"/>
      </w:pPr>
      <w:rPr>
        <w:rFonts w:hint="default"/>
        <w:lang w:val="ru-RU" w:eastAsia="en-US" w:bidi="ar-SA"/>
      </w:rPr>
    </w:lvl>
  </w:abstractNum>
  <w:abstractNum w:abstractNumId="1">
    <w:nsid w:val="2F0D4AE9"/>
    <w:multiLevelType w:val="hybridMultilevel"/>
    <w:tmpl w:val="115C4E74"/>
    <w:lvl w:ilvl="0" w:tplc="5198A440">
      <w:start w:val="1"/>
      <w:numFmt w:val="decimal"/>
      <w:lvlText w:val="%1."/>
      <w:lvlJc w:val="left"/>
      <w:pPr>
        <w:ind w:left="101" w:hanging="202"/>
        <w:jc w:val="left"/>
      </w:pPr>
      <w:rPr>
        <w:rFonts w:ascii="Arial" w:eastAsia="Arial" w:hAnsi="Arial" w:cs="Arial" w:hint="default"/>
        <w:w w:val="100"/>
        <w:sz w:val="22"/>
        <w:szCs w:val="22"/>
        <w:lang w:val="ru-RU" w:eastAsia="en-US" w:bidi="ar-SA"/>
      </w:rPr>
    </w:lvl>
    <w:lvl w:ilvl="1" w:tplc="C72A27D2">
      <w:start w:val="1"/>
      <w:numFmt w:val="decimal"/>
      <w:lvlText w:val="%2."/>
      <w:lvlJc w:val="left"/>
      <w:pPr>
        <w:ind w:left="1467" w:hanging="361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2" w:tplc="0A104AA2">
      <w:numFmt w:val="bullet"/>
      <w:lvlText w:val="•"/>
      <w:lvlJc w:val="left"/>
      <w:pPr>
        <w:ind w:left="2324" w:hanging="361"/>
      </w:pPr>
      <w:rPr>
        <w:rFonts w:hint="default"/>
        <w:lang w:val="ru-RU" w:eastAsia="en-US" w:bidi="ar-SA"/>
      </w:rPr>
    </w:lvl>
    <w:lvl w:ilvl="3" w:tplc="7BCA5DCA">
      <w:numFmt w:val="bullet"/>
      <w:lvlText w:val="•"/>
      <w:lvlJc w:val="left"/>
      <w:pPr>
        <w:ind w:left="3188" w:hanging="361"/>
      </w:pPr>
      <w:rPr>
        <w:rFonts w:hint="default"/>
        <w:lang w:val="ru-RU" w:eastAsia="en-US" w:bidi="ar-SA"/>
      </w:rPr>
    </w:lvl>
    <w:lvl w:ilvl="4" w:tplc="6F70BDFA">
      <w:numFmt w:val="bullet"/>
      <w:lvlText w:val="•"/>
      <w:lvlJc w:val="left"/>
      <w:pPr>
        <w:ind w:left="4053" w:hanging="361"/>
      </w:pPr>
      <w:rPr>
        <w:rFonts w:hint="default"/>
        <w:lang w:val="ru-RU" w:eastAsia="en-US" w:bidi="ar-SA"/>
      </w:rPr>
    </w:lvl>
    <w:lvl w:ilvl="5" w:tplc="AEAA3EBA">
      <w:numFmt w:val="bullet"/>
      <w:lvlText w:val="•"/>
      <w:lvlJc w:val="left"/>
      <w:pPr>
        <w:ind w:left="4917" w:hanging="361"/>
      </w:pPr>
      <w:rPr>
        <w:rFonts w:hint="default"/>
        <w:lang w:val="ru-RU" w:eastAsia="en-US" w:bidi="ar-SA"/>
      </w:rPr>
    </w:lvl>
    <w:lvl w:ilvl="6" w:tplc="B1602392">
      <w:numFmt w:val="bullet"/>
      <w:lvlText w:val="•"/>
      <w:lvlJc w:val="left"/>
      <w:pPr>
        <w:ind w:left="5782" w:hanging="361"/>
      </w:pPr>
      <w:rPr>
        <w:rFonts w:hint="default"/>
        <w:lang w:val="ru-RU" w:eastAsia="en-US" w:bidi="ar-SA"/>
      </w:rPr>
    </w:lvl>
    <w:lvl w:ilvl="7" w:tplc="EDC2EA16">
      <w:numFmt w:val="bullet"/>
      <w:lvlText w:val="•"/>
      <w:lvlJc w:val="left"/>
      <w:pPr>
        <w:ind w:left="6646" w:hanging="361"/>
      </w:pPr>
      <w:rPr>
        <w:rFonts w:hint="default"/>
        <w:lang w:val="ru-RU" w:eastAsia="en-US" w:bidi="ar-SA"/>
      </w:rPr>
    </w:lvl>
    <w:lvl w:ilvl="8" w:tplc="DF4C18FC">
      <w:numFmt w:val="bullet"/>
      <w:lvlText w:val="•"/>
      <w:lvlJc w:val="left"/>
      <w:pPr>
        <w:ind w:left="7511" w:hanging="361"/>
      </w:pPr>
      <w:rPr>
        <w:rFonts w:hint="default"/>
        <w:lang w:val="ru-RU" w:eastAsia="en-US" w:bidi="ar-SA"/>
      </w:rPr>
    </w:lvl>
  </w:abstractNum>
  <w:abstractNum w:abstractNumId="2">
    <w:nsid w:val="7EDC0088"/>
    <w:multiLevelType w:val="hybridMultilevel"/>
    <w:tmpl w:val="2BE8D7A0"/>
    <w:lvl w:ilvl="0" w:tplc="C92075A6">
      <w:start w:val="1"/>
      <w:numFmt w:val="decimal"/>
      <w:lvlText w:val="%1."/>
      <w:lvlJc w:val="left"/>
      <w:pPr>
        <w:ind w:left="302" w:hanging="202"/>
        <w:jc w:val="left"/>
      </w:pPr>
      <w:rPr>
        <w:rFonts w:ascii="Arial" w:eastAsia="Arial" w:hAnsi="Arial" w:cs="Arial" w:hint="default"/>
        <w:w w:val="100"/>
        <w:sz w:val="22"/>
        <w:szCs w:val="22"/>
        <w:lang w:val="ru-RU" w:eastAsia="en-US" w:bidi="ar-SA"/>
      </w:rPr>
    </w:lvl>
    <w:lvl w:ilvl="1" w:tplc="D22A33A8">
      <w:numFmt w:val="bullet"/>
      <w:lvlText w:val="•"/>
      <w:lvlJc w:val="left"/>
      <w:pPr>
        <w:ind w:left="1194" w:hanging="202"/>
      </w:pPr>
      <w:rPr>
        <w:rFonts w:hint="default"/>
        <w:lang w:val="ru-RU" w:eastAsia="en-US" w:bidi="ar-SA"/>
      </w:rPr>
    </w:lvl>
    <w:lvl w:ilvl="2" w:tplc="0B307FFC">
      <w:numFmt w:val="bullet"/>
      <w:lvlText w:val="•"/>
      <w:lvlJc w:val="left"/>
      <w:pPr>
        <w:ind w:left="2088" w:hanging="202"/>
      </w:pPr>
      <w:rPr>
        <w:rFonts w:hint="default"/>
        <w:lang w:val="ru-RU" w:eastAsia="en-US" w:bidi="ar-SA"/>
      </w:rPr>
    </w:lvl>
    <w:lvl w:ilvl="3" w:tplc="8E20D0C0">
      <w:numFmt w:val="bullet"/>
      <w:lvlText w:val="•"/>
      <w:lvlJc w:val="left"/>
      <w:pPr>
        <w:ind w:left="2982" w:hanging="202"/>
      </w:pPr>
      <w:rPr>
        <w:rFonts w:hint="default"/>
        <w:lang w:val="ru-RU" w:eastAsia="en-US" w:bidi="ar-SA"/>
      </w:rPr>
    </w:lvl>
    <w:lvl w:ilvl="4" w:tplc="E200CD88">
      <w:numFmt w:val="bullet"/>
      <w:lvlText w:val="•"/>
      <w:lvlJc w:val="left"/>
      <w:pPr>
        <w:ind w:left="3876" w:hanging="202"/>
      </w:pPr>
      <w:rPr>
        <w:rFonts w:hint="default"/>
        <w:lang w:val="ru-RU" w:eastAsia="en-US" w:bidi="ar-SA"/>
      </w:rPr>
    </w:lvl>
    <w:lvl w:ilvl="5" w:tplc="52EEF85A">
      <w:numFmt w:val="bullet"/>
      <w:lvlText w:val="•"/>
      <w:lvlJc w:val="left"/>
      <w:pPr>
        <w:ind w:left="4770" w:hanging="202"/>
      </w:pPr>
      <w:rPr>
        <w:rFonts w:hint="default"/>
        <w:lang w:val="ru-RU" w:eastAsia="en-US" w:bidi="ar-SA"/>
      </w:rPr>
    </w:lvl>
    <w:lvl w:ilvl="6" w:tplc="4D449E84">
      <w:numFmt w:val="bullet"/>
      <w:lvlText w:val="•"/>
      <w:lvlJc w:val="left"/>
      <w:pPr>
        <w:ind w:left="5664" w:hanging="202"/>
      </w:pPr>
      <w:rPr>
        <w:rFonts w:hint="default"/>
        <w:lang w:val="ru-RU" w:eastAsia="en-US" w:bidi="ar-SA"/>
      </w:rPr>
    </w:lvl>
    <w:lvl w:ilvl="7" w:tplc="B6F2192E">
      <w:numFmt w:val="bullet"/>
      <w:lvlText w:val="•"/>
      <w:lvlJc w:val="left"/>
      <w:pPr>
        <w:ind w:left="6558" w:hanging="202"/>
      </w:pPr>
      <w:rPr>
        <w:rFonts w:hint="default"/>
        <w:lang w:val="ru-RU" w:eastAsia="en-US" w:bidi="ar-SA"/>
      </w:rPr>
    </w:lvl>
    <w:lvl w:ilvl="8" w:tplc="7E34247E">
      <w:numFmt w:val="bullet"/>
      <w:lvlText w:val="•"/>
      <w:lvlJc w:val="left"/>
      <w:pPr>
        <w:ind w:left="7452" w:hanging="202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C3D27"/>
    <w:rsid w:val="00131924"/>
    <w:rsid w:val="009C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96C007-A7DA-4B28-8CEC-51E80D3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1"/>
    </w:pPr>
    <w:rPr>
      <w:sz w:val="24"/>
      <w:szCs w:val="24"/>
    </w:rPr>
  </w:style>
  <w:style w:type="paragraph" w:styleId="a4">
    <w:name w:val="Title"/>
    <w:basedOn w:val="a"/>
    <w:uiPriority w:val="1"/>
    <w:qFormat/>
    <w:pPr>
      <w:spacing w:before="81"/>
      <w:ind w:left="398" w:right="410"/>
      <w:jc w:val="center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pPr>
      <w:ind w:left="10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BS_7799-3&amp;action=edit&amp;redlink=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/index.php?title=BS_7799-2&amp;action=edit&amp;redlink=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9C%D0%98%D0%91" TargetMode="External"/><Relationship Id="rId11" Type="http://schemas.openxmlformats.org/officeDocument/2006/relationships/hyperlink" Target="https://ru.wikipedia.org/wiki/ISO/IEC_27002" TargetMode="External"/><Relationship Id="rId5" Type="http://schemas.openxmlformats.org/officeDocument/2006/relationships/hyperlink" Target="https://ru.wikipedia.org/wiki/BS_7799-1" TargetMode="External"/><Relationship Id="rId10" Type="http://schemas.openxmlformats.org/officeDocument/2006/relationships/hyperlink" Target="https://ru.wikipedia.org/wiki/ISO/IEC_270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ISO/IEC_177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1111</Words>
  <Characters>6337</Characters>
  <Application>Microsoft Office Word</Application>
  <DocSecurity>0</DocSecurity>
  <Lines>52</Lines>
  <Paragraphs>14</Paragraphs>
  <ScaleCrop>false</ScaleCrop>
  <Company>SPecialiST RePack</Company>
  <LinksUpToDate>false</LinksUpToDate>
  <CharactersWithSpaces>7434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Эдгар Ахмедов</cp:lastModifiedBy>
  <cp:revision>3</cp:revision>
  <dcterms:created xsi:type="dcterms:W3CDTF">2021-02-07T11:39:00Z</dcterms:created>
  <dcterms:modified xsi:type="dcterms:W3CDTF">2021-02-17T13:23:00Z</dcterms:modified>
</cp:coreProperties>
</file>