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</w:t>
      </w:r>
      <w:r>
        <w:t xml:space="preserve"> </w:t>
      </w:r>
      <w:r>
        <w:t xml:space="preserve">API</w:t>
      </w:r>
      <w:r>
        <w:t xml:space="preserve"> </w:t>
      </w:r>
      <w:r>
        <w:t xml:space="preserve">Hands-On</w:t>
      </w:r>
      <w:r>
        <w:t xml:space="preserve"> </w:t>
      </w:r>
      <w:r>
        <w:t xml:space="preserve">6</w:t>
      </w:r>
      <w:r>
        <w:t xml:space="preserve"> </w:t>
      </w:r>
      <w:r>
        <w:t xml:space="preserve">—</w:t>
      </w:r>
      <w:r>
        <w:t xml:space="preserve"> </w:t>
      </w:r>
      <w:r>
        <w:t xml:space="preserve">Answers</w:t>
      </w:r>
    </w:p>
    <w:p>
      <w:pPr>
        <w:pStyle w:val="Author"/>
      </w:pPr>
      <w:r>
        <w:t xml:space="preserve">Kafka</w:t>
      </w:r>
      <w:r>
        <w:t xml:space="preserve"> </w:t>
      </w:r>
      <w:r>
        <w:t xml:space="preserve">Integration</w:t>
      </w:r>
      <w:r>
        <w:t xml:space="preserve"> </w:t>
      </w:r>
      <w:r>
        <w:t xml:space="preserve">with</w:t>
      </w:r>
      <w:r>
        <w:t xml:space="preserve"> </w:t>
      </w:r>
      <w:r>
        <w:t xml:space="preserve">C#</w:t>
      </w:r>
    </w:p>
    <w:bookmarkStart w:id="25" w:name="kafka-concepts"/>
    <w:p>
      <w:pPr>
        <w:pStyle w:val="Heading1"/>
      </w:pPr>
      <w:r>
        <w:t xml:space="preserve">Kafka Concepts</w:t>
      </w:r>
    </w:p>
    <w:bookmarkStart w:id="20" w:name="introduction-to-kafka"/>
    <w:p>
      <w:pPr>
        <w:pStyle w:val="Heading2"/>
      </w:pPr>
      <w:r>
        <w:t xml:space="preserve">Introduction to Kafka</w:t>
      </w:r>
    </w:p>
    <w:p>
      <w:pPr>
        <w:pStyle w:val="FirstParagraph"/>
      </w:pPr>
      <w:r>
        <w:t xml:space="preserve">Apache Kafka is a platform for streaming events. Producers send messages to a named stream called a topic. Consumers subscribe to a topic and read the messages, often right away. Kafka is built to move a large number of messages in order, without losing them.</w:t>
      </w:r>
    </w:p>
    <w:bookmarkEnd w:id="20"/>
    <w:bookmarkStart w:id="21" w:name="kafka-architecture"/>
    <w:p>
      <w:pPr>
        <w:pStyle w:val="Heading2"/>
      </w:pPr>
      <w:r>
        <w:t xml:space="preserve">Kafka Architecture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Producer</w:t>
      </w:r>
      <w:r>
        <w:t xml:space="preserve"> </w:t>
      </w:r>
      <w:r>
        <w:t xml:space="preserve">— an app that sends messages to a topic.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Consumer</w:t>
      </w:r>
      <w:r>
        <w:t xml:space="preserve"> </w:t>
      </w:r>
      <w:r>
        <w:t xml:space="preserve">— an app that reads messages from a topic.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Broker</w:t>
      </w:r>
      <w:r>
        <w:t xml:space="preserve"> </w:t>
      </w:r>
      <w:r>
        <w:t xml:space="preserve">— a Kafka server that stores data and handles requests. A cluster has one or more brokers.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Zookeeper</w:t>
      </w:r>
      <w:r>
        <w:t xml:space="preserve"> </w:t>
      </w:r>
      <w:r>
        <w:t xml:space="preserve">— coordinates the brokers in classic Kafka setups. It tracks metadata and helps pick a leader broker. Newer Kafka versions can skip Zookeeper, but this lab uses the classic setup.</w:t>
      </w:r>
    </w:p>
    <w:bookmarkEnd w:id="21"/>
    <w:bookmarkStart w:id="22" w:name="topics"/>
    <w:p>
      <w:pPr>
        <w:pStyle w:val="Heading2"/>
      </w:pPr>
      <w:r>
        <w:t xml:space="preserve">Topics</w:t>
      </w:r>
    </w:p>
    <w:p>
      <w:pPr>
        <w:pStyle w:val="FirstParagraph"/>
      </w:pPr>
      <w:r>
        <w:t xml:space="preserve">A topic is a named stream where messages are stored. Many producers can write to one topic. Many consumers can read from it too, each on their own.</w:t>
      </w:r>
    </w:p>
    <w:bookmarkEnd w:id="22"/>
    <w:bookmarkStart w:id="23" w:name="partitions"/>
    <w:p>
      <w:pPr>
        <w:pStyle w:val="Heading2"/>
      </w:pPr>
      <w:r>
        <w:t xml:space="preserve">Partitions</w:t>
      </w:r>
    </w:p>
    <w:p>
      <w:pPr>
        <w:pStyle w:val="FirstParagraph"/>
      </w:pPr>
      <w:r>
        <w:t xml:space="preserve">A topic is split into partitions. Each partition is its own ordered log. Splitting a topic this way lets different consumers read different partitions at the same time. Kafka keeps order within one partition, but not always across the whole topic.</w:t>
      </w:r>
    </w:p>
    <w:bookmarkEnd w:id="23"/>
    <w:bookmarkStart w:id="24" w:name="brokers"/>
    <w:p>
      <w:pPr>
        <w:pStyle w:val="Heading2"/>
      </w:pPr>
      <w:r>
        <w:t xml:space="preserve">Brokers</w:t>
      </w:r>
    </w:p>
    <w:p>
      <w:pPr>
        <w:pStyle w:val="FirstParagraph"/>
      </w:pPr>
      <w:r>
        <w:t xml:space="preserve">A broker is one Kafka server. Brokers in a cluster work together. They copy partition data for safety and pick one broker to lead each partition.</w:t>
      </w:r>
    </w:p>
    <w:bookmarkEnd w:id="24"/>
    <w:bookmarkEnd w:id="25"/>
    <w:bookmarkStart w:id="31" w:name="kafka-setup"/>
    <w:p>
      <w:pPr>
        <w:pStyle w:val="Heading1"/>
      </w:pPr>
      <w:r>
        <w:t xml:space="preserve">Kafka Setup</w:t>
      </w:r>
    </w:p>
    <w:bookmarkStart w:id="26" w:name="installing-kafka-on-windows"/>
    <w:p>
      <w:pPr>
        <w:pStyle w:val="Heading2"/>
      </w:pPr>
      <w:r>
        <w:t xml:space="preserve">Installing Kafka on Windows</w:t>
      </w:r>
    </w:p>
    <w:p>
      <w:pPr>
        <w:numPr>
          <w:ilvl w:val="0"/>
          <w:numId w:val="1002"/>
        </w:numPr>
        <w:pStyle w:val="Compact"/>
      </w:pPr>
      <w:r>
        <w:t xml:space="preserve">Install a JDK, since Kafka runs on Java.</w:t>
      </w:r>
    </w:p>
    <w:p>
      <w:pPr>
        <w:numPr>
          <w:ilvl w:val="0"/>
          <w:numId w:val="1002"/>
        </w:numPr>
        <w:pStyle w:val="Compact"/>
      </w:pPr>
      <w:r>
        <w:t xml:space="preserve">Download Kafka from the Apache Kafka website.</w:t>
      </w:r>
    </w:p>
    <w:p>
      <w:pPr>
        <w:numPr>
          <w:ilvl w:val="0"/>
          <w:numId w:val="1002"/>
        </w:numPr>
        <w:pStyle w:val="Compact"/>
      </w:pPr>
      <w:r>
        <w:t xml:space="preserve">Unzip it to a folder, such as</w:t>
      </w:r>
      <w:r>
        <w:t xml:space="preserve"> </w:t>
      </w:r>
      <w:r>
        <w:rPr>
          <w:rStyle w:val="VerbatimChar"/>
        </w:rPr>
        <w:t xml:space="preserve">C:\kafka</w:t>
      </w:r>
      <w:r>
        <w:t xml:space="preserve">.</w:t>
      </w:r>
    </w:p>
    <w:bookmarkEnd w:id="26"/>
    <w:bookmarkStart w:id="27" w:name="starting-zookeeper"/>
    <w:p>
      <w:pPr>
        <w:pStyle w:val="Heading2"/>
      </w:pPr>
      <w:r>
        <w:t xml:space="preserve">Starting Zookeeper</w:t>
      </w:r>
    </w:p>
    <w:p>
      <w:pPr>
        <w:pStyle w:val="SourceCode"/>
      </w:pPr>
      <w:r>
        <w:rPr>
          <w:rStyle w:val="ExtensionTok"/>
        </w:rPr>
        <w:t xml:space="preserve">zookeeper-server-start.bat</w:t>
      </w:r>
      <w:r>
        <w:rPr>
          <w:rStyle w:val="NormalTok"/>
        </w:rPr>
        <w:t xml:space="preserve"> ../../config/zookeeper.properties</w:t>
      </w:r>
    </w:p>
    <w:p>
      <w:pPr>
        <w:pStyle w:val="FirstParagraph"/>
      </w:pPr>
      <w:r>
        <w:t xml:space="preserve">Start Zookeeper before the Kafka broker. The broker registers itself with Zookeeper when it starts.</w:t>
      </w:r>
    </w:p>
    <w:bookmarkEnd w:id="27"/>
    <w:bookmarkStart w:id="28" w:name="starting-the-kafka-broker"/>
    <w:p>
      <w:pPr>
        <w:pStyle w:val="Heading2"/>
      </w:pPr>
      <w:r>
        <w:t xml:space="preserve">Starting the Kafka Broker</w:t>
      </w:r>
    </w:p>
    <w:p>
      <w:pPr>
        <w:pStyle w:val="SourceCode"/>
      </w:pPr>
      <w:r>
        <w:rPr>
          <w:rStyle w:val="ExtensionTok"/>
        </w:rPr>
        <w:t xml:space="preserve">kafka-server-start.bat</w:t>
      </w:r>
      <w:r>
        <w:rPr>
          <w:rStyle w:val="NormalTok"/>
        </w:rPr>
        <w:t xml:space="preserve"> ../../config/server.properties</w:t>
      </w:r>
    </w:p>
    <w:bookmarkEnd w:id="28"/>
    <w:bookmarkStart w:id="29" w:name="creating-a-topic"/>
    <w:p>
      <w:pPr>
        <w:pStyle w:val="Heading2"/>
      </w:pPr>
      <w:r>
        <w:t xml:space="preserve">Creating a Topic</w:t>
      </w:r>
    </w:p>
    <w:p>
      <w:pPr>
        <w:pStyle w:val="SourceCode"/>
      </w:pPr>
      <w:r>
        <w:rPr>
          <w:rStyle w:val="ExtensionTok"/>
        </w:rPr>
        <w:t xml:space="preserve">kafka-topics.bat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chat-messages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localhost:9092 </w:t>
      </w:r>
      <w:r>
        <w:rPr>
          <w:rStyle w:val="AttributeTok"/>
        </w:rPr>
        <w:t xml:space="preserve">--partitions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--replication-factor</w:t>
      </w:r>
      <w:r>
        <w:rPr>
          <w:rStyle w:val="NormalTok"/>
        </w:rPr>
        <w:t xml:space="preserve"> 1</w:t>
      </w:r>
    </w:p>
    <w:bookmarkEnd w:id="29"/>
    <w:bookmarkStart w:id="30" w:name="command-line-producer-and-consumer"/>
    <w:p>
      <w:pPr>
        <w:pStyle w:val="Heading2"/>
      </w:pPr>
      <w:r>
        <w:t xml:space="preserve">Command-Line Producer and Consumer</w:t>
      </w:r>
    </w:p>
    <w:p>
      <w:pPr>
        <w:pStyle w:val="SourceCode"/>
      </w:pPr>
      <w:r>
        <w:rPr>
          <w:rStyle w:val="ExtensionTok"/>
        </w:rPr>
        <w:t xml:space="preserve">kafka-console-producer.bat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chat-messages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localhost:9092</w:t>
      </w:r>
      <w:r>
        <w:br/>
      </w:r>
      <w:r>
        <w:rPr>
          <w:rStyle w:val="ExtensionTok"/>
        </w:rPr>
        <w:t xml:space="preserve">kafka-console-consumer.bat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chat-messages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localhost:9092 </w:t>
      </w:r>
      <w:r>
        <w:rPr>
          <w:rStyle w:val="AttributeTok"/>
        </w:rPr>
        <w:t xml:space="preserve">--from-beginning</w:t>
      </w:r>
    </w:p>
    <w:bookmarkEnd w:id="30"/>
    <w:bookmarkEnd w:id="31"/>
    <w:bookmarkStart w:id="35" w:name="X5f41c2dc4f0ff1064c200d5fd29a667f3604e6e"/>
    <w:p>
      <w:pPr>
        <w:pStyle w:val="Heading1"/>
      </w:pPr>
      <w:r>
        <w:t xml:space="preserve">Hands-On 1: Chat Application with a Command Prompt Consumer</w:t>
      </w:r>
    </w:p>
    <w:bookmarkStart w:id="32" w:name="nuget-package"/>
    <w:p>
      <w:pPr>
        <w:pStyle w:val="Heading2"/>
      </w:pPr>
      <w:r>
        <w:t xml:space="preserve">NuGet Package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Confluent.Kafka</w:t>
      </w:r>
    </w:p>
    <w:bookmarkEnd w:id="32"/>
    <w:bookmarkStart w:id="33" w:name="producer-sends-chat-messages"/>
    <w:p>
      <w:pPr>
        <w:pStyle w:val="Heading2"/>
      </w:pPr>
      <w:r>
        <w:t xml:space="preserve">Producer (sends chat messages)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Confluent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Kafka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ProducerConfig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BootstrapServers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"localhost:9092"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producer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ProducerBuilder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"Chat Producer — type a message and press Enter (type 'exit' to quit):"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producer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ProduceAsync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"chat-messages"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"Sent to partition {result.Partition}, offset {result.Offset}"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consumer-reads-chat-messages"/>
    <w:p>
      <w:pPr>
        <w:pStyle w:val="Heading2"/>
      </w:pPr>
      <w:r>
        <w:t xml:space="preserve">Consumer (reads chat messages)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Confluent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Kafka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ConsumerConfig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BootstrapServers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"localhost:9092"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GroupId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"chat-consumer-group"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AutoOffsetReset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AutoOffsetReset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Earliest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consumer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ConsumerBuilder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Ignore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"chat-messages"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"Listening for chat messages..."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consumer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"Received: {result.Message.Value}"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Run the producer in one window and the consumer in another. Type a message in the producer window. It should appear right away in the consumer window.</w:t>
      </w:r>
    </w:p>
    <w:bookmarkEnd w:id="34"/>
    <w:bookmarkEnd w:id="35"/>
    <w:bookmarkStart w:id="36" w:name="X7fbe506b49e645de2d2b7188ed87f5a4d4643f1"/>
    <w:p>
      <w:pPr>
        <w:pStyle w:val="Heading1"/>
      </w:pPr>
      <w:r>
        <w:t xml:space="preserve">Hands-On 2: Chat Application with Client Apps</w:t>
      </w:r>
    </w:p>
    <w:p>
      <w:pPr>
        <w:pStyle w:val="FirstParagraph"/>
      </w:pPr>
      <w:r>
        <w:t xml:space="preserve">The same producer and consumer logic can run inside a Windows Forms or WPF app: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ChatForm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IProducer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_producer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IConsumer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Ignore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_consumer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CancellationTokenSource _cts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ChatForm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InitializeComponent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producerConfig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ProducerConfig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BootstrapServers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"localhost:9092"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_producer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ProducerBuilder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producerConfig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consumerConfig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ConsumerConfig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BootstrapServers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"localhost:9092"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GroupId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"winforms-client-{Guid.NewGuid()}"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AutoOffsetReset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AutoOffsetReset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Earliest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_consumer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ConsumerBuilder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Ignore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consumerConfig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_consumer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"chat-messages"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ListenForMessages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SendButton_Click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EventArgs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_producer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ProduceAsync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"chat-messages"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MessageTextBox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MessageTextBox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ListenForMessages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IsCancellationRequested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_consumer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MethodInvoker</w:t>
      </w:r>
      <w:r>
        <w:rPr>
          <w:rStyle w:val="OperatorTok"/>
        </w:rPr>
        <w:t xml:space="preserve">)(()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ChatListBox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Run two copies of this app. Give each one its own</w:t>
      </w:r>
      <w:r>
        <w:t xml:space="preserve"> </w:t>
      </w:r>
      <w:r>
        <w:rPr>
          <w:rStyle w:val="VerbatimChar"/>
        </w:rPr>
        <w:t xml:space="preserve">GroupId</w:t>
      </w:r>
      <w:r>
        <w:t xml:space="preserve">, so both apps get every message. Type a message in one window. It should show up in the other window too. This proves the chat setup works across separate client apps.</w:t>
      </w:r>
    </w:p>
    <w:bookmarkEnd w:id="36"/>
    <w:bookmarkStart w:id="37" w:name="reference-links"/>
    <w:p>
      <w:pPr>
        <w:pStyle w:val="Heading1"/>
      </w:pPr>
      <w:r>
        <w:t xml:space="preserve">Reference Links</w:t>
      </w:r>
    </w:p>
    <w:p>
      <w:pPr>
        <w:numPr>
          <w:ilvl w:val="0"/>
          <w:numId w:val="1003"/>
        </w:numPr>
        <w:pStyle w:val="Compact"/>
      </w:pPr>
      <w:r>
        <w:t xml:space="preserve">C# Corner article on Apache Kafka with .NET</w:t>
      </w:r>
    </w:p>
    <w:p>
      <w:pPr>
        <w:numPr>
          <w:ilvl w:val="0"/>
          <w:numId w:val="1003"/>
        </w:numPr>
        <w:pStyle w:val="Compact"/>
      </w:pPr>
      <w:r>
        <w:t xml:space="preserve">C# Corner guide on installing and setting up Kafka on Windows</w:t>
      </w:r>
    </w:p>
    <w:p>
      <w:pPr>
        <w:pStyle w:val="FirstParagraph"/>
      </w:pPr>
      <w:r>
        <w:t xml:space="preserve">See the original hands-on document for the exact links.</w:t>
      </w:r>
    </w:p>
    <w:bookmarkEnd w:id="37"/>
    <w:bookmarkStart w:id="38" w:name="summary-of-demo-steps"/>
    <w:p>
      <w:pPr>
        <w:pStyle w:val="Heading1"/>
      </w:pPr>
      <w:r>
        <w:t xml:space="preserve">Summary of Demo Steps</w:t>
      </w:r>
    </w:p>
    <w:p>
      <w:pPr>
        <w:pStyle w:val="FirstParagraph"/>
      </w:pPr>
      <w:r>
        <w:t xml:space="preserve">The lab includes screenshots for these steps:</w:t>
      </w:r>
    </w:p>
    <w:p>
      <w:pPr>
        <w:numPr>
          <w:ilvl w:val="0"/>
          <w:numId w:val="1004"/>
        </w:numPr>
        <w:pStyle w:val="Compact"/>
      </w:pPr>
      <w:r>
        <w:t xml:space="preserve">Kafka server started with</w:t>
      </w:r>
      <w:r>
        <w:t xml:space="preserve"> </w:t>
      </w:r>
      <w:r>
        <w:rPr>
          <w:rStyle w:val="VerbatimChar"/>
        </w:rPr>
        <w:t xml:space="preserve">kafka-server-start.bat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Zookeeper started with</w:t>
      </w:r>
      <w:r>
        <w:t xml:space="preserve"> </w:t>
      </w:r>
      <w:r>
        <w:rPr>
          <w:rStyle w:val="VerbatimChar"/>
        </w:rPr>
        <w:t xml:space="preserve">zookeeper-server-start.bat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 topic created with</w:t>
      </w:r>
      <w:r>
        <w:t xml:space="preserve"> </w:t>
      </w:r>
      <w:r>
        <w:rPr>
          <w:rStyle w:val="VerbatimChar"/>
        </w:rPr>
        <w:t xml:space="preserve">kafka-topics.bat --create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 publisher sending messages from the command prompt.</w:t>
      </w:r>
    </w:p>
    <w:p>
      <w:pPr>
        <w:numPr>
          <w:ilvl w:val="0"/>
          <w:numId w:val="1004"/>
        </w:numPr>
        <w:pStyle w:val="Compact"/>
      </w:pPr>
      <w:r>
        <w:t xml:space="preserve">A client app showing the messages it received.</w:t>
      </w:r>
    </w:p>
    <w:p>
      <w:pPr>
        <w:pStyle w:val="FirstParagraph"/>
      </w:pPr>
      <w:r>
        <w:t xml:space="preserve">Follow the order above to reproduce this: start Zookeeper, start the broker, create the topic, run the consumer, run the producer, and watch the messages arrive.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API Hands-On 6 — Answers</dc:title>
  <dc:creator>Kafka Integration with C#</dc:creator>
  <cp:keywords/>
  <dcterms:created xsi:type="dcterms:W3CDTF">2026-07-11T14:05:09Z</dcterms:created>
  <dcterms:modified xsi:type="dcterms:W3CDTF">2026-07-11T14:05:09Z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