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ac056cb08ea1621d6920aca9645e716bd7aca0"/>
    <w:p>
      <w:pPr>
        <w:pStyle w:val="Heading1"/>
      </w:pPr>
      <w:r>
        <w:t xml:space="preserve">NUnit Hands-on 4 — AccountsManagerLib Login — Answers</w:t>
      </w:r>
    </w:p>
    <w:bookmarkStart w:id="20" w:name="X2eca0de0d36a7fed8a5201c22d61bd998211451"/>
    <w:p>
      <w:pPr>
        <w:pStyle w:val="Heading2"/>
      </w:pPr>
      <w:r>
        <w:t xml:space="preserve">Assumed Source Project: AccountsManagerLib</w:t>
      </w:r>
    </w:p>
    <w:p>
      <w:pPr>
        <w:pStyle w:val="SourceCode"/>
      </w:pPr>
      <w:r>
        <w:rPr>
          <w:rStyle w:val="CommentTok"/>
        </w:rPr>
        <w:t xml:space="preserve">// AccountsManagerLib/AccountsManager.cs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AccountsManagerLib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AccountsManager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_validCredentials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"secret@user11"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"secret@user22"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id and password must be provided."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_validCredentials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_validCredentials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"Welcome {userId}!!!"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user id/password"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est-project-accountsmanagerlib.tests"/>
    <w:p>
      <w:pPr>
        <w:pStyle w:val="Heading2"/>
      </w:pPr>
      <w:r>
        <w:t xml:space="preserve">Test Project: AccountsManagerLib.Tests</w:t>
      </w:r>
    </w:p>
    <w:p>
      <w:pPr>
        <w:pStyle w:val="SourceCode"/>
      </w:pPr>
      <w:r>
        <w:rPr>
          <w:rStyle w:val="CommentTok"/>
        </w:rPr>
        <w:t xml:space="preserve">// AccountsManagerLib.Tests/AccountsManagerTests.cs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AccountsManagerLib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AccountsManagerLib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AccountsManagerTests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AccountsManager _accountsManager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_accountsManager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AccountsManager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"secret@user11"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user_11!!!"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"secret@user22"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user_22!!!"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Login_ValidCredentials_ReturnsWelcomeMessage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_accountsManager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"wrongPassword"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"secret@user11"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Login_InvalidCredentials_ReturnsErrorMessage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_accountsManager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user id/password"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"secret@user11"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"secret@user11"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Login_MissingUserIdOrPassword_ThrowsArgumentException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_accountsManager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Three distinct test methods cover the three behaviors described in the requirement: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Login_ValidCredentials_ReturnsWelcomeMessage</w:t>
      </w:r>
      <w:r>
        <w:t xml:space="preserve"> </w:t>
      </w:r>
      <w:r>
        <w:t xml:space="preserve">— parameterized with both valid user/password pairs from the table, asserting the exact</w:t>
      </w:r>
      <w:r>
        <w:t xml:space="preserve"> </w:t>
      </w:r>
      <w:r>
        <w:rPr>
          <w:rStyle w:val="VerbatimChar"/>
        </w:rPr>
        <w:t xml:space="preserve">"Welcome &lt;user_id&gt;!!!"</w:t>
      </w:r>
      <w:r>
        <w:t xml:space="preserve"> </w:t>
      </w:r>
      <w:r>
        <w:t xml:space="preserve">message.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Login_InvalidCredentials_ReturnsErrorMessage</w:t>
      </w:r>
      <w:r>
        <w:t xml:space="preserve"> </w:t>
      </w:r>
      <w:r>
        <w:t xml:space="preserve">— covers both a wrong password for a known user and a completely unknown user id, both of which should produce the generic</w:t>
      </w:r>
      <w:r>
        <w:t xml:space="preserve"> </w:t>
      </w:r>
      <w:r>
        <w:rPr>
          <w:rStyle w:val="VerbatimChar"/>
        </w:rPr>
        <w:t xml:space="preserve">"Invalid user id/password"</w:t>
      </w:r>
      <w:r>
        <w:t xml:space="preserve"> </w:t>
      </w:r>
      <w:r>
        <w:t xml:space="preserve">message (deliberately not revealing which of the two was wrong, for security).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Login_MissingUserIdOrPassword_ThrowsArgumentException</w:t>
      </w:r>
      <w:r>
        <w:t xml:space="preserve"> </w:t>
      </w:r>
      <w:r>
        <w:t xml:space="preserve">— covers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empty-string cases for both parameters, asserting that an</w:t>
      </w:r>
      <w:r>
        <w:t xml:space="preserve"> </w:t>
      </w:r>
      <w:r>
        <w:rPr>
          <w:rStyle w:val="VerbatimChar"/>
        </w:rPr>
        <w:t xml:space="preserve">ArgumentException</w:t>
      </w:r>
      <w:r>
        <w:t xml:space="preserve"> </w:t>
      </w:r>
      <w:r>
        <w:t xml:space="preserve">is thrown rather than any string result.</w:t>
      </w:r>
    </w:p>
    <w:p>
      <w:pPr>
        <w:pStyle w:val="FirstParagraph"/>
      </w:pPr>
      <w:r>
        <w:t xml:space="preserve">Each test method follows the Single Assertion Rule (one logical</w:t>
      </w:r>
      <w:r>
        <w:t xml:space="preserve"> </w:t>
      </w:r>
      <w:r>
        <w:rPr>
          <w:rStyle w:val="VerbatimChar"/>
        </w:rPr>
        <w:t xml:space="preserve">Assert.That</w:t>
      </w:r>
      <w:r>
        <w:t xml:space="preserve"> </w:t>
      </w:r>
      <w:r>
        <w:t xml:space="preserve">per test case), and the naming follows</w:t>
      </w:r>
      <w:r>
        <w:t xml:space="preserve"> </w:t>
      </w:r>
      <w:r>
        <w:rPr>
          <w:rStyle w:val="VerbatimChar"/>
        </w:rPr>
        <w:t xml:space="preserve">UnitUnderTest_Scenario_ExpectedOutcome</w:t>
      </w:r>
      <w:r>
        <w:t xml:space="preserve">. To verify the tests catch real regressions, temporarily change the success message format (e.g., remove the</w:t>
      </w:r>
      <w:r>
        <w:t xml:space="preserve"> </w:t>
      </w:r>
      <w:r>
        <w:rPr>
          <w:rStyle w:val="VerbatimChar"/>
        </w:rPr>
        <w:t xml:space="preserve">"!!!"</w:t>
      </w:r>
      <w:r>
        <w:t xml:space="preserve">) or the exception type thrown for missing credentials, rebuild, and re-run — the corresponding tests should fail, then pass again once reverted.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