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 Robotics investor memo</w:t>
      </w:r>
    </w:p>
    <w:p>
      <w:r>
        <w:t>Founded in 2021 by Dana Reyes.</w:t>
      </w:r>
    </w:p>
  </w:body>
</w:document>
</file>