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1024C" w14:textId="77777777" w:rsidR="001F524B" w:rsidRPr="001F524B" w:rsidRDefault="001F524B" w:rsidP="001F524B">
      <w:pPr>
        <w:rPr>
          <w:b/>
          <w:bCs/>
        </w:rPr>
      </w:pPr>
      <w:r w:rsidRPr="001F524B">
        <w:rPr>
          <w:b/>
          <w:bCs/>
        </w:rPr>
        <w:t>Slide 1: Introduction (Improved Version)</w:t>
      </w:r>
    </w:p>
    <w:p w14:paraId="6961DA4D" w14:textId="77777777" w:rsidR="001F524B" w:rsidRPr="001F524B" w:rsidRDefault="001F524B" w:rsidP="001F524B">
      <w:r w:rsidRPr="001F524B">
        <w:rPr>
          <w:b/>
          <w:bCs/>
        </w:rPr>
        <w:t>Introduction</w:t>
      </w:r>
      <w:r w:rsidRPr="001F524B">
        <w:br/>
        <w:t>This presentation presents:</w:t>
      </w:r>
    </w:p>
    <w:p w14:paraId="6A009AC1" w14:textId="77777777" w:rsidR="001F524B" w:rsidRPr="001F524B" w:rsidRDefault="001F524B" w:rsidP="001F524B">
      <w:pPr>
        <w:numPr>
          <w:ilvl w:val="0"/>
          <w:numId w:val="1"/>
        </w:numPr>
      </w:pPr>
      <w:r w:rsidRPr="001F524B">
        <w:t xml:space="preserve">A </w:t>
      </w:r>
      <w:r w:rsidRPr="001F524B">
        <w:rPr>
          <w:b/>
          <w:bCs/>
        </w:rPr>
        <w:t>proposed architectural design</w:t>
      </w:r>
      <w:r w:rsidRPr="001F524B">
        <w:t xml:space="preserve"> for implementing </w:t>
      </w:r>
      <w:proofErr w:type="spellStart"/>
      <w:r w:rsidRPr="001F524B">
        <w:t>Quantexa</w:t>
      </w:r>
      <w:proofErr w:type="spellEnd"/>
      <w:r w:rsidRPr="001F524B">
        <w:t xml:space="preserve"> at DST Bank</w:t>
      </w:r>
    </w:p>
    <w:p w14:paraId="343DD5B3" w14:textId="77777777" w:rsidR="001F524B" w:rsidRPr="001F524B" w:rsidRDefault="001F524B" w:rsidP="001F524B">
      <w:pPr>
        <w:numPr>
          <w:ilvl w:val="0"/>
          <w:numId w:val="1"/>
        </w:numPr>
      </w:pPr>
      <w:r w:rsidRPr="001F524B">
        <w:t xml:space="preserve">Key </w:t>
      </w:r>
      <w:r w:rsidRPr="001F524B">
        <w:rPr>
          <w:b/>
          <w:bCs/>
        </w:rPr>
        <w:t>implementation considerations</w:t>
      </w:r>
      <w:r w:rsidRPr="001F524B">
        <w:t xml:space="preserve"> to address challenges in Correspondent Banking AML investigations</w:t>
      </w:r>
    </w:p>
    <w:p w14:paraId="433C09F8" w14:textId="77777777" w:rsidR="001F524B" w:rsidRPr="001F524B" w:rsidRDefault="001F524B" w:rsidP="001F524B">
      <w:r w:rsidRPr="001F524B">
        <w:rPr>
          <w:b/>
          <w:bCs/>
        </w:rPr>
        <w:t>Objective:</w:t>
      </w:r>
      <w:r w:rsidRPr="001F524B">
        <w:br/>
        <w:t xml:space="preserve">To leverage </w:t>
      </w:r>
      <w:proofErr w:type="spellStart"/>
      <w:r w:rsidRPr="001F524B">
        <w:rPr>
          <w:b/>
          <w:bCs/>
        </w:rPr>
        <w:t>Quantexa’s</w:t>
      </w:r>
      <w:proofErr w:type="spellEnd"/>
      <w:r w:rsidRPr="001F524B">
        <w:rPr>
          <w:b/>
          <w:bCs/>
        </w:rPr>
        <w:t xml:space="preserve"> advanced analytics and contextual data capabilities</w:t>
      </w:r>
      <w:r w:rsidRPr="001F524B">
        <w:t xml:space="preserve"> to enhance the </w:t>
      </w:r>
      <w:r w:rsidRPr="001F524B">
        <w:rPr>
          <w:b/>
          <w:bCs/>
        </w:rPr>
        <w:t>effectiveness, efficiency, and scalability</w:t>
      </w:r>
      <w:r w:rsidRPr="001F524B">
        <w:t xml:space="preserve"> of DST Bank’s AML investigation processes — while ensuring alignment with the bank’s compliance and operational needs.</w:t>
      </w:r>
    </w:p>
    <w:p w14:paraId="7157560B" w14:textId="77777777" w:rsidR="001F524B" w:rsidRPr="001F524B" w:rsidRDefault="001F524B" w:rsidP="001F524B">
      <w:r w:rsidRPr="001F524B">
        <w:pict w14:anchorId="639092C7">
          <v:rect id="_x0000_i1043" style="width:0;height:1.5pt" o:hralign="center" o:hrstd="t" o:hr="t" fillcolor="#a0a0a0" stroked="f"/>
        </w:pict>
      </w:r>
    </w:p>
    <w:p w14:paraId="3E8CD3DD" w14:textId="77777777" w:rsidR="001F524B" w:rsidRPr="001F524B" w:rsidRDefault="001F524B" w:rsidP="001F524B">
      <w:pPr>
        <w:rPr>
          <w:b/>
          <w:bCs/>
        </w:rPr>
      </w:pPr>
      <w:r w:rsidRPr="001F524B">
        <w:rPr>
          <w:b/>
          <w:bCs/>
        </w:rPr>
        <w:t>Slide 2: Problem Statement / Scenario Analysis</w:t>
      </w:r>
    </w:p>
    <w:p w14:paraId="3BA8A678" w14:textId="77777777" w:rsidR="001F524B" w:rsidRPr="001F524B" w:rsidRDefault="001F524B" w:rsidP="001F524B">
      <w:r w:rsidRPr="001F524B">
        <w:rPr>
          <w:b/>
          <w:bCs/>
        </w:rPr>
        <w:t>Problem Statement</w:t>
      </w:r>
      <w:r w:rsidRPr="001F524B">
        <w:br/>
        <w:t>DST Bank’s current Correspondent Banking AML investigation process faces several challenges:</w:t>
      </w:r>
    </w:p>
    <w:p w14:paraId="5007139F" w14:textId="77777777" w:rsidR="001F524B" w:rsidRPr="001F524B" w:rsidRDefault="001F524B" w:rsidP="001F524B">
      <w:pPr>
        <w:numPr>
          <w:ilvl w:val="0"/>
          <w:numId w:val="2"/>
        </w:numPr>
      </w:pPr>
      <w:r w:rsidRPr="001F524B">
        <w:rPr>
          <w:b/>
          <w:bCs/>
        </w:rPr>
        <w:t>Labor-Intensive Processes:</w:t>
      </w:r>
      <w:r w:rsidRPr="001F524B">
        <w:t xml:space="preserve"> Manual investigation methods slow down operations and increase effort.</w:t>
      </w:r>
    </w:p>
    <w:p w14:paraId="3A88A649" w14:textId="77777777" w:rsidR="001F524B" w:rsidRPr="001F524B" w:rsidRDefault="001F524B" w:rsidP="001F524B">
      <w:pPr>
        <w:numPr>
          <w:ilvl w:val="0"/>
          <w:numId w:val="2"/>
        </w:numPr>
      </w:pPr>
      <w:r w:rsidRPr="001F524B">
        <w:rPr>
          <w:b/>
          <w:bCs/>
        </w:rPr>
        <w:t>Limited Threat Detection:</w:t>
      </w:r>
      <w:r w:rsidRPr="001F524B">
        <w:t xml:space="preserve"> Difficulty in identifying emerging or complex money-laundering patterns.</w:t>
      </w:r>
    </w:p>
    <w:p w14:paraId="27600B19" w14:textId="77777777" w:rsidR="001F524B" w:rsidRPr="001F524B" w:rsidRDefault="001F524B" w:rsidP="001F524B">
      <w:pPr>
        <w:numPr>
          <w:ilvl w:val="0"/>
          <w:numId w:val="2"/>
        </w:numPr>
      </w:pPr>
      <w:r w:rsidRPr="001F524B">
        <w:rPr>
          <w:b/>
          <w:bCs/>
        </w:rPr>
        <w:t>Lack of Contextual Insight:</w:t>
      </w:r>
      <w:r w:rsidRPr="001F524B">
        <w:t xml:space="preserve"> Investigators struggle to see relationships across entities and transactions, limiting the “big picture” understanding.</w:t>
      </w:r>
    </w:p>
    <w:p w14:paraId="2A9689FC" w14:textId="77777777" w:rsidR="001F524B" w:rsidRPr="001F524B" w:rsidRDefault="001F524B" w:rsidP="001F524B">
      <w:r w:rsidRPr="001F524B">
        <w:pict w14:anchorId="3C5BC1F9">
          <v:rect id="_x0000_i1044" style="width:0;height:1.5pt" o:hralign="center" o:hrstd="t" o:hr="t" fillcolor="#a0a0a0" stroked="f"/>
        </w:pict>
      </w:r>
    </w:p>
    <w:p w14:paraId="6C386275" w14:textId="77777777" w:rsidR="001F524B" w:rsidRPr="001F524B" w:rsidRDefault="001F524B" w:rsidP="001F524B">
      <w:pPr>
        <w:rPr>
          <w:b/>
          <w:bCs/>
        </w:rPr>
      </w:pPr>
      <w:r w:rsidRPr="001F524B">
        <w:rPr>
          <w:b/>
          <w:bCs/>
        </w:rPr>
        <w:t>Slide 3: DST Bank’s Key Requirements</w:t>
      </w:r>
    </w:p>
    <w:p w14:paraId="4A262182" w14:textId="77777777" w:rsidR="001F524B" w:rsidRPr="001F524B" w:rsidRDefault="001F524B" w:rsidP="001F524B">
      <w:r w:rsidRPr="001F524B">
        <w:rPr>
          <w:b/>
          <w:bCs/>
        </w:rPr>
        <w:t>Key Requirements for the Proposed Solution</w:t>
      </w:r>
    </w:p>
    <w:p w14:paraId="33E04D92" w14:textId="77777777" w:rsidR="001F524B" w:rsidRPr="001F524B" w:rsidRDefault="001F524B" w:rsidP="001F524B">
      <w:pPr>
        <w:numPr>
          <w:ilvl w:val="0"/>
          <w:numId w:val="3"/>
        </w:numPr>
      </w:pPr>
      <w:r w:rsidRPr="001F524B">
        <w:rPr>
          <w:b/>
          <w:bCs/>
        </w:rPr>
        <w:t>Cost Efficiency:</w:t>
      </w:r>
      <w:r w:rsidRPr="001F524B">
        <w:t xml:space="preserve"> Optimize infrastructure and maintenance to minimize total cost of ownership.</w:t>
      </w:r>
    </w:p>
    <w:p w14:paraId="3F0CAF9C" w14:textId="77777777" w:rsidR="001F524B" w:rsidRPr="001F524B" w:rsidRDefault="001F524B" w:rsidP="001F524B">
      <w:pPr>
        <w:numPr>
          <w:ilvl w:val="0"/>
          <w:numId w:val="3"/>
        </w:numPr>
      </w:pPr>
      <w:r w:rsidRPr="001F524B">
        <w:rPr>
          <w:b/>
          <w:bCs/>
        </w:rPr>
        <w:t>Scalability:</w:t>
      </w:r>
      <w:r w:rsidRPr="001F524B">
        <w:t xml:space="preserve"> Seamlessly adjust compute and storage resources to handle variable workloads and data volumes.</w:t>
      </w:r>
    </w:p>
    <w:p w14:paraId="64B9B7C8" w14:textId="77777777" w:rsidR="001F524B" w:rsidRPr="001F524B" w:rsidRDefault="001F524B" w:rsidP="001F524B">
      <w:pPr>
        <w:numPr>
          <w:ilvl w:val="0"/>
          <w:numId w:val="3"/>
        </w:numPr>
      </w:pPr>
      <w:r w:rsidRPr="001F524B">
        <w:rPr>
          <w:b/>
          <w:bCs/>
        </w:rPr>
        <w:t>Faster Development Cycles:</w:t>
      </w:r>
      <w:r w:rsidRPr="001F524B">
        <w:t xml:space="preserve"> Enable rapid deployment and iteration of AML solutions.</w:t>
      </w:r>
    </w:p>
    <w:p w14:paraId="43CC51C4" w14:textId="77777777" w:rsidR="001F524B" w:rsidRPr="001F524B" w:rsidRDefault="001F524B" w:rsidP="001F524B">
      <w:pPr>
        <w:numPr>
          <w:ilvl w:val="0"/>
          <w:numId w:val="3"/>
        </w:numPr>
      </w:pPr>
      <w:r w:rsidRPr="001F524B">
        <w:rPr>
          <w:b/>
          <w:bCs/>
        </w:rPr>
        <w:t>Granular Data Permissions:</w:t>
      </w:r>
      <w:r w:rsidRPr="001F524B">
        <w:t xml:space="preserve"> Ensure controlled access based on investigator roles and data sensitivity.</w:t>
      </w:r>
    </w:p>
    <w:p w14:paraId="1069AB71" w14:textId="77777777" w:rsidR="001F524B" w:rsidRPr="001F524B" w:rsidRDefault="001F524B" w:rsidP="001F524B">
      <w:pPr>
        <w:numPr>
          <w:ilvl w:val="0"/>
          <w:numId w:val="3"/>
        </w:numPr>
      </w:pPr>
      <w:r w:rsidRPr="001F524B">
        <w:rPr>
          <w:b/>
          <w:bCs/>
        </w:rPr>
        <w:lastRenderedPageBreak/>
        <w:t>System Visibility:</w:t>
      </w:r>
      <w:r w:rsidRPr="001F524B">
        <w:t xml:space="preserve"> Provide end-to-end transparency for compliance, audit, and regulatory review.</w:t>
      </w:r>
    </w:p>
    <w:p w14:paraId="40E2BC5B" w14:textId="77777777" w:rsidR="001F524B" w:rsidRPr="001F524B" w:rsidRDefault="001F524B" w:rsidP="001F524B">
      <w:pPr>
        <w:numPr>
          <w:ilvl w:val="0"/>
          <w:numId w:val="3"/>
        </w:numPr>
      </w:pPr>
      <w:r w:rsidRPr="001F524B">
        <w:rPr>
          <w:b/>
          <w:bCs/>
        </w:rPr>
        <w:t>High Availability &amp; Fault Tolerance:</w:t>
      </w:r>
      <w:r w:rsidRPr="001F524B">
        <w:t xml:space="preserve"> Guarantee data resilience and system reliability.</w:t>
      </w:r>
    </w:p>
    <w:p w14:paraId="5560D2A3" w14:textId="77777777" w:rsidR="001F524B" w:rsidRPr="001F524B" w:rsidRDefault="001F524B" w:rsidP="001F524B">
      <w:pPr>
        <w:numPr>
          <w:ilvl w:val="0"/>
          <w:numId w:val="3"/>
        </w:numPr>
      </w:pPr>
      <w:r w:rsidRPr="001F524B">
        <w:rPr>
          <w:b/>
          <w:bCs/>
        </w:rPr>
        <w:t>Security:</w:t>
      </w:r>
      <w:r w:rsidRPr="001F524B">
        <w:t xml:space="preserve"> Enforce enterprise-grade access control, including Single Sign-On (SSO).</w:t>
      </w:r>
    </w:p>
    <w:p w14:paraId="7E7DA069" w14:textId="77777777" w:rsidR="001F524B" w:rsidRPr="001F524B" w:rsidRDefault="001F524B" w:rsidP="001F524B">
      <w:pPr>
        <w:numPr>
          <w:ilvl w:val="0"/>
          <w:numId w:val="3"/>
        </w:numPr>
      </w:pPr>
      <w:r w:rsidRPr="001F524B">
        <w:rPr>
          <w:b/>
          <w:bCs/>
        </w:rPr>
        <w:t>Contextual View:</w:t>
      </w:r>
      <w:r w:rsidRPr="001F524B">
        <w:t xml:space="preserve"> Deliver 360° visibility into entities, transactions, and relationships.</w:t>
      </w:r>
    </w:p>
    <w:p w14:paraId="347FDD3F" w14:textId="77777777" w:rsidR="001F524B" w:rsidRPr="001F524B" w:rsidRDefault="001F524B" w:rsidP="001F524B">
      <w:pPr>
        <w:numPr>
          <w:ilvl w:val="0"/>
          <w:numId w:val="3"/>
        </w:numPr>
      </w:pPr>
      <w:r w:rsidRPr="001F524B">
        <w:rPr>
          <w:b/>
          <w:bCs/>
        </w:rPr>
        <w:t>Minimal Manual Effort:</w:t>
      </w:r>
      <w:r w:rsidRPr="001F524B">
        <w:t xml:space="preserve"> Automate data gathering and risk assessment to free up investigator time.</w:t>
      </w:r>
    </w:p>
    <w:p w14:paraId="28579287" w14:textId="77777777" w:rsidR="001F524B" w:rsidRPr="001F524B" w:rsidRDefault="001F524B" w:rsidP="001F524B">
      <w:r w:rsidRPr="001F524B">
        <w:pict w14:anchorId="272D3397">
          <v:rect id="_x0000_i1045" style="width:0;height:1.5pt" o:hralign="center" o:hrstd="t" o:hr="t" fillcolor="#a0a0a0" stroked="f"/>
        </w:pict>
      </w:r>
    </w:p>
    <w:p w14:paraId="429D1A50" w14:textId="77777777" w:rsidR="001F524B" w:rsidRPr="001F524B" w:rsidRDefault="001F524B" w:rsidP="001F524B">
      <w:pPr>
        <w:rPr>
          <w:b/>
          <w:bCs/>
        </w:rPr>
      </w:pPr>
      <w:r w:rsidRPr="001F524B">
        <w:rPr>
          <w:b/>
          <w:bCs/>
        </w:rPr>
        <w:t xml:space="preserve">Slide 4: Proposed </w:t>
      </w:r>
      <w:proofErr w:type="spellStart"/>
      <w:r w:rsidRPr="001F524B">
        <w:rPr>
          <w:b/>
          <w:bCs/>
        </w:rPr>
        <w:t>Quantexa</w:t>
      </w:r>
      <w:proofErr w:type="spellEnd"/>
      <w:r w:rsidRPr="001F524B">
        <w:rPr>
          <w:b/>
          <w:bCs/>
        </w:rPr>
        <w:t xml:space="preserve"> Architecture &amp; Design Decisions</w:t>
      </w:r>
    </w:p>
    <w:p w14:paraId="20073DAA" w14:textId="77777777" w:rsidR="001F524B" w:rsidRPr="001F524B" w:rsidRDefault="001F524B" w:rsidP="001F524B">
      <w:r w:rsidRPr="001F524B">
        <w:rPr>
          <w:b/>
          <w:bCs/>
        </w:rPr>
        <w:t>Proposed Architecture Overview</w:t>
      </w:r>
    </w:p>
    <w:p w14:paraId="50D56AFD" w14:textId="77777777" w:rsidR="001F524B" w:rsidRPr="001F524B" w:rsidRDefault="001F524B" w:rsidP="001F524B">
      <w:r w:rsidRPr="001F524B">
        <w:t xml:space="preserve">This design leverages </w:t>
      </w:r>
      <w:proofErr w:type="spellStart"/>
      <w:r w:rsidRPr="001F524B">
        <w:rPr>
          <w:b/>
          <w:bCs/>
        </w:rPr>
        <w:t>Quantexa’s</w:t>
      </w:r>
      <w:proofErr w:type="spellEnd"/>
      <w:r w:rsidRPr="001F524B">
        <w:rPr>
          <w:b/>
          <w:bCs/>
        </w:rPr>
        <w:t xml:space="preserve"> modular platform architecture</w:t>
      </w:r>
      <w:r w:rsidRPr="001F524B">
        <w:t>, combining streaming, batch, and contextual analytics to meet DST Bank’s AML needs.</w:t>
      </w:r>
    </w:p>
    <w:p w14:paraId="267649A6" w14:textId="77777777" w:rsidR="001F524B" w:rsidRPr="001F524B" w:rsidRDefault="001F524B" w:rsidP="001F524B">
      <w:r w:rsidRPr="001F524B">
        <w:t>The solution architecture includes five integrated tiers:</w:t>
      </w:r>
    </w:p>
    <w:p w14:paraId="22F421B3" w14:textId="77777777" w:rsidR="001F524B" w:rsidRPr="001F524B" w:rsidRDefault="001F524B" w:rsidP="001F524B">
      <w:pPr>
        <w:numPr>
          <w:ilvl w:val="0"/>
          <w:numId w:val="4"/>
        </w:numPr>
      </w:pPr>
      <w:r w:rsidRPr="001F524B">
        <w:rPr>
          <w:b/>
          <w:bCs/>
        </w:rPr>
        <w:t>User Applications Tier:</w:t>
      </w:r>
      <w:r w:rsidRPr="001F524B">
        <w:t xml:space="preserve"> Interactive interface for analysts, dashboards, and visualizations.</w:t>
      </w:r>
    </w:p>
    <w:p w14:paraId="0ABD92F1" w14:textId="77777777" w:rsidR="001F524B" w:rsidRPr="001F524B" w:rsidRDefault="001F524B" w:rsidP="001F524B">
      <w:pPr>
        <w:numPr>
          <w:ilvl w:val="0"/>
          <w:numId w:val="4"/>
        </w:numPr>
      </w:pPr>
      <w:r w:rsidRPr="001F524B">
        <w:rPr>
          <w:b/>
          <w:bCs/>
        </w:rPr>
        <w:t>Streaming Tier:</w:t>
      </w:r>
      <w:r w:rsidRPr="001F524B">
        <w:t xml:space="preserve"> Real-time ingestion of transactional data via </w:t>
      </w:r>
      <w:r w:rsidRPr="001F524B">
        <w:rPr>
          <w:b/>
          <w:bCs/>
        </w:rPr>
        <w:t>Apache Kafka</w:t>
      </w:r>
      <w:r w:rsidRPr="001F524B">
        <w:t>.</w:t>
      </w:r>
    </w:p>
    <w:p w14:paraId="25BAE2E5" w14:textId="77777777" w:rsidR="001F524B" w:rsidRPr="001F524B" w:rsidRDefault="001F524B" w:rsidP="001F524B">
      <w:pPr>
        <w:numPr>
          <w:ilvl w:val="0"/>
          <w:numId w:val="4"/>
        </w:numPr>
      </w:pPr>
      <w:r w:rsidRPr="001F524B">
        <w:rPr>
          <w:b/>
          <w:bCs/>
        </w:rPr>
        <w:t>Dynamic Mid-Tier:</w:t>
      </w:r>
      <w:r w:rsidRPr="001F524B">
        <w:t xml:space="preserve"> Core analytics engine for entity resolution, scoring, and investigation workflows.</w:t>
      </w:r>
    </w:p>
    <w:p w14:paraId="0D9F3FA4" w14:textId="77777777" w:rsidR="001F524B" w:rsidRPr="001F524B" w:rsidRDefault="001F524B" w:rsidP="001F524B">
      <w:pPr>
        <w:numPr>
          <w:ilvl w:val="0"/>
          <w:numId w:val="4"/>
        </w:numPr>
      </w:pPr>
      <w:r w:rsidRPr="001F524B">
        <w:rPr>
          <w:b/>
          <w:bCs/>
        </w:rPr>
        <w:t>Batch Tier:</w:t>
      </w:r>
      <w:r w:rsidRPr="001F524B">
        <w:t xml:space="preserve"> High-volume data processing, scoring, and network generation.</w:t>
      </w:r>
    </w:p>
    <w:p w14:paraId="31591EE4" w14:textId="77777777" w:rsidR="001F524B" w:rsidRPr="001F524B" w:rsidRDefault="001F524B" w:rsidP="001F524B">
      <w:pPr>
        <w:numPr>
          <w:ilvl w:val="0"/>
          <w:numId w:val="4"/>
        </w:numPr>
      </w:pPr>
      <w:r w:rsidRPr="001F524B">
        <w:rPr>
          <w:b/>
          <w:bCs/>
        </w:rPr>
        <w:t>Storage Tier:</w:t>
      </w:r>
      <w:r w:rsidRPr="001F524B">
        <w:t xml:space="preserve"> Secure data storage supporting both structured (RDBMS) and unstructured (Hadoop/Hive) sources.</w:t>
      </w:r>
    </w:p>
    <w:p w14:paraId="4302E007" w14:textId="77777777" w:rsidR="001F524B" w:rsidRPr="001F524B" w:rsidRDefault="001F524B" w:rsidP="001F524B">
      <w:pPr>
        <w:pBdr>
          <w:bottom w:val="single" w:sz="6" w:space="1" w:color="auto"/>
        </w:pBdr>
      </w:pPr>
      <w:r w:rsidRPr="001F524B">
        <w:rPr>
          <w:b/>
          <w:bCs/>
        </w:rPr>
        <w:t>Outcome:</w:t>
      </w:r>
      <w:r w:rsidRPr="001F524B">
        <w:br/>
        <w:t xml:space="preserve">A </w:t>
      </w:r>
      <w:r w:rsidRPr="001F524B">
        <w:rPr>
          <w:b/>
          <w:bCs/>
        </w:rPr>
        <w:t>scalable, high-performance AML investigation platform</w:t>
      </w:r>
      <w:r w:rsidRPr="001F524B">
        <w:t xml:space="preserve"> capable of providing contextual intelligence, faster insights, and stronger compliance oversight.</w:t>
      </w:r>
    </w:p>
    <w:p w14:paraId="3C6D6B2C" w14:textId="77777777" w:rsidR="001F524B" w:rsidRPr="001F524B" w:rsidRDefault="001F524B" w:rsidP="001F524B">
      <w:pPr>
        <w:rPr>
          <w:b/>
          <w:bCs/>
        </w:rPr>
      </w:pPr>
      <w:r w:rsidRPr="001F524B">
        <w:rPr>
          <w:b/>
          <w:bCs/>
        </w:rPr>
        <w:t>Slide: Solution Flow and Outcome (Improved)</w:t>
      </w:r>
    </w:p>
    <w:p w14:paraId="4CB54D14" w14:textId="77777777" w:rsidR="001F524B" w:rsidRPr="001F524B" w:rsidRDefault="001F524B" w:rsidP="001F524B">
      <w:r w:rsidRPr="001F524B">
        <w:rPr>
          <w:b/>
          <w:bCs/>
        </w:rPr>
        <w:t>Solution Flow &amp; High-Level Outcome</w:t>
      </w:r>
    </w:p>
    <w:p w14:paraId="625AC6CA" w14:textId="77777777" w:rsidR="001F524B" w:rsidRPr="001F524B" w:rsidRDefault="001F524B" w:rsidP="001F524B">
      <w:r w:rsidRPr="001F524B">
        <w:rPr>
          <w:b/>
          <w:bCs/>
        </w:rPr>
        <w:t>The Flow:</w:t>
      </w:r>
      <w:r w:rsidRPr="001F524B">
        <w:br/>
        <w:t xml:space="preserve">Data from DST Bank’s internal systems seamlessly flows into the </w:t>
      </w:r>
      <w:proofErr w:type="spellStart"/>
      <w:r w:rsidRPr="001F524B">
        <w:t>Quantexa</w:t>
      </w:r>
      <w:proofErr w:type="spellEnd"/>
      <w:r w:rsidRPr="001F524B">
        <w:t xml:space="preserve"> Platform (Streaming and Batch tiers).</w:t>
      </w:r>
      <w:r w:rsidRPr="001F524B">
        <w:br/>
        <w:t xml:space="preserve">It is </w:t>
      </w:r>
      <w:r w:rsidRPr="001F524B">
        <w:rPr>
          <w:b/>
          <w:bCs/>
        </w:rPr>
        <w:t>ingested, transformed, and enriched</w:t>
      </w:r>
      <w:r w:rsidRPr="001F524B">
        <w:t xml:space="preserve"> — entities are </w:t>
      </w:r>
      <w:r w:rsidRPr="001F524B">
        <w:rPr>
          <w:b/>
          <w:bCs/>
        </w:rPr>
        <w:t>resolved</w:t>
      </w:r>
      <w:r w:rsidRPr="001F524B">
        <w:t xml:space="preserve">, and </w:t>
      </w:r>
      <w:r w:rsidRPr="001F524B">
        <w:rPr>
          <w:b/>
          <w:bCs/>
        </w:rPr>
        <w:t>networks are dynamically built</w:t>
      </w:r>
      <w:r w:rsidRPr="001F524B">
        <w:t xml:space="preserve"> within the Batch and Mid-Tiers. Risk scoring and contextual analysis are then applied in real time.</w:t>
      </w:r>
    </w:p>
    <w:p w14:paraId="4F891B02" w14:textId="77777777" w:rsidR="001F524B" w:rsidRPr="001F524B" w:rsidRDefault="001F524B" w:rsidP="001F524B">
      <w:r w:rsidRPr="001F524B">
        <w:rPr>
          <w:b/>
          <w:bCs/>
        </w:rPr>
        <w:lastRenderedPageBreak/>
        <w:t>The Outcome:</w:t>
      </w:r>
      <w:r w:rsidRPr="001F524B">
        <w:br/>
        <w:t xml:space="preserve">Investigators using the </w:t>
      </w:r>
      <w:proofErr w:type="spellStart"/>
      <w:r w:rsidRPr="001F524B">
        <w:rPr>
          <w:b/>
          <w:bCs/>
        </w:rPr>
        <w:t>Quantexa</w:t>
      </w:r>
      <w:proofErr w:type="spellEnd"/>
      <w:r w:rsidRPr="001F524B">
        <w:rPr>
          <w:b/>
          <w:bCs/>
        </w:rPr>
        <w:t xml:space="preserve"> User Application</w:t>
      </w:r>
      <w:r w:rsidRPr="001F524B">
        <w:t xml:space="preserve"> gain a </w:t>
      </w:r>
      <w:r w:rsidRPr="001F524B">
        <w:rPr>
          <w:b/>
          <w:bCs/>
        </w:rPr>
        <w:t>comprehensive, contextualized view</w:t>
      </w:r>
      <w:r w:rsidRPr="001F524B">
        <w:t xml:space="preserve"> of entities, relationships, and transaction patterns.</w:t>
      </w:r>
      <w:r w:rsidRPr="001F524B">
        <w:br/>
        <w:t xml:space="preserve">This enables them to </w:t>
      </w:r>
      <w:r w:rsidRPr="001F524B">
        <w:rPr>
          <w:b/>
          <w:bCs/>
        </w:rPr>
        <w:t>prioritize high-risk cases</w:t>
      </w:r>
      <w:r w:rsidRPr="001F524B">
        <w:t xml:space="preserve">, make </w:t>
      </w:r>
      <w:r w:rsidRPr="001F524B">
        <w:rPr>
          <w:b/>
          <w:bCs/>
        </w:rPr>
        <w:t>faster, data-driven decisions</w:t>
      </w:r>
      <w:r w:rsidRPr="001F524B">
        <w:t xml:space="preserve">, and </w:t>
      </w:r>
      <w:r w:rsidRPr="001F524B">
        <w:rPr>
          <w:b/>
          <w:bCs/>
        </w:rPr>
        <w:t>significantly reduce investigation time.</w:t>
      </w:r>
    </w:p>
    <w:p w14:paraId="59DDFD95" w14:textId="77777777" w:rsidR="001F524B" w:rsidRPr="001F524B" w:rsidRDefault="001F524B" w:rsidP="001F524B">
      <w:r w:rsidRPr="001F524B">
        <w:pict w14:anchorId="744199F4">
          <v:rect id="_x0000_i1067" style="width:0;height:1.5pt" o:hralign="center" o:hrstd="t" o:hr="t" fillcolor="#a0a0a0" stroked="f"/>
        </w:pict>
      </w:r>
    </w:p>
    <w:p w14:paraId="34561F83" w14:textId="77777777" w:rsidR="001F524B" w:rsidRPr="001F524B" w:rsidRDefault="001F524B" w:rsidP="001F524B">
      <w:pPr>
        <w:rPr>
          <w:b/>
          <w:bCs/>
        </w:rPr>
      </w:pPr>
      <w:r w:rsidRPr="001F524B">
        <w:rPr>
          <w:b/>
          <w:bCs/>
        </w:rPr>
        <w:t xml:space="preserve">Slide: Proposed </w:t>
      </w:r>
      <w:proofErr w:type="spellStart"/>
      <w:r w:rsidRPr="001F524B">
        <w:rPr>
          <w:b/>
          <w:bCs/>
        </w:rPr>
        <w:t>Quantexa</w:t>
      </w:r>
      <w:proofErr w:type="spellEnd"/>
      <w:r w:rsidRPr="001F524B">
        <w:rPr>
          <w:b/>
          <w:bCs/>
        </w:rPr>
        <w:t xml:space="preserve"> Architecture &amp; Design Decisions (A. Architecture Overview)</w:t>
      </w:r>
    </w:p>
    <w:p w14:paraId="6703AB05" w14:textId="77777777" w:rsidR="001F524B" w:rsidRPr="001F524B" w:rsidRDefault="001F524B" w:rsidP="001F524B">
      <w:r w:rsidRPr="001F524B">
        <w:rPr>
          <w:b/>
          <w:bCs/>
        </w:rPr>
        <w:t>Architecture Overview</w:t>
      </w:r>
    </w:p>
    <w:p w14:paraId="12C4D522" w14:textId="77777777" w:rsidR="001F524B" w:rsidRPr="001F524B" w:rsidRDefault="001F524B" w:rsidP="001F524B">
      <w:r w:rsidRPr="001F524B">
        <w:t xml:space="preserve">The proposed solution deploys </w:t>
      </w:r>
      <w:proofErr w:type="spellStart"/>
      <w:r w:rsidRPr="001F524B">
        <w:rPr>
          <w:b/>
          <w:bCs/>
        </w:rPr>
        <w:t>Quantexa</w:t>
      </w:r>
      <w:proofErr w:type="spellEnd"/>
      <w:r w:rsidRPr="001F524B">
        <w:rPr>
          <w:b/>
          <w:bCs/>
        </w:rPr>
        <w:t xml:space="preserve"> in a cloud-native architecture</w:t>
      </w:r>
      <w:r w:rsidRPr="001F524B">
        <w:t xml:space="preserve">, leveraging managed cloud services to achieve </w:t>
      </w:r>
      <w:r w:rsidRPr="001F524B">
        <w:rPr>
          <w:b/>
          <w:bCs/>
        </w:rPr>
        <w:t>cost efficiency, scalability, high availability, and faster deployment</w:t>
      </w:r>
      <w:r w:rsidRPr="001F524B">
        <w:t>.</w:t>
      </w:r>
    </w:p>
    <w:p w14:paraId="24312590" w14:textId="77777777" w:rsidR="001F524B" w:rsidRPr="001F524B" w:rsidRDefault="001F524B" w:rsidP="001F524B">
      <w:r w:rsidRPr="001F524B">
        <w:rPr>
          <w:b/>
          <w:bCs/>
        </w:rPr>
        <w:t>Platform Tiers Overview:</w:t>
      </w:r>
    </w:p>
    <w:p w14:paraId="0C7ABF3C" w14:textId="77777777" w:rsidR="001F524B" w:rsidRPr="001F524B" w:rsidRDefault="001F524B" w:rsidP="001F524B">
      <w:pPr>
        <w:numPr>
          <w:ilvl w:val="0"/>
          <w:numId w:val="5"/>
        </w:numPr>
      </w:pPr>
      <w:r w:rsidRPr="001F524B">
        <w:rPr>
          <w:b/>
          <w:bCs/>
        </w:rPr>
        <w:t>User Application Tier:</w:t>
      </w:r>
      <w:r w:rsidRPr="001F524B">
        <w:t xml:space="preserve"> Investigator interface (</w:t>
      </w:r>
      <w:proofErr w:type="spellStart"/>
      <w:r w:rsidRPr="001F524B">
        <w:t>Quantexa</w:t>
      </w:r>
      <w:proofErr w:type="spellEnd"/>
      <w:r w:rsidRPr="001F524B">
        <w:t xml:space="preserve"> UI) for case management, network visualization, and analytics.</w:t>
      </w:r>
    </w:p>
    <w:p w14:paraId="5C0723EE" w14:textId="77777777" w:rsidR="001F524B" w:rsidRPr="001F524B" w:rsidRDefault="001F524B" w:rsidP="001F524B">
      <w:pPr>
        <w:numPr>
          <w:ilvl w:val="0"/>
          <w:numId w:val="5"/>
        </w:numPr>
      </w:pPr>
      <w:r w:rsidRPr="001F524B">
        <w:rPr>
          <w:b/>
          <w:bCs/>
        </w:rPr>
        <w:t>Streaming Tier:</w:t>
      </w:r>
      <w:r w:rsidRPr="001F524B">
        <w:t xml:space="preserve"> Ingests and processes </w:t>
      </w:r>
      <w:r w:rsidRPr="001F524B">
        <w:rPr>
          <w:b/>
          <w:bCs/>
        </w:rPr>
        <w:t>real-time event streams</w:t>
      </w:r>
      <w:r w:rsidRPr="001F524B">
        <w:t xml:space="preserve"> (e.g., new transactions, alerts).</w:t>
      </w:r>
    </w:p>
    <w:p w14:paraId="18FA5813" w14:textId="77777777" w:rsidR="001F524B" w:rsidRPr="001F524B" w:rsidRDefault="001F524B" w:rsidP="001F524B">
      <w:pPr>
        <w:numPr>
          <w:ilvl w:val="0"/>
          <w:numId w:val="5"/>
        </w:numPr>
      </w:pPr>
      <w:r w:rsidRPr="001F524B">
        <w:rPr>
          <w:b/>
          <w:bCs/>
        </w:rPr>
        <w:t>Batch Tier:</w:t>
      </w:r>
      <w:r w:rsidRPr="001F524B">
        <w:t xml:space="preserve"> Handles </w:t>
      </w:r>
      <w:r w:rsidRPr="001F524B">
        <w:rPr>
          <w:b/>
          <w:bCs/>
        </w:rPr>
        <w:t>large-scale periodic data processing</w:t>
      </w:r>
      <w:r w:rsidRPr="001F524B">
        <w:t>, including entity resolution, network generation, and risk scoring.</w:t>
      </w:r>
    </w:p>
    <w:p w14:paraId="571198FB" w14:textId="77777777" w:rsidR="001F524B" w:rsidRPr="001F524B" w:rsidRDefault="001F524B" w:rsidP="001F524B">
      <w:pPr>
        <w:numPr>
          <w:ilvl w:val="0"/>
          <w:numId w:val="5"/>
        </w:numPr>
      </w:pPr>
      <w:r w:rsidRPr="001F524B">
        <w:rPr>
          <w:b/>
          <w:bCs/>
        </w:rPr>
        <w:t>Dynamic Mid-Tier:</w:t>
      </w:r>
      <w:r w:rsidRPr="001F524B">
        <w:t xml:space="preserve"> Offers </w:t>
      </w:r>
      <w:r w:rsidRPr="001F524B">
        <w:rPr>
          <w:b/>
          <w:bCs/>
        </w:rPr>
        <w:t>real-time APIs</w:t>
      </w:r>
      <w:r w:rsidRPr="001F524B">
        <w:t xml:space="preserve"> to power dynamic investigation workflows, scoring, and contextual network updates.</w:t>
      </w:r>
    </w:p>
    <w:p w14:paraId="5926CB58" w14:textId="77777777" w:rsidR="001F524B" w:rsidRPr="001F524B" w:rsidRDefault="001F524B" w:rsidP="001F524B">
      <w:pPr>
        <w:numPr>
          <w:ilvl w:val="0"/>
          <w:numId w:val="5"/>
        </w:numPr>
      </w:pPr>
      <w:r w:rsidRPr="001F524B">
        <w:rPr>
          <w:b/>
          <w:bCs/>
        </w:rPr>
        <w:t>Storage Tier:</w:t>
      </w:r>
      <w:r w:rsidRPr="001F524B">
        <w:t xml:space="preserve"> Manages </w:t>
      </w:r>
      <w:r w:rsidRPr="001F524B">
        <w:rPr>
          <w:b/>
          <w:bCs/>
        </w:rPr>
        <w:t>all stages of data persistence</w:t>
      </w:r>
      <w:r w:rsidRPr="001F524B">
        <w:t xml:space="preserve"> — raw, cleansed, processed, and indexed — enabling auditability and fast retrieval.</w:t>
      </w:r>
    </w:p>
    <w:p w14:paraId="4053D9F7" w14:textId="77777777" w:rsidR="001F524B" w:rsidRPr="001F524B" w:rsidRDefault="001F524B" w:rsidP="001F524B">
      <w:r w:rsidRPr="001F524B">
        <w:pict w14:anchorId="13BC276B">
          <v:rect id="_x0000_i1068" style="width:0;height:1.5pt" o:hralign="center" o:hrstd="t" o:hr="t" fillcolor="#a0a0a0" stroked="f"/>
        </w:pict>
      </w:r>
    </w:p>
    <w:p w14:paraId="6BDDC141" w14:textId="77777777" w:rsidR="001F524B" w:rsidRPr="001F524B" w:rsidRDefault="001F524B" w:rsidP="001F524B">
      <w:pPr>
        <w:rPr>
          <w:b/>
          <w:bCs/>
        </w:rPr>
      </w:pPr>
      <w:r w:rsidRPr="001F524B">
        <w:rPr>
          <w:b/>
          <w:bCs/>
        </w:rPr>
        <w:t xml:space="preserve">Slide: Proposed </w:t>
      </w:r>
      <w:proofErr w:type="spellStart"/>
      <w:r w:rsidRPr="001F524B">
        <w:rPr>
          <w:b/>
          <w:bCs/>
        </w:rPr>
        <w:t>Quantexa</w:t>
      </w:r>
      <w:proofErr w:type="spellEnd"/>
      <w:r w:rsidRPr="001F524B">
        <w:rPr>
          <w:b/>
          <w:bCs/>
        </w:rPr>
        <w:t xml:space="preserve"> Architecture &amp; Design Decisions (AWS Services)</w:t>
      </w:r>
    </w:p>
    <w:p w14:paraId="354BC35D" w14:textId="77777777" w:rsidR="001F524B" w:rsidRPr="001F524B" w:rsidRDefault="001F524B" w:rsidP="001F524B">
      <w:r w:rsidRPr="001F524B">
        <w:rPr>
          <w:b/>
          <w:bCs/>
        </w:rPr>
        <w:t xml:space="preserve">AWS Services Supporting the </w:t>
      </w:r>
      <w:proofErr w:type="spellStart"/>
      <w:r w:rsidRPr="001F524B">
        <w:rPr>
          <w:b/>
          <w:bCs/>
        </w:rPr>
        <w:t>Quantexa</w:t>
      </w:r>
      <w:proofErr w:type="spellEnd"/>
      <w:r w:rsidRPr="001F524B">
        <w:rPr>
          <w:b/>
          <w:bCs/>
        </w:rPr>
        <w:t xml:space="preserve"> Platform</w:t>
      </w:r>
    </w:p>
    <w:p w14:paraId="36929E3A" w14:textId="77777777" w:rsidR="001F524B" w:rsidRPr="001F524B" w:rsidRDefault="001F524B" w:rsidP="001F524B">
      <w:r w:rsidRPr="001F524B">
        <w:t xml:space="preserve">To ensure scalability, security, and operational efficiency, the following </w:t>
      </w:r>
      <w:r w:rsidRPr="001F524B">
        <w:rPr>
          <w:b/>
          <w:bCs/>
        </w:rPr>
        <w:t>AWS managed services</w:t>
      </w:r>
      <w:r w:rsidRPr="001F524B">
        <w:t xml:space="preserve"> will be integrated:</w:t>
      </w:r>
    </w:p>
    <w:p w14:paraId="31CCEFF0" w14:textId="77777777" w:rsidR="001F524B" w:rsidRPr="001F524B" w:rsidRDefault="001F524B" w:rsidP="001F524B">
      <w:pPr>
        <w:numPr>
          <w:ilvl w:val="0"/>
          <w:numId w:val="6"/>
        </w:numPr>
      </w:pPr>
      <w:r w:rsidRPr="001F524B">
        <w:rPr>
          <w:b/>
          <w:bCs/>
        </w:rPr>
        <w:t>EKS (Elastic Kubernetes Service):</w:t>
      </w:r>
      <w:r w:rsidRPr="001F524B">
        <w:t xml:space="preserve"> Manages and scales containerized </w:t>
      </w:r>
      <w:proofErr w:type="spellStart"/>
      <w:r w:rsidRPr="001F524B">
        <w:t>Quantexa</w:t>
      </w:r>
      <w:proofErr w:type="spellEnd"/>
      <w:r w:rsidRPr="001F524B">
        <w:t xml:space="preserve"> microservices automatically.</w:t>
      </w:r>
    </w:p>
    <w:p w14:paraId="1E1D8E00" w14:textId="77777777" w:rsidR="001F524B" w:rsidRPr="001F524B" w:rsidRDefault="001F524B" w:rsidP="001F524B">
      <w:pPr>
        <w:numPr>
          <w:ilvl w:val="0"/>
          <w:numId w:val="6"/>
        </w:numPr>
      </w:pPr>
      <w:r w:rsidRPr="001F524B">
        <w:rPr>
          <w:b/>
          <w:bCs/>
        </w:rPr>
        <w:t>Fargate:</w:t>
      </w:r>
      <w:r w:rsidRPr="001F524B">
        <w:t xml:space="preserve"> Provides a </w:t>
      </w:r>
      <w:r w:rsidRPr="001F524B">
        <w:rPr>
          <w:b/>
          <w:bCs/>
        </w:rPr>
        <w:t>serverless compute engine</w:t>
      </w:r>
      <w:r w:rsidRPr="001F524B">
        <w:t xml:space="preserve"> for containers, reducing infrastructure management and costs.</w:t>
      </w:r>
    </w:p>
    <w:p w14:paraId="6EDD583C" w14:textId="77777777" w:rsidR="001F524B" w:rsidRPr="001F524B" w:rsidRDefault="001F524B" w:rsidP="001F524B">
      <w:pPr>
        <w:numPr>
          <w:ilvl w:val="0"/>
          <w:numId w:val="6"/>
        </w:numPr>
      </w:pPr>
      <w:r w:rsidRPr="001F524B">
        <w:rPr>
          <w:b/>
          <w:bCs/>
        </w:rPr>
        <w:t>S3:</w:t>
      </w:r>
      <w:r w:rsidRPr="001F524B">
        <w:t xml:space="preserve"> Delivers </w:t>
      </w:r>
      <w:r w:rsidRPr="001F524B">
        <w:rPr>
          <w:b/>
          <w:bCs/>
        </w:rPr>
        <w:t>secure, scalable object storage</w:t>
      </w:r>
      <w:r w:rsidRPr="001F524B">
        <w:t xml:space="preserve"> for raw and processed data.</w:t>
      </w:r>
    </w:p>
    <w:p w14:paraId="3C8EE584" w14:textId="77777777" w:rsidR="001F524B" w:rsidRPr="001F524B" w:rsidRDefault="001F524B" w:rsidP="001F524B">
      <w:pPr>
        <w:numPr>
          <w:ilvl w:val="0"/>
          <w:numId w:val="6"/>
        </w:numPr>
      </w:pPr>
      <w:r w:rsidRPr="001F524B">
        <w:rPr>
          <w:b/>
          <w:bCs/>
        </w:rPr>
        <w:lastRenderedPageBreak/>
        <w:t>Aurora PostgreSQL:</w:t>
      </w:r>
      <w:r w:rsidRPr="001F524B">
        <w:t xml:space="preserve"> Offers </w:t>
      </w:r>
      <w:r w:rsidRPr="001F524B">
        <w:rPr>
          <w:b/>
          <w:bCs/>
        </w:rPr>
        <w:t>cloud-native relational database capabilities</w:t>
      </w:r>
      <w:r w:rsidRPr="001F524B">
        <w:t xml:space="preserve"> for high performance and reliability.</w:t>
      </w:r>
    </w:p>
    <w:p w14:paraId="5107CC33" w14:textId="77777777" w:rsidR="001F524B" w:rsidRPr="001F524B" w:rsidRDefault="001F524B" w:rsidP="001F524B">
      <w:pPr>
        <w:numPr>
          <w:ilvl w:val="0"/>
          <w:numId w:val="6"/>
        </w:numPr>
      </w:pPr>
      <w:r w:rsidRPr="001F524B">
        <w:rPr>
          <w:b/>
          <w:bCs/>
        </w:rPr>
        <w:t>IAM:</w:t>
      </w:r>
      <w:r w:rsidRPr="001F524B">
        <w:t xml:space="preserve"> Ensures </w:t>
      </w:r>
      <w:r w:rsidRPr="001F524B">
        <w:rPr>
          <w:b/>
          <w:bCs/>
        </w:rPr>
        <w:t>secure access control</w:t>
      </w:r>
      <w:r w:rsidRPr="001F524B">
        <w:t xml:space="preserve"> and governance for all AWS resources.</w:t>
      </w:r>
    </w:p>
    <w:p w14:paraId="333192CD" w14:textId="77777777" w:rsidR="001F524B" w:rsidRPr="001F524B" w:rsidRDefault="001F524B" w:rsidP="001F524B">
      <w:pPr>
        <w:numPr>
          <w:ilvl w:val="0"/>
          <w:numId w:val="6"/>
        </w:numPr>
      </w:pPr>
      <w:r w:rsidRPr="001F524B">
        <w:rPr>
          <w:b/>
          <w:bCs/>
        </w:rPr>
        <w:t>OpenSearch:</w:t>
      </w:r>
      <w:r w:rsidRPr="001F524B">
        <w:t xml:space="preserve"> Supports </w:t>
      </w:r>
      <w:r w:rsidRPr="001F524B">
        <w:rPr>
          <w:b/>
          <w:bCs/>
        </w:rPr>
        <w:t>search and analytics</w:t>
      </w:r>
      <w:r w:rsidRPr="001F524B">
        <w:t xml:space="preserve"> for AML data indexing and retrieval.</w:t>
      </w:r>
    </w:p>
    <w:p w14:paraId="0FD986E3" w14:textId="77777777" w:rsidR="001F524B" w:rsidRPr="001F524B" w:rsidRDefault="001F524B" w:rsidP="001F524B">
      <w:pPr>
        <w:numPr>
          <w:ilvl w:val="0"/>
          <w:numId w:val="6"/>
        </w:numPr>
      </w:pPr>
      <w:r w:rsidRPr="001F524B">
        <w:rPr>
          <w:b/>
          <w:bCs/>
        </w:rPr>
        <w:t>Airflow (Amazon MWAA):</w:t>
      </w:r>
      <w:r w:rsidRPr="001F524B">
        <w:t xml:space="preserve"> Orchestrates and automates data pipelines and </w:t>
      </w:r>
      <w:proofErr w:type="spellStart"/>
      <w:r w:rsidRPr="001F524B">
        <w:t>Quantexa</w:t>
      </w:r>
      <w:proofErr w:type="spellEnd"/>
      <w:r w:rsidRPr="001F524B">
        <w:t xml:space="preserve"> batch workflows.</w:t>
      </w:r>
    </w:p>
    <w:p w14:paraId="27185FB9" w14:textId="77777777" w:rsidR="001F524B" w:rsidRPr="001F524B" w:rsidRDefault="001F524B" w:rsidP="001F524B">
      <w:pPr>
        <w:numPr>
          <w:ilvl w:val="0"/>
          <w:numId w:val="6"/>
        </w:numPr>
      </w:pPr>
      <w:r w:rsidRPr="001F524B">
        <w:rPr>
          <w:b/>
          <w:bCs/>
        </w:rPr>
        <w:t>CloudWatch:</w:t>
      </w:r>
      <w:r w:rsidRPr="001F524B">
        <w:t xml:space="preserve"> Monitors </w:t>
      </w:r>
      <w:r w:rsidRPr="001F524B">
        <w:rPr>
          <w:b/>
          <w:bCs/>
        </w:rPr>
        <w:t>system health, logs, and metrics</w:t>
      </w:r>
      <w:r w:rsidRPr="001F524B">
        <w:t>, enabling proactive maintenance.</w:t>
      </w:r>
    </w:p>
    <w:p w14:paraId="6D1D0AF4" w14:textId="77777777" w:rsidR="001F524B" w:rsidRPr="001F524B" w:rsidRDefault="001F524B" w:rsidP="001F524B">
      <w:pPr>
        <w:numPr>
          <w:ilvl w:val="0"/>
          <w:numId w:val="6"/>
        </w:numPr>
      </w:pPr>
      <w:r w:rsidRPr="001F524B">
        <w:rPr>
          <w:b/>
          <w:bCs/>
        </w:rPr>
        <w:t>KMS:</w:t>
      </w:r>
      <w:r w:rsidRPr="001F524B">
        <w:t xml:space="preserve"> Manages </w:t>
      </w:r>
      <w:r w:rsidRPr="001F524B">
        <w:rPr>
          <w:b/>
          <w:bCs/>
        </w:rPr>
        <w:t>encryption and key security</w:t>
      </w:r>
      <w:r w:rsidRPr="001F524B">
        <w:t xml:space="preserve"> for sensitive AML data.</w:t>
      </w:r>
    </w:p>
    <w:p w14:paraId="0E3A2F2D" w14:textId="77777777" w:rsidR="001F524B" w:rsidRPr="001F524B" w:rsidRDefault="001F524B" w:rsidP="001F524B">
      <w:r w:rsidRPr="001F524B">
        <w:pict w14:anchorId="3440FE6D">
          <v:rect id="_x0000_i1069" style="width:0;height:1.5pt" o:hralign="center" o:hrstd="t" o:hr="t" fillcolor="#a0a0a0" stroked="f"/>
        </w:pict>
      </w:r>
    </w:p>
    <w:p w14:paraId="693080A0" w14:textId="77777777" w:rsidR="001F524B" w:rsidRPr="001F524B" w:rsidRDefault="001F524B" w:rsidP="001F524B">
      <w:pPr>
        <w:rPr>
          <w:b/>
          <w:bCs/>
        </w:rPr>
      </w:pPr>
      <w:r w:rsidRPr="001F524B">
        <w:rPr>
          <w:b/>
          <w:bCs/>
        </w:rPr>
        <w:t>Slide: Addressing DST Bank’s Requirements (B. Scalability &amp; Cost Efficiency)</w:t>
      </w:r>
    </w:p>
    <w:p w14:paraId="04C36B92" w14:textId="77777777" w:rsidR="001F524B" w:rsidRPr="001F524B" w:rsidRDefault="001F524B" w:rsidP="001F524B">
      <w:r w:rsidRPr="001F524B">
        <w:rPr>
          <w:b/>
          <w:bCs/>
        </w:rPr>
        <w:t>B. Addressing DST Bank’s Requirements</w:t>
      </w:r>
    </w:p>
    <w:p w14:paraId="580273AA" w14:textId="77777777" w:rsidR="001F524B" w:rsidRPr="001F524B" w:rsidRDefault="001F524B" w:rsidP="001F524B">
      <w:r w:rsidRPr="001F524B">
        <w:rPr>
          <w:b/>
          <w:bCs/>
        </w:rPr>
        <w:t>1. Reduce Hardware Costs &amp; Dynamically Scale Processing Resources</w:t>
      </w:r>
    </w:p>
    <w:p w14:paraId="711C205D" w14:textId="77777777" w:rsidR="001F524B" w:rsidRPr="001F524B" w:rsidRDefault="001F524B" w:rsidP="001F524B">
      <w:r w:rsidRPr="001F524B">
        <w:rPr>
          <w:b/>
          <w:bCs/>
        </w:rPr>
        <w:t>Cloud-Native Deployment:</w:t>
      </w:r>
      <w:r w:rsidRPr="001F524B">
        <w:br/>
        <w:t xml:space="preserve">Host </w:t>
      </w:r>
      <w:proofErr w:type="spellStart"/>
      <w:r w:rsidRPr="001F524B">
        <w:t>Quantexa</w:t>
      </w:r>
      <w:proofErr w:type="spellEnd"/>
      <w:r w:rsidRPr="001F524B">
        <w:t xml:space="preserve"> on a cloud platform (e.g., AWS, Azure, or GCP) to move from </w:t>
      </w:r>
      <w:r w:rsidRPr="001F524B">
        <w:rPr>
          <w:b/>
          <w:bCs/>
        </w:rPr>
        <w:t>CAPEX to OPEX</w:t>
      </w:r>
      <w:r w:rsidRPr="001F524B">
        <w:t>, eliminating on-premise maintenance and enabling elastic scaling.</w:t>
      </w:r>
    </w:p>
    <w:p w14:paraId="5F12874B" w14:textId="77777777" w:rsidR="001F524B" w:rsidRPr="001F524B" w:rsidRDefault="001F524B" w:rsidP="001F524B">
      <w:r w:rsidRPr="001F524B">
        <w:rPr>
          <w:b/>
          <w:bCs/>
        </w:rPr>
        <w:t>Managed Services for Core Components:</w:t>
      </w:r>
    </w:p>
    <w:p w14:paraId="64DD3DA8" w14:textId="77777777" w:rsidR="001F524B" w:rsidRPr="001F524B" w:rsidRDefault="001F524B" w:rsidP="001F524B">
      <w:pPr>
        <w:numPr>
          <w:ilvl w:val="0"/>
          <w:numId w:val="7"/>
        </w:numPr>
      </w:pPr>
      <w:r w:rsidRPr="001F524B">
        <w:rPr>
          <w:b/>
          <w:bCs/>
        </w:rPr>
        <w:t>Spark:</w:t>
      </w:r>
      <w:r w:rsidRPr="001F524B">
        <w:br/>
        <w:t xml:space="preserve">Use managed Spark services (e.g., Spark on AWS EKS, Azure Databricks, or Google </w:t>
      </w:r>
      <w:proofErr w:type="spellStart"/>
      <w:r w:rsidRPr="001F524B">
        <w:t>Dataproc</w:t>
      </w:r>
      <w:proofErr w:type="spellEnd"/>
      <w:r w:rsidRPr="001F524B">
        <w:t>) for the Batch Tier.</w:t>
      </w:r>
      <w:r w:rsidRPr="001F524B">
        <w:br/>
        <w:t xml:space="preserve">This allows clusters to </w:t>
      </w:r>
      <w:r w:rsidRPr="001F524B">
        <w:rPr>
          <w:b/>
          <w:bCs/>
        </w:rPr>
        <w:t>auto-scale based on workload</w:t>
      </w:r>
      <w:r w:rsidRPr="001F524B">
        <w:t>, improving performance and lowering operational overhead.</w:t>
      </w:r>
    </w:p>
    <w:p w14:paraId="16934813" w14:textId="77777777" w:rsidR="001F524B" w:rsidRPr="001F524B" w:rsidRDefault="001F524B" w:rsidP="001F524B">
      <w:pPr>
        <w:numPr>
          <w:ilvl w:val="0"/>
          <w:numId w:val="7"/>
        </w:numPr>
      </w:pPr>
      <w:r w:rsidRPr="001F524B">
        <w:rPr>
          <w:b/>
          <w:bCs/>
        </w:rPr>
        <w:t>Storage:</w:t>
      </w:r>
      <w:r w:rsidRPr="001F524B">
        <w:br/>
        <w:t xml:space="preserve">Leverage managed storage (e.g., AWS S3, Azure Blob, Google Cloud Storage) and </w:t>
      </w:r>
      <w:r w:rsidRPr="001F524B">
        <w:rPr>
          <w:b/>
          <w:bCs/>
        </w:rPr>
        <w:t>cloud databases</w:t>
      </w:r>
      <w:r w:rsidRPr="001F524B">
        <w:t xml:space="preserve"> like AWS Aurora or RDS for PostgreSQL for resilient, high-performance data handling.</w:t>
      </w:r>
    </w:p>
    <w:p w14:paraId="2B40C5EA" w14:textId="77777777" w:rsidR="001F524B" w:rsidRPr="001F524B" w:rsidRDefault="001F524B" w:rsidP="001F524B">
      <w:pPr>
        <w:numPr>
          <w:ilvl w:val="0"/>
          <w:numId w:val="7"/>
        </w:numPr>
        <w:pBdr>
          <w:bottom w:val="single" w:sz="6" w:space="1" w:color="auto"/>
        </w:pBdr>
      </w:pPr>
      <w:r w:rsidRPr="001F524B">
        <w:rPr>
          <w:b/>
          <w:bCs/>
        </w:rPr>
        <w:t>Container Orchestration:</w:t>
      </w:r>
      <w:r w:rsidRPr="001F524B">
        <w:br/>
        <w:t xml:space="preserve">Deploy Dynamic Mid-Tier microservices on </w:t>
      </w:r>
      <w:r w:rsidRPr="001F524B">
        <w:rPr>
          <w:b/>
          <w:bCs/>
        </w:rPr>
        <w:t>managed Kubernetes</w:t>
      </w:r>
      <w:r w:rsidRPr="001F524B">
        <w:t xml:space="preserve"> (e.g., EKS, AKS, GKE). Kubernetes ensures </w:t>
      </w:r>
      <w:r w:rsidRPr="001F524B">
        <w:rPr>
          <w:b/>
          <w:bCs/>
        </w:rPr>
        <w:t>automatic scaling</w:t>
      </w:r>
      <w:r w:rsidRPr="001F524B">
        <w:t xml:space="preserve"> and resource optimization under variable workloads.</w:t>
      </w:r>
    </w:p>
    <w:p w14:paraId="2E8E8BD3" w14:textId="77777777" w:rsidR="007910B5" w:rsidRPr="007910B5" w:rsidRDefault="007910B5" w:rsidP="007910B5">
      <w:pPr>
        <w:rPr>
          <w:b/>
          <w:bCs/>
        </w:rPr>
      </w:pPr>
      <w:r w:rsidRPr="007910B5">
        <w:rPr>
          <w:b/>
          <w:bCs/>
        </w:rPr>
        <w:t xml:space="preserve">Proposed </w:t>
      </w:r>
      <w:proofErr w:type="spellStart"/>
      <w:r w:rsidRPr="007910B5">
        <w:rPr>
          <w:b/>
          <w:bCs/>
        </w:rPr>
        <w:t>Quantexa</w:t>
      </w:r>
      <w:proofErr w:type="spellEnd"/>
      <w:r w:rsidRPr="007910B5">
        <w:rPr>
          <w:b/>
          <w:bCs/>
        </w:rPr>
        <w:t xml:space="preserve"> Architecture &amp; Design Decisions</w:t>
      </w:r>
    </w:p>
    <w:p w14:paraId="2D96DBC5" w14:textId="77777777" w:rsidR="007910B5" w:rsidRPr="007910B5" w:rsidRDefault="007910B5" w:rsidP="007910B5">
      <w:pPr>
        <w:rPr>
          <w:b/>
          <w:bCs/>
        </w:rPr>
      </w:pPr>
      <w:r w:rsidRPr="007910B5">
        <w:rPr>
          <w:b/>
          <w:bCs/>
        </w:rPr>
        <w:t>B. Addressing DST Bank's Requirements</w:t>
      </w:r>
    </w:p>
    <w:p w14:paraId="0F79DE4D" w14:textId="77777777" w:rsidR="007910B5" w:rsidRPr="007910B5" w:rsidRDefault="007910B5" w:rsidP="007910B5">
      <w:r w:rsidRPr="007910B5">
        <w:lastRenderedPageBreak/>
        <w:t xml:space="preserve">This section outlines how the proposed </w:t>
      </w:r>
      <w:proofErr w:type="spellStart"/>
      <w:r w:rsidRPr="007910B5">
        <w:t>Quantexa</w:t>
      </w:r>
      <w:proofErr w:type="spellEnd"/>
      <w:r w:rsidRPr="007910B5">
        <w:t xml:space="preserve"> implementation directly addresses DST Bank's key requirements through targeted design decisions and architectural choices.</w:t>
      </w:r>
    </w:p>
    <w:p w14:paraId="5151D942" w14:textId="77777777" w:rsidR="007910B5" w:rsidRPr="007910B5" w:rsidRDefault="007910B5" w:rsidP="007910B5">
      <w:pPr>
        <w:numPr>
          <w:ilvl w:val="0"/>
          <w:numId w:val="8"/>
        </w:numPr>
      </w:pPr>
      <w:r w:rsidRPr="007910B5">
        <w:rPr>
          <w:b/>
          <w:bCs/>
        </w:rPr>
        <w:t>Faster Development Cycles</w:t>
      </w:r>
    </w:p>
    <w:p w14:paraId="4C089609" w14:textId="77777777" w:rsidR="007910B5" w:rsidRPr="007910B5" w:rsidRDefault="007910B5" w:rsidP="007910B5">
      <w:pPr>
        <w:numPr>
          <w:ilvl w:val="1"/>
          <w:numId w:val="8"/>
        </w:numPr>
      </w:pPr>
      <w:r w:rsidRPr="007910B5">
        <w:rPr>
          <w:b/>
          <w:bCs/>
        </w:rPr>
        <w:t>Data Fusion Tool</w:t>
      </w:r>
      <w:r w:rsidRPr="007910B5">
        <w:t xml:space="preserve">: Leverage </w:t>
      </w:r>
      <w:proofErr w:type="spellStart"/>
      <w:r w:rsidRPr="007910B5">
        <w:t>Quantexa's</w:t>
      </w:r>
      <w:proofErr w:type="spellEnd"/>
      <w:r w:rsidRPr="007910B5">
        <w:t xml:space="preserve"> configuration-driven Data Fusion tool to generate Scala code and scripts for ETL processes. This significantly reduces manual coding for data ingestion, cleansing, parsing, and standardization, accelerating development timelines.</w:t>
      </w:r>
    </w:p>
    <w:p w14:paraId="0070C80A" w14:textId="77777777" w:rsidR="007910B5" w:rsidRPr="007910B5" w:rsidRDefault="007910B5" w:rsidP="007910B5">
      <w:pPr>
        <w:numPr>
          <w:ilvl w:val="1"/>
          <w:numId w:val="8"/>
        </w:numPr>
      </w:pPr>
      <w:r w:rsidRPr="007910B5">
        <w:rPr>
          <w:b/>
          <w:bCs/>
        </w:rPr>
        <w:t>Containerization</w:t>
      </w:r>
      <w:r w:rsidRPr="007910B5">
        <w:t>: Containerize the Dynamic Mid-Tier's microservices using Docker and deploy via Kubernetes. This ensures consistent environments across development, testing, and production, eliminating "it works on my machine" issues and speeding up deployments.</w:t>
      </w:r>
    </w:p>
    <w:p w14:paraId="01B6E946" w14:textId="77777777" w:rsidR="007910B5" w:rsidRPr="007910B5" w:rsidRDefault="007910B5" w:rsidP="007910B5">
      <w:pPr>
        <w:numPr>
          <w:ilvl w:val="1"/>
          <w:numId w:val="8"/>
        </w:numPr>
      </w:pPr>
      <w:r w:rsidRPr="007910B5">
        <w:rPr>
          <w:b/>
          <w:bCs/>
        </w:rPr>
        <w:t>Synthetic Test Data</w:t>
      </w:r>
      <w:r w:rsidRPr="007910B5">
        <w:t>: Encourage teams to use synthetic test data for faster local iterations and testing without relying on restrictive production-like data environments.</w:t>
      </w:r>
    </w:p>
    <w:p w14:paraId="611FDA67" w14:textId="77777777" w:rsidR="007910B5" w:rsidRPr="007910B5" w:rsidRDefault="007910B5" w:rsidP="007910B5">
      <w:pPr>
        <w:numPr>
          <w:ilvl w:val="1"/>
          <w:numId w:val="8"/>
        </w:numPr>
      </w:pPr>
      <w:r w:rsidRPr="007910B5">
        <w:rPr>
          <w:b/>
          <w:bCs/>
        </w:rPr>
        <w:t>CI/CD Pipeline</w:t>
      </w:r>
      <w:r w:rsidRPr="007910B5">
        <w:t>: Implement a robust CI/CD pipeline (e.g., using Jenkins or GitHub Actions/Lightspeed) to automate code integration, testing, and deployment, further shortening release cycles.</w:t>
      </w:r>
    </w:p>
    <w:p w14:paraId="1E0A7AB2" w14:textId="77777777" w:rsidR="007910B5" w:rsidRPr="007910B5" w:rsidRDefault="007910B5" w:rsidP="007910B5">
      <w:pPr>
        <w:numPr>
          <w:ilvl w:val="0"/>
          <w:numId w:val="8"/>
        </w:numPr>
      </w:pPr>
      <w:r w:rsidRPr="007910B5">
        <w:rPr>
          <w:b/>
          <w:bCs/>
        </w:rPr>
        <w:t>Granular Data Permissions &amp; High Availability/Fault Tolerance</w:t>
      </w:r>
    </w:p>
    <w:p w14:paraId="1311BEA8" w14:textId="77777777" w:rsidR="007910B5" w:rsidRPr="007910B5" w:rsidRDefault="007910B5" w:rsidP="007910B5">
      <w:pPr>
        <w:numPr>
          <w:ilvl w:val="1"/>
          <w:numId w:val="8"/>
        </w:numPr>
      </w:pPr>
      <w:proofErr w:type="spellStart"/>
      <w:r w:rsidRPr="007910B5">
        <w:rPr>
          <w:b/>
          <w:bCs/>
        </w:rPr>
        <w:t>Quantexa's</w:t>
      </w:r>
      <w:proofErr w:type="spellEnd"/>
      <w:r w:rsidRPr="007910B5">
        <w:rPr>
          <w:b/>
          <w:bCs/>
        </w:rPr>
        <w:t xml:space="preserve"> Data Security Policies</w:t>
      </w:r>
      <w:r w:rsidRPr="007910B5">
        <w:t>:</w:t>
      </w:r>
    </w:p>
    <w:p w14:paraId="2ACBEB27" w14:textId="77777777" w:rsidR="007910B5" w:rsidRPr="007910B5" w:rsidRDefault="007910B5" w:rsidP="007910B5">
      <w:pPr>
        <w:numPr>
          <w:ilvl w:val="2"/>
          <w:numId w:val="8"/>
        </w:numPr>
      </w:pPr>
      <w:r w:rsidRPr="007910B5">
        <w:rPr>
          <w:i/>
          <w:iCs/>
        </w:rPr>
        <w:t>Data Masking</w:t>
      </w:r>
      <w:r w:rsidRPr="007910B5">
        <w:t>: Apply field-level and document-type masking so investigator teams see only relevant data (e.g., summaries for sensitive details while masking full information unless authorized).</w:t>
      </w:r>
    </w:p>
    <w:p w14:paraId="6C0912E1" w14:textId="77777777" w:rsidR="007910B5" w:rsidRPr="007910B5" w:rsidRDefault="007910B5" w:rsidP="007910B5">
      <w:pPr>
        <w:numPr>
          <w:ilvl w:val="2"/>
          <w:numId w:val="8"/>
        </w:numPr>
      </w:pPr>
      <w:r w:rsidRPr="007910B5">
        <w:rPr>
          <w:i/>
          <w:iCs/>
        </w:rPr>
        <w:t>Row-Level Security</w:t>
      </w:r>
      <w:r w:rsidRPr="007910B5">
        <w:t>: Restrict access based on criteria such as Line of Business or country, allowing secure sharing where appropriate.</w:t>
      </w:r>
    </w:p>
    <w:p w14:paraId="3326282B" w14:textId="77777777" w:rsidR="007910B5" w:rsidRPr="007910B5" w:rsidRDefault="007910B5" w:rsidP="007910B5">
      <w:pPr>
        <w:numPr>
          <w:ilvl w:val="2"/>
          <w:numId w:val="8"/>
        </w:numPr>
      </w:pPr>
      <w:r w:rsidRPr="007910B5">
        <w:rPr>
          <w:i/>
          <w:iCs/>
        </w:rPr>
        <w:t>Data Elimination</w:t>
      </w:r>
      <w:r w:rsidRPr="007910B5">
        <w:t>: For highly sensitive documents, apply elimination to prevent unauthorized views entirely.</w:t>
      </w:r>
    </w:p>
    <w:p w14:paraId="59DFB8C9" w14:textId="77777777" w:rsidR="007910B5" w:rsidRPr="007910B5" w:rsidRDefault="007910B5" w:rsidP="007910B5">
      <w:pPr>
        <w:numPr>
          <w:ilvl w:val="1"/>
          <w:numId w:val="8"/>
        </w:numPr>
      </w:pPr>
      <w:r w:rsidRPr="007910B5">
        <w:rPr>
          <w:b/>
          <w:bCs/>
        </w:rPr>
        <w:t>High Availability &amp; Fault Tolerance</w:t>
      </w:r>
      <w:r w:rsidRPr="007910B5">
        <w:t>:</w:t>
      </w:r>
    </w:p>
    <w:p w14:paraId="76C0D593" w14:textId="77777777" w:rsidR="007910B5" w:rsidRPr="007910B5" w:rsidRDefault="007910B5" w:rsidP="007910B5">
      <w:pPr>
        <w:numPr>
          <w:ilvl w:val="2"/>
          <w:numId w:val="8"/>
        </w:numPr>
      </w:pPr>
      <w:r w:rsidRPr="007910B5">
        <w:t>Deploy services across multiple Availability Zones within a region for resilience against single points of failure.</w:t>
      </w:r>
    </w:p>
    <w:p w14:paraId="5ECE7172" w14:textId="77777777" w:rsidR="007910B5" w:rsidRPr="007910B5" w:rsidRDefault="007910B5" w:rsidP="007910B5">
      <w:pPr>
        <w:numPr>
          <w:ilvl w:val="2"/>
          <w:numId w:val="8"/>
        </w:numPr>
      </w:pPr>
      <w:r w:rsidRPr="007910B5">
        <w:t>Use managed RDBMS and Elasticsearch/OpenSearch services with built-in replication, failover, and backups.</w:t>
      </w:r>
    </w:p>
    <w:p w14:paraId="30E304CC" w14:textId="77777777" w:rsidR="007910B5" w:rsidRPr="007910B5" w:rsidRDefault="007910B5" w:rsidP="007910B5">
      <w:pPr>
        <w:numPr>
          <w:ilvl w:val="2"/>
          <w:numId w:val="8"/>
        </w:numPr>
      </w:pPr>
      <w:r w:rsidRPr="007910B5">
        <w:t>Leverage cloud object storage (e.g., S3, GCS, Azure Blob) for high durability and availability.</w:t>
      </w:r>
    </w:p>
    <w:p w14:paraId="103BCC8C" w14:textId="77777777" w:rsidR="007910B5" w:rsidRPr="007910B5" w:rsidRDefault="007910B5" w:rsidP="007910B5">
      <w:pPr>
        <w:numPr>
          <w:ilvl w:val="2"/>
          <w:numId w:val="8"/>
        </w:numPr>
      </w:pPr>
      <w:r w:rsidRPr="007910B5">
        <w:lastRenderedPageBreak/>
        <w:t>Utilize Kubernetes' self-healing features (automatic restarts and rescheduling of failed containers).</w:t>
      </w:r>
    </w:p>
    <w:p w14:paraId="6122C071" w14:textId="77777777" w:rsidR="007910B5" w:rsidRPr="007910B5" w:rsidRDefault="007910B5" w:rsidP="007910B5">
      <w:pPr>
        <w:numPr>
          <w:ilvl w:val="2"/>
          <w:numId w:val="8"/>
        </w:numPr>
      </w:pPr>
      <w:r w:rsidRPr="007910B5">
        <w:t>Persist all intermediate and final outputs of Batch Data Ingestion in highly available distributed storage (e.g., Parquet files on S3) to support debugging, audit, and disaster recovery.</w:t>
      </w:r>
    </w:p>
    <w:p w14:paraId="0D3DA7FD" w14:textId="77777777" w:rsidR="007910B5" w:rsidRPr="007910B5" w:rsidRDefault="007910B5" w:rsidP="007910B5">
      <w:pPr>
        <w:numPr>
          <w:ilvl w:val="0"/>
          <w:numId w:val="8"/>
        </w:numPr>
      </w:pPr>
      <w:r w:rsidRPr="007910B5">
        <w:rPr>
          <w:b/>
          <w:bCs/>
        </w:rPr>
        <w:t>Full Visibility into System Activities (Compliance &amp; Regulatory Oversight)</w:t>
      </w:r>
    </w:p>
    <w:p w14:paraId="11624ED5" w14:textId="77777777" w:rsidR="007910B5" w:rsidRPr="007910B5" w:rsidRDefault="007910B5" w:rsidP="007910B5">
      <w:pPr>
        <w:numPr>
          <w:ilvl w:val="1"/>
          <w:numId w:val="8"/>
        </w:numPr>
      </w:pPr>
      <w:r w:rsidRPr="007910B5">
        <w:rPr>
          <w:b/>
          <w:bCs/>
        </w:rPr>
        <w:t>Comprehensive Logging/Monitoring</w:t>
      </w:r>
      <w:r w:rsidRPr="007910B5">
        <w:t xml:space="preserve">: Implement centralized logging for all </w:t>
      </w:r>
      <w:proofErr w:type="spellStart"/>
      <w:r w:rsidRPr="007910B5">
        <w:t>Quantexa</w:t>
      </w:r>
      <w:proofErr w:type="spellEnd"/>
      <w:r w:rsidRPr="007910B5">
        <w:t xml:space="preserve"> components (Batch, Streaming, Mid-Tier) using a managed service (e.g., CloudWatch Logs, Azure Monitor). Enable long-term retention, anomaly alerts, and analysis.</w:t>
      </w:r>
    </w:p>
    <w:p w14:paraId="03770485" w14:textId="77777777" w:rsidR="007910B5" w:rsidRPr="007910B5" w:rsidRDefault="007910B5" w:rsidP="007910B5">
      <w:pPr>
        <w:numPr>
          <w:ilvl w:val="1"/>
          <w:numId w:val="8"/>
        </w:numPr>
      </w:pPr>
      <w:r w:rsidRPr="007910B5">
        <w:rPr>
          <w:b/>
          <w:bCs/>
        </w:rPr>
        <w:t>Audit Trails</w:t>
      </w:r>
      <w:r w:rsidRPr="007910B5">
        <w:t xml:space="preserve">: Leverage </w:t>
      </w:r>
      <w:proofErr w:type="spellStart"/>
      <w:r w:rsidRPr="007910B5">
        <w:t>Quantexa's</w:t>
      </w:r>
      <w:proofErr w:type="spellEnd"/>
      <w:r w:rsidRPr="007910B5">
        <w:t xml:space="preserve"> RDBMS to store detailed audit records of user actions in the UI and investigation privileges. Combine with application logs for a complete compliance trail.</w:t>
      </w:r>
    </w:p>
    <w:p w14:paraId="07F50C34" w14:textId="77777777" w:rsidR="007910B5" w:rsidRPr="007910B5" w:rsidRDefault="007910B5" w:rsidP="007910B5">
      <w:pPr>
        <w:numPr>
          <w:ilvl w:val="1"/>
          <w:numId w:val="8"/>
        </w:numPr>
      </w:pPr>
      <w:r w:rsidRPr="007910B5">
        <w:rPr>
          <w:b/>
          <w:bCs/>
        </w:rPr>
        <w:t>Data Ingestion Metrics</w:t>
      </w:r>
      <w:r w:rsidRPr="007910B5">
        <w:t>: Record metrics in Elasticsearch to monitor provisioning, identify issues, tune performance, and provide transparency into the data pipeline.</w:t>
      </w:r>
    </w:p>
    <w:p w14:paraId="5EE1EEF8" w14:textId="77777777" w:rsidR="007910B5" w:rsidRPr="007910B5" w:rsidRDefault="007910B5" w:rsidP="007910B5">
      <w:pPr>
        <w:numPr>
          <w:ilvl w:val="0"/>
          <w:numId w:val="8"/>
        </w:numPr>
      </w:pPr>
      <w:r w:rsidRPr="007910B5">
        <w:rPr>
          <w:b/>
          <w:bCs/>
        </w:rPr>
        <w:t>Single Sign-On (SSO) for All Employees</w:t>
      </w:r>
    </w:p>
    <w:p w14:paraId="1C999642" w14:textId="77777777" w:rsidR="007910B5" w:rsidRPr="007910B5" w:rsidRDefault="007910B5" w:rsidP="007910B5">
      <w:pPr>
        <w:numPr>
          <w:ilvl w:val="1"/>
          <w:numId w:val="8"/>
        </w:numPr>
      </w:pPr>
      <w:r w:rsidRPr="007910B5">
        <w:rPr>
          <w:b/>
          <w:bCs/>
        </w:rPr>
        <w:t>Gateway Integration</w:t>
      </w:r>
      <w:r w:rsidRPr="007910B5">
        <w:t xml:space="preserve">: Configure the </w:t>
      </w:r>
      <w:proofErr w:type="spellStart"/>
      <w:r w:rsidRPr="007910B5">
        <w:t>Quantexa</w:t>
      </w:r>
      <w:proofErr w:type="spellEnd"/>
      <w:r w:rsidRPr="007910B5">
        <w:t xml:space="preserve"> Gateway to integrate with DST Bank's existing Identity Access Management (IAM) system (e.g., Microsoft AD, Ping Identity, Okta).</w:t>
      </w:r>
    </w:p>
    <w:p w14:paraId="4B26269C" w14:textId="77777777" w:rsidR="007910B5" w:rsidRPr="007910B5" w:rsidRDefault="007910B5" w:rsidP="007910B5">
      <w:pPr>
        <w:numPr>
          <w:ilvl w:val="1"/>
          <w:numId w:val="8"/>
        </w:numPr>
      </w:pPr>
      <w:r w:rsidRPr="007910B5">
        <w:rPr>
          <w:b/>
          <w:bCs/>
        </w:rPr>
        <w:t>Standard Protocols</w:t>
      </w:r>
      <w:r w:rsidRPr="007910B5">
        <w:t>: Support industry-standard authentication and authorization methods (LDAP and SAML) to enable seamless SSO using employees' existing credentials.</w:t>
      </w:r>
    </w:p>
    <w:p w14:paraId="11A41733" w14:textId="77777777" w:rsidR="007910B5" w:rsidRPr="007910B5" w:rsidRDefault="007910B5" w:rsidP="007910B5">
      <w:pPr>
        <w:numPr>
          <w:ilvl w:val="0"/>
          <w:numId w:val="8"/>
        </w:numPr>
      </w:pPr>
      <w:r w:rsidRPr="007910B5">
        <w:rPr>
          <w:b/>
          <w:bCs/>
        </w:rPr>
        <w:t>Contextual View &amp; Minimal Manual Intervention</w:t>
      </w:r>
    </w:p>
    <w:p w14:paraId="5F1AC1EA" w14:textId="77777777" w:rsidR="007910B5" w:rsidRPr="007910B5" w:rsidRDefault="007910B5" w:rsidP="007910B5">
      <w:pPr>
        <w:numPr>
          <w:ilvl w:val="1"/>
          <w:numId w:val="8"/>
        </w:numPr>
      </w:pPr>
      <w:proofErr w:type="spellStart"/>
      <w:r w:rsidRPr="007910B5">
        <w:rPr>
          <w:b/>
          <w:bCs/>
        </w:rPr>
        <w:t>Quantexa's</w:t>
      </w:r>
      <w:proofErr w:type="spellEnd"/>
      <w:r w:rsidRPr="007910B5">
        <w:rPr>
          <w:b/>
          <w:bCs/>
        </w:rPr>
        <w:t xml:space="preserve"> Core Capabilities</w:t>
      </w:r>
      <w:r w:rsidRPr="007910B5">
        <w:t>:</w:t>
      </w:r>
    </w:p>
    <w:p w14:paraId="208E054D" w14:textId="77777777" w:rsidR="007910B5" w:rsidRPr="007910B5" w:rsidRDefault="007910B5" w:rsidP="007910B5">
      <w:pPr>
        <w:numPr>
          <w:ilvl w:val="2"/>
          <w:numId w:val="8"/>
        </w:numPr>
      </w:pPr>
      <w:r w:rsidRPr="007910B5">
        <w:rPr>
          <w:i/>
          <w:iCs/>
        </w:rPr>
        <w:t>Entity Resolution</w:t>
      </w:r>
      <w:r w:rsidRPr="007910B5">
        <w:t>: Automatically link disparate data sources (customer, transactions, external) to create a unified entity view.</w:t>
      </w:r>
    </w:p>
    <w:p w14:paraId="036E25E8" w14:textId="77777777" w:rsidR="007910B5" w:rsidRPr="007910B5" w:rsidRDefault="007910B5" w:rsidP="007910B5">
      <w:pPr>
        <w:numPr>
          <w:ilvl w:val="2"/>
          <w:numId w:val="8"/>
        </w:numPr>
      </w:pPr>
      <w:r w:rsidRPr="007910B5">
        <w:rPr>
          <w:i/>
          <w:iCs/>
        </w:rPr>
        <w:t>Network Generation</w:t>
      </w:r>
      <w:r w:rsidRPr="007910B5">
        <w:t>: Build complex networks of relationships critical for identifying hidden connections indicative of AML risk.</w:t>
      </w:r>
    </w:p>
    <w:p w14:paraId="33B0DAF9" w14:textId="77777777" w:rsidR="007910B5" w:rsidRPr="007910B5" w:rsidRDefault="007910B5" w:rsidP="007910B5">
      <w:pPr>
        <w:numPr>
          <w:ilvl w:val="2"/>
          <w:numId w:val="8"/>
        </w:numPr>
      </w:pPr>
      <w:r w:rsidRPr="007910B5">
        <w:rPr>
          <w:i/>
          <w:iCs/>
        </w:rPr>
        <w:t>Scoring (Assess)</w:t>
      </w:r>
      <w:r w:rsidRPr="007910B5">
        <w:t>: Quantify risk levels with automated assessments for both Batch and Dynamic Scoring.</w:t>
      </w:r>
    </w:p>
    <w:p w14:paraId="22CD43F2" w14:textId="77777777" w:rsidR="007910B5" w:rsidRPr="007910B5" w:rsidRDefault="007910B5" w:rsidP="007910B5">
      <w:pPr>
        <w:numPr>
          <w:ilvl w:val="2"/>
          <w:numId w:val="8"/>
        </w:numPr>
      </w:pPr>
      <w:r w:rsidRPr="007910B5">
        <w:rPr>
          <w:i/>
          <w:iCs/>
        </w:rPr>
        <w:t>Batch Resolver</w:t>
      </w:r>
      <w:r w:rsidRPr="007910B5">
        <w:t>: Process full datasets to produce comprehensive Entity views.</w:t>
      </w:r>
    </w:p>
    <w:p w14:paraId="37B46B50" w14:textId="77777777" w:rsidR="007910B5" w:rsidRPr="007910B5" w:rsidRDefault="007910B5" w:rsidP="007910B5">
      <w:pPr>
        <w:numPr>
          <w:ilvl w:val="2"/>
          <w:numId w:val="8"/>
        </w:numPr>
      </w:pPr>
      <w:r w:rsidRPr="007910B5">
        <w:rPr>
          <w:i/>
          <w:iCs/>
        </w:rPr>
        <w:lastRenderedPageBreak/>
        <w:t>Dynamic Resolver</w:t>
      </w:r>
      <w:r w:rsidRPr="007910B5">
        <w:t>: Provide real-time Entity Resolution and Network Generation for on-demand UI investigations.</w:t>
      </w:r>
    </w:p>
    <w:p w14:paraId="1F85B215" w14:textId="77777777" w:rsidR="007910B5" w:rsidRPr="007910B5" w:rsidRDefault="007910B5" w:rsidP="007910B5">
      <w:pPr>
        <w:numPr>
          <w:ilvl w:val="1"/>
          <w:numId w:val="8"/>
        </w:numPr>
      </w:pPr>
      <w:r w:rsidRPr="007910B5">
        <w:rPr>
          <w:b/>
          <w:bCs/>
        </w:rPr>
        <w:t>Task Loading</w:t>
      </w:r>
      <w:r w:rsidRPr="007910B5">
        <w:t>: Automatically generate investigation Tasks based on scored networks exceeding predefined thresholds, reducing manual case identification.</w:t>
      </w:r>
    </w:p>
    <w:p w14:paraId="670D972F" w14:textId="77777777" w:rsidR="007910B5" w:rsidRPr="007910B5" w:rsidRDefault="007910B5" w:rsidP="007910B5">
      <w:pPr>
        <w:numPr>
          <w:ilvl w:val="1"/>
          <w:numId w:val="8"/>
        </w:numPr>
      </w:pPr>
      <w:r w:rsidRPr="007910B5">
        <w:rPr>
          <w:b/>
          <w:bCs/>
        </w:rPr>
        <w:t>Integration with External Systems</w:t>
      </w:r>
      <w:r w:rsidRPr="007910B5">
        <w:t>: Export pipeline outputs as reports or via APIs to DST Bank's case management systems for seamless workflow integration.</w:t>
      </w:r>
    </w:p>
    <w:p w14:paraId="72171A2A" w14:textId="77777777" w:rsidR="007910B5" w:rsidRPr="007910B5" w:rsidRDefault="007910B5" w:rsidP="007910B5">
      <w:pPr>
        <w:rPr>
          <w:b/>
          <w:bCs/>
        </w:rPr>
      </w:pPr>
      <w:r w:rsidRPr="007910B5">
        <w:rPr>
          <w:b/>
          <w:bCs/>
        </w:rPr>
        <w:br/>
        <w:t>Data Management Strategy</w:t>
      </w:r>
    </w:p>
    <w:p w14:paraId="7B53A089" w14:textId="77777777" w:rsidR="007910B5" w:rsidRPr="007910B5" w:rsidRDefault="007910B5" w:rsidP="007910B5">
      <w:r w:rsidRPr="007910B5">
        <w:t xml:space="preserve">This section outlines the key principles and technical choices for managing data within the </w:t>
      </w:r>
      <w:proofErr w:type="spellStart"/>
      <w:r w:rsidRPr="007910B5">
        <w:t>Quantexa</w:t>
      </w:r>
      <w:proofErr w:type="spellEnd"/>
      <w:r w:rsidRPr="007910B5">
        <w:t xml:space="preserve"> implementation at DST Bank.</w:t>
      </w:r>
    </w:p>
    <w:p w14:paraId="52429B88" w14:textId="77777777" w:rsidR="007910B5" w:rsidRPr="007910B5" w:rsidRDefault="007910B5" w:rsidP="007910B5">
      <w:pPr>
        <w:numPr>
          <w:ilvl w:val="0"/>
          <w:numId w:val="9"/>
        </w:numPr>
      </w:pPr>
      <w:r w:rsidRPr="007910B5">
        <w:rPr>
          <w:b/>
          <w:bCs/>
        </w:rPr>
        <w:t>Source Data</w:t>
      </w:r>
      <w:r w:rsidRPr="007910B5">
        <w:t xml:space="preserve"> Ingest disparate raw data from various banking systems (e.g., customer, accounts, transactions, trade finance) and external sources (e.g., watchlists, corporate registries).</w:t>
      </w:r>
    </w:p>
    <w:p w14:paraId="6055A2AC" w14:textId="77777777" w:rsidR="007910B5" w:rsidRPr="007910B5" w:rsidRDefault="007910B5" w:rsidP="007910B5">
      <w:pPr>
        <w:numPr>
          <w:ilvl w:val="0"/>
          <w:numId w:val="9"/>
        </w:numPr>
      </w:pPr>
      <w:r w:rsidRPr="007910B5">
        <w:rPr>
          <w:b/>
          <w:bCs/>
        </w:rPr>
        <w:t>Data Formats</w:t>
      </w:r>
      <w:r w:rsidRPr="007910B5">
        <w:t xml:space="preserve"> Utilize Apache Parquet for efficient storage and retrieval of both raw and transformed data, optimizing cost, performance, and analytics.</w:t>
      </w:r>
    </w:p>
    <w:p w14:paraId="504E7A66" w14:textId="77777777" w:rsidR="007910B5" w:rsidRPr="007910B5" w:rsidRDefault="007910B5" w:rsidP="007910B5">
      <w:pPr>
        <w:numPr>
          <w:ilvl w:val="0"/>
          <w:numId w:val="9"/>
        </w:numPr>
      </w:pPr>
      <w:r w:rsidRPr="007910B5">
        <w:rPr>
          <w:b/>
          <w:bCs/>
        </w:rPr>
        <w:t>Hierarchical Document Model</w:t>
      </w:r>
      <w:r w:rsidRPr="007910B5">
        <w:t xml:space="preserve"> Leverage Data Fusion to transform raw data into a hierarchical document model, enabling highly effective Entity Resolution.</w:t>
      </w:r>
    </w:p>
    <w:p w14:paraId="6DBA73B1" w14:textId="77777777" w:rsidR="007910B5" w:rsidRPr="007910B5" w:rsidRDefault="007910B5" w:rsidP="007910B5">
      <w:pPr>
        <w:numPr>
          <w:ilvl w:val="0"/>
          <w:numId w:val="9"/>
        </w:numPr>
      </w:pPr>
      <w:r w:rsidRPr="007910B5">
        <w:rPr>
          <w:b/>
          <w:bCs/>
        </w:rPr>
        <w:t>Elasticsearch Indexes</w:t>
      </w:r>
      <w:r w:rsidRPr="007910B5">
        <w:t xml:space="preserve"> Load cleansed documents and compounds into Elasticsearch for fast search, dynamic entity resolution, and real-time investigations.</w:t>
      </w:r>
    </w:p>
    <w:p w14:paraId="24F548EF" w14:textId="77777777" w:rsidR="007910B5" w:rsidRPr="007910B5" w:rsidRDefault="007910B5" w:rsidP="007910B5">
      <w:pPr>
        <w:numPr>
          <w:ilvl w:val="0"/>
          <w:numId w:val="9"/>
        </w:numPr>
      </w:pPr>
      <w:r w:rsidRPr="007910B5">
        <w:rPr>
          <w:b/>
          <w:bCs/>
        </w:rPr>
        <w:t>RDBMS Usage</w:t>
      </w:r>
      <w:r w:rsidRPr="007910B5">
        <w:t xml:space="preserve"> Store Mid-Tier state, tasks, investigations, security permissions, and audit records in a managed relational database (RDBMS).</w:t>
      </w:r>
    </w:p>
    <w:p w14:paraId="70FBC792" w14:textId="77777777" w:rsidR="007910B5" w:rsidRPr="007910B5" w:rsidRDefault="007910B5" w:rsidP="007910B5">
      <w:pPr>
        <w:numPr>
          <w:ilvl w:val="0"/>
          <w:numId w:val="9"/>
        </w:numPr>
      </w:pPr>
      <w:r w:rsidRPr="007910B5">
        <w:rPr>
          <w:b/>
          <w:bCs/>
        </w:rPr>
        <w:t>Data Quality</w:t>
      </w:r>
      <w:r w:rsidRPr="007910B5">
        <w:t xml:space="preserve"> Implement Data Quality Analysis (DQA) upfront and continuous parsing, cleansing, standardization, and validation throughout the ETL process to ensure high-quality data. Adhere to the principle: </w:t>
      </w:r>
      <w:r w:rsidRPr="007910B5">
        <w:rPr>
          <w:i/>
          <w:iCs/>
        </w:rPr>
        <w:t>"Process only what is going to add value."</w:t>
      </w:r>
    </w:p>
    <w:p w14:paraId="06242893" w14:textId="77777777" w:rsidR="007910B5" w:rsidRPr="007910B5" w:rsidRDefault="007910B5" w:rsidP="007910B5">
      <w:pPr>
        <w:numPr>
          <w:ilvl w:val="0"/>
          <w:numId w:val="9"/>
        </w:numPr>
      </w:pPr>
      <w:r w:rsidRPr="007910B5">
        <w:rPr>
          <w:b/>
          <w:bCs/>
        </w:rPr>
        <w:t>Data Ingestion Modes</w:t>
      </w:r>
      <w:r w:rsidRPr="007910B5">
        <w:t xml:space="preserve"> Use Full Load for initial setup and Delta (incremental) loads for ongoing updates to efficiently handle growing transactional data volumes.</w:t>
      </w:r>
    </w:p>
    <w:p w14:paraId="34353EAF" w14:textId="77777777" w:rsidR="007910B5" w:rsidRPr="007910B5" w:rsidRDefault="007910B5" w:rsidP="007910B5">
      <w:pPr>
        <w:rPr>
          <w:b/>
          <w:bCs/>
        </w:rPr>
      </w:pPr>
      <w:r w:rsidRPr="007910B5">
        <w:rPr>
          <w:b/>
          <w:bCs/>
        </w:rPr>
        <w:t>SDLC and Production Tools</w:t>
      </w:r>
    </w:p>
    <w:p w14:paraId="79B28AA6" w14:textId="77777777" w:rsidR="007910B5" w:rsidRPr="007910B5" w:rsidRDefault="007910B5" w:rsidP="007910B5">
      <w:r w:rsidRPr="007910B5">
        <w:t>The following tools will support a modern, automated, and reliable software development lifecycle (SDLC) and production operations:</w:t>
      </w:r>
    </w:p>
    <w:p w14:paraId="517E02A8" w14:textId="77777777" w:rsidR="007910B5" w:rsidRPr="007910B5" w:rsidRDefault="007910B5" w:rsidP="007910B5">
      <w:pPr>
        <w:numPr>
          <w:ilvl w:val="0"/>
          <w:numId w:val="10"/>
        </w:numPr>
      </w:pPr>
      <w:r w:rsidRPr="007910B5">
        <w:rPr>
          <w:b/>
          <w:bCs/>
        </w:rPr>
        <w:t>Version Control</w:t>
      </w:r>
      <w:r w:rsidRPr="007910B5">
        <w:t xml:space="preserve"> Git (hosted on Bitbucket or GitHub).</w:t>
      </w:r>
    </w:p>
    <w:p w14:paraId="6A38C6B6" w14:textId="77777777" w:rsidR="007910B5" w:rsidRPr="007910B5" w:rsidRDefault="007910B5" w:rsidP="007910B5">
      <w:pPr>
        <w:numPr>
          <w:ilvl w:val="0"/>
          <w:numId w:val="10"/>
        </w:numPr>
      </w:pPr>
      <w:r w:rsidRPr="007910B5">
        <w:rPr>
          <w:b/>
          <w:bCs/>
        </w:rPr>
        <w:t>Artifact Repository</w:t>
      </w:r>
      <w:r w:rsidRPr="007910B5">
        <w:t xml:space="preserve"> Nexus or Artifactory to store binaries and dependencies.</w:t>
      </w:r>
    </w:p>
    <w:p w14:paraId="1F2C3299" w14:textId="77777777" w:rsidR="007910B5" w:rsidRPr="007910B5" w:rsidRDefault="007910B5" w:rsidP="007910B5">
      <w:pPr>
        <w:numPr>
          <w:ilvl w:val="0"/>
          <w:numId w:val="10"/>
        </w:numPr>
      </w:pPr>
      <w:r w:rsidRPr="007910B5">
        <w:rPr>
          <w:b/>
          <w:bCs/>
        </w:rPr>
        <w:lastRenderedPageBreak/>
        <w:t>CI/CD Pipeline</w:t>
      </w:r>
      <w:r w:rsidRPr="007910B5">
        <w:t xml:space="preserve"> Jenkins or Lightspeed to automate build, test, and deployment processes.</w:t>
      </w:r>
    </w:p>
    <w:p w14:paraId="7D9DE26F" w14:textId="77777777" w:rsidR="007910B5" w:rsidRPr="007910B5" w:rsidRDefault="007910B5" w:rsidP="007910B5">
      <w:pPr>
        <w:numPr>
          <w:ilvl w:val="0"/>
          <w:numId w:val="10"/>
        </w:numPr>
      </w:pPr>
      <w:r w:rsidRPr="007910B5">
        <w:rPr>
          <w:b/>
          <w:bCs/>
        </w:rPr>
        <w:t>Batch Scheduler</w:t>
      </w:r>
      <w:r w:rsidRPr="007910B5">
        <w:t xml:space="preserve"> AWS Managed Apache Airflow to orchestrate </w:t>
      </w:r>
      <w:proofErr w:type="spellStart"/>
      <w:r w:rsidRPr="007910B5">
        <w:t>Quantexa</w:t>
      </w:r>
      <w:proofErr w:type="spellEnd"/>
      <w:r w:rsidRPr="007910B5">
        <w:t xml:space="preserve"> Batch Components.</w:t>
      </w:r>
    </w:p>
    <w:p w14:paraId="2D04A7C6" w14:textId="77777777" w:rsidR="007910B5" w:rsidRPr="007910B5" w:rsidRDefault="007910B5" w:rsidP="007910B5">
      <w:pPr>
        <w:numPr>
          <w:ilvl w:val="0"/>
          <w:numId w:val="10"/>
        </w:numPr>
      </w:pPr>
      <w:r w:rsidRPr="007910B5">
        <w:rPr>
          <w:b/>
          <w:bCs/>
        </w:rPr>
        <w:t>SSO Integration</w:t>
      </w:r>
      <w:r w:rsidRPr="007910B5">
        <w:t xml:space="preserve"> AWS IAM Identity </w:t>
      </w:r>
      <w:proofErr w:type="spellStart"/>
      <w:r w:rsidRPr="007910B5">
        <w:t>Center</w:t>
      </w:r>
      <w:proofErr w:type="spellEnd"/>
      <w:r w:rsidRPr="007910B5">
        <w:t xml:space="preserve"> or the organization's existing SSO provider (e.g., Ping Identity).</w:t>
      </w:r>
    </w:p>
    <w:p w14:paraId="26A51CB1" w14:textId="77777777" w:rsidR="007910B5" w:rsidRPr="007910B5" w:rsidRDefault="007910B5" w:rsidP="007910B5">
      <w:pPr>
        <w:numPr>
          <w:ilvl w:val="0"/>
          <w:numId w:val="10"/>
        </w:numPr>
      </w:pPr>
      <w:r w:rsidRPr="007910B5">
        <w:rPr>
          <w:b/>
          <w:bCs/>
        </w:rPr>
        <w:t>Monitoring</w:t>
      </w:r>
      <w:r w:rsidRPr="007910B5">
        <w:t xml:space="preserve"> AWS CloudWatch to monitor both </w:t>
      </w:r>
      <w:proofErr w:type="spellStart"/>
      <w:r w:rsidRPr="007910B5">
        <w:t>Quantexa's</w:t>
      </w:r>
      <w:proofErr w:type="spellEnd"/>
      <w:r w:rsidRPr="007910B5">
        <w:t xml:space="preserve"> batch and mid-tier components, including logs, metrics, and alerts.</w:t>
      </w:r>
    </w:p>
    <w:p w14:paraId="274A69E6" w14:textId="77777777" w:rsidR="007910B5" w:rsidRPr="007910B5" w:rsidRDefault="007910B5" w:rsidP="007910B5">
      <w:pPr>
        <w:rPr>
          <w:b/>
          <w:bCs/>
        </w:rPr>
      </w:pPr>
      <w:r w:rsidRPr="007910B5">
        <w:rPr>
          <w:b/>
          <w:bCs/>
        </w:rPr>
        <w:t>Conclusion</w:t>
      </w:r>
    </w:p>
    <w:p w14:paraId="6CCD6DD9" w14:textId="77777777" w:rsidR="007910B5" w:rsidRPr="007910B5" w:rsidRDefault="007910B5" w:rsidP="007910B5">
      <w:r w:rsidRPr="007910B5">
        <w:t xml:space="preserve">By implementing </w:t>
      </w:r>
      <w:proofErr w:type="spellStart"/>
      <w:r w:rsidRPr="007910B5">
        <w:t>Quantexa</w:t>
      </w:r>
      <w:proofErr w:type="spellEnd"/>
      <w:r w:rsidRPr="007910B5">
        <w:t xml:space="preserve"> with a cloud-native architecture and fully leveraging its core capabilities, DST Bank can transition to a more efficient, scalable, and proactive AML investigation process. This solution directly addresses all specified requirements by delivering:</w:t>
      </w:r>
    </w:p>
    <w:p w14:paraId="1FFC211C" w14:textId="77777777" w:rsidR="007910B5" w:rsidRPr="007910B5" w:rsidRDefault="007910B5" w:rsidP="007910B5">
      <w:pPr>
        <w:numPr>
          <w:ilvl w:val="0"/>
          <w:numId w:val="11"/>
        </w:numPr>
      </w:pPr>
      <w:r w:rsidRPr="007910B5">
        <w:rPr>
          <w:b/>
          <w:bCs/>
        </w:rPr>
        <w:t>Cost &amp; Scalability</w:t>
      </w:r>
      <w:r w:rsidRPr="007910B5">
        <w:t xml:space="preserve"> Cloud deployment with managed services and dynamic resource allocation.</w:t>
      </w:r>
    </w:p>
    <w:p w14:paraId="268EEBA4" w14:textId="77777777" w:rsidR="007910B5" w:rsidRPr="007910B5" w:rsidRDefault="007910B5" w:rsidP="007910B5">
      <w:pPr>
        <w:numPr>
          <w:ilvl w:val="0"/>
          <w:numId w:val="11"/>
        </w:numPr>
      </w:pPr>
      <w:r w:rsidRPr="007910B5">
        <w:rPr>
          <w:b/>
          <w:bCs/>
        </w:rPr>
        <w:t>Development Speed</w:t>
      </w:r>
      <w:r w:rsidRPr="007910B5">
        <w:t xml:space="preserve"> Accelerated through Data Fusion tooling and containerization.</w:t>
      </w:r>
    </w:p>
    <w:p w14:paraId="53F2BC75" w14:textId="77777777" w:rsidR="007910B5" w:rsidRPr="007910B5" w:rsidRDefault="007910B5" w:rsidP="007910B5">
      <w:pPr>
        <w:numPr>
          <w:ilvl w:val="0"/>
          <w:numId w:val="11"/>
        </w:numPr>
      </w:pPr>
      <w:r w:rsidRPr="007910B5">
        <w:rPr>
          <w:b/>
          <w:bCs/>
        </w:rPr>
        <w:t>Security &amp; Compliance</w:t>
      </w:r>
      <w:r w:rsidRPr="007910B5">
        <w:t xml:space="preserve"> Granular data permissions (masking, row-level security), SSO integration, comprehensive logging, and centralized monitoring.</w:t>
      </w:r>
    </w:p>
    <w:p w14:paraId="2234B217" w14:textId="77777777" w:rsidR="007910B5" w:rsidRPr="007910B5" w:rsidRDefault="007910B5" w:rsidP="007910B5">
      <w:pPr>
        <w:numPr>
          <w:ilvl w:val="0"/>
          <w:numId w:val="11"/>
        </w:numPr>
      </w:pPr>
      <w:r w:rsidRPr="007910B5">
        <w:rPr>
          <w:b/>
          <w:bCs/>
        </w:rPr>
        <w:t>Enhanced AML Detection</w:t>
      </w:r>
      <w:r w:rsidRPr="007910B5">
        <w:t xml:space="preserve"> Automated entity resolution, network generation, and scoring to provide a contextual "big picture" view with minimal manual intervention.</w:t>
      </w:r>
    </w:p>
    <w:p w14:paraId="26ED15DE" w14:textId="77777777" w:rsidR="001F524B" w:rsidRDefault="001F524B"/>
    <w:sectPr w:rsidR="001F5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72265"/>
    <w:multiLevelType w:val="multilevel"/>
    <w:tmpl w:val="4E1E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E0749D"/>
    <w:multiLevelType w:val="multilevel"/>
    <w:tmpl w:val="11DA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732F2"/>
    <w:multiLevelType w:val="multilevel"/>
    <w:tmpl w:val="46A6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C36FE"/>
    <w:multiLevelType w:val="multilevel"/>
    <w:tmpl w:val="B82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82A3F"/>
    <w:multiLevelType w:val="multilevel"/>
    <w:tmpl w:val="B7A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B6B40"/>
    <w:multiLevelType w:val="multilevel"/>
    <w:tmpl w:val="8C8E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26BB0"/>
    <w:multiLevelType w:val="multilevel"/>
    <w:tmpl w:val="075A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01F58"/>
    <w:multiLevelType w:val="multilevel"/>
    <w:tmpl w:val="5BB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F2106"/>
    <w:multiLevelType w:val="multilevel"/>
    <w:tmpl w:val="5244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02197A"/>
    <w:multiLevelType w:val="multilevel"/>
    <w:tmpl w:val="07F0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6B5CEC"/>
    <w:multiLevelType w:val="multilevel"/>
    <w:tmpl w:val="15A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905990">
    <w:abstractNumId w:val="6"/>
  </w:num>
  <w:num w:numId="2" w16cid:durableId="1242446802">
    <w:abstractNumId w:val="10"/>
  </w:num>
  <w:num w:numId="3" w16cid:durableId="379746943">
    <w:abstractNumId w:val="1"/>
  </w:num>
  <w:num w:numId="4" w16cid:durableId="269359329">
    <w:abstractNumId w:val="7"/>
  </w:num>
  <w:num w:numId="5" w16cid:durableId="444732451">
    <w:abstractNumId w:val="4"/>
  </w:num>
  <w:num w:numId="6" w16cid:durableId="128790348">
    <w:abstractNumId w:val="3"/>
  </w:num>
  <w:num w:numId="7" w16cid:durableId="2066833518">
    <w:abstractNumId w:val="5"/>
  </w:num>
  <w:num w:numId="8" w16cid:durableId="1194533893">
    <w:abstractNumId w:val="2"/>
  </w:num>
  <w:num w:numId="9" w16cid:durableId="423502216">
    <w:abstractNumId w:val="8"/>
  </w:num>
  <w:num w:numId="10" w16cid:durableId="250940377">
    <w:abstractNumId w:val="0"/>
  </w:num>
  <w:num w:numId="11" w16cid:durableId="7655388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24B"/>
    <w:rsid w:val="001F524B"/>
    <w:rsid w:val="00405ACD"/>
    <w:rsid w:val="007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9BF6"/>
  <w15:chartTrackingRefBased/>
  <w15:docId w15:val="{9C7C9021-48BD-4E9D-9469-C5F050A2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2036</Words>
  <Characters>11607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Sidhartha Ray</dc:creator>
  <cp:keywords/>
  <dc:description/>
  <cp:lastModifiedBy>Sidhartha Ray</cp:lastModifiedBy>
  <cp:revision>1</cp:revision>
  <dcterms:created xsi:type="dcterms:W3CDTF">2025-12-30T19:03:00Z</dcterms:created>
  <dcterms:modified xsi:type="dcterms:W3CDTF">2025-12-30T19:23:00Z</dcterms:modified>
</cp:coreProperties>
</file>